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6"/>
        <w:jc w:val="center"/>
        <w:rPr>
          <w:rFonts w:ascii="方正小标宋简体" w:hAnsi="方正小标宋简体" w:eastAsia="方正小标宋简体" w:cs="思源宋体 CN ExtraLight"/>
          <w:b/>
          <w:sz w:val="72"/>
          <w:szCs w:val="72"/>
        </w:rPr>
      </w:pPr>
    </w:p>
    <w:p>
      <w:pPr>
        <w:ind w:firstLine="0" w:firstLineChars="0"/>
        <w:jc w:val="center"/>
        <w:rPr>
          <w:rFonts w:hint="eastAsia" w:ascii="方正小标宋简体" w:hAnsi="方正小标宋简体" w:eastAsia="方正小标宋简体" w:cs="思源宋体 CN ExtraLight"/>
          <w:b/>
          <w:sz w:val="72"/>
          <w:szCs w:val="72"/>
        </w:rPr>
      </w:pPr>
      <w:r>
        <w:rPr>
          <w:rFonts w:ascii="方正小标宋简体" w:hAnsi="方正小标宋简体" w:eastAsia="方正小标宋简体" w:cs="思源宋体 CN ExtraLight"/>
          <w:b/>
          <w:sz w:val="72"/>
          <w:szCs w:val="72"/>
        </w:rPr>
        <w:drawing>
          <wp:inline distT="0" distB="0" distL="0" distR="0">
            <wp:extent cx="2457450" cy="2247900"/>
            <wp:effectExtent l="0" t="0" r="0" b="0"/>
            <wp:docPr id="226" name="图片 226" descr="说明: D:\信息技术科\2020年工作\0.之前工作\历史文件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说明: D:\信息技术科\2020年工作\0.之前工作\历史文件\Desktop\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6"/>
        <w:jc w:val="center"/>
        <w:rPr>
          <w:rFonts w:hint="eastAsia" w:ascii="方正小标宋简体" w:hAnsi="方正小标宋简体" w:eastAsia="方正小标宋简体" w:cs="思源宋体 CN ExtraLight"/>
          <w:b/>
          <w:sz w:val="72"/>
          <w:szCs w:val="72"/>
        </w:rPr>
      </w:pPr>
    </w:p>
    <w:p>
      <w:pPr>
        <w:ind w:firstLine="0" w:firstLineChars="0"/>
        <w:jc w:val="center"/>
        <w:rPr>
          <w:rFonts w:hint="eastAsia" w:ascii="方正小标宋简体" w:hAnsi="方正小标宋简体" w:eastAsia="方正小标宋简体" w:cs="思源宋体 CN ExtraLight"/>
          <w:b/>
          <w:sz w:val="72"/>
          <w:szCs w:val="72"/>
        </w:rPr>
      </w:pPr>
      <w:r>
        <w:rPr>
          <w:rFonts w:hint="eastAsia" w:ascii="方正小标宋简体" w:hAnsi="方正小标宋简体" w:eastAsia="方正小标宋简体" w:cs="思源宋体 CN ExtraLight"/>
          <w:b/>
          <w:sz w:val="72"/>
          <w:szCs w:val="72"/>
        </w:rPr>
        <w:t>聊城市公共资源交易中心</w:t>
      </w:r>
    </w:p>
    <w:p>
      <w:pPr>
        <w:ind w:firstLine="0" w:firstLineChars="0"/>
        <w:jc w:val="center"/>
        <w:rPr>
          <w:rFonts w:hint="eastAsia" w:ascii="思源宋体 CN ExtraLight" w:hAnsi="思源宋体 CN ExtraLight" w:cs="思源宋体 CN ExtraLight"/>
          <w:b/>
          <w:sz w:val="52"/>
          <w:szCs w:val="52"/>
        </w:rPr>
      </w:pPr>
      <w:r>
        <w:rPr>
          <w:rFonts w:hint="eastAsia" w:ascii="思源宋体 CN ExtraLight" w:hAnsi="思源宋体 CN ExtraLight" w:cs="思源宋体 CN ExtraLight"/>
          <w:b/>
          <w:sz w:val="52"/>
          <w:szCs w:val="52"/>
        </w:rPr>
        <w:t>土地交易竞买人操作手册</w:t>
      </w:r>
    </w:p>
    <w:p>
      <w:pPr>
        <w:ind w:left="2246" w:hanging="2246" w:hangingChars="200"/>
        <w:jc w:val="center"/>
        <w:rPr>
          <w:rFonts w:hint="eastAsia" w:ascii="思源宋体 CN ExtraLight" w:hAnsi="思源宋体 CN ExtraLight" w:cs="思源宋体 CN ExtraLight"/>
          <w:b/>
          <w:bCs/>
          <w:caps/>
          <w:spacing w:val="200"/>
          <w:sz w:val="72"/>
          <w:szCs w:val="72"/>
        </w:rPr>
      </w:pPr>
    </w:p>
    <w:p>
      <w:pPr>
        <w:ind w:firstLine="480"/>
        <w:rPr>
          <w:rFonts w:hint="eastAsia"/>
          <w:sz w:val="24"/>
        </w:rPr>
      </w:pPr>
    </w:p>
    <w:p>
      <w:pPr>
        <w:ind w:firstLine="480"/>
        <w:rPr>
          <w:sz w:val="24"/>
        </w:rPr>
      </w:pPr>
    </w:p>
    <w:p>
      <w:pPr>
        <w:ind w:firstLine="480"/>
        <w:rPr>
          <w:sz w:val="24"/>
        </w:rPr>
      </w:pPr>
    </w:p>
    <w:p>
      <w:pPr>
        <w:ind w:firstLine="480"/>
        <w:rPr>
          <w:sz w:val="24"/>
        </w:rPr>
      </w:pPr>
    </w:p>
    <w:p>
      <w:pPr>
        <w:ind w:firstLine="480"/>
        <w:rPr>
          <w:sz w:val="24"/>
        </w:rPr>
      </w:pPr>
    </w:p>
    <w:p>
      <w:pPr>
        <w:ind w:firstLine="480"/>
        <w:rPr>
          <w:sz w:val="24"/>
        </w:rPr>
      </w:pPr>
    </w:p>
    <w:p>
      <w:pPr>
        <w:ind w:firstLine="0" w:firstLineChars="0"/>
        <w:jc w:val="center"/>
        <w:rPr>
          <w:sz w:val="52"/>
          <w:szCs w:val="52"/>
        </w:rPr>
      </w:pPr>
      <w:r>
        <w:rPr>
          <w:sz w:val="52"/>
          <w:szCs w:val="52"/>
        </w:rPr>
        <w:t>2023</w:t>
      </w:r>
      <w:r>
        <w:rPr>
          <w:rFonts w:hint="eastAsia"/>
          <w:sz w:val="52"/>
          <w:szCs w:val="52"/>
        </w:rPr>
        <w:t>年</w:t>
      </w:r>
      <w:r>
        <w:rPr>
          <w:sz w:val="52"/>
          <w:szCs w:val="52"/>
        </w:rPr>
        <w:t>6</w:t>
      </w:r>
      <w:r>
        <w:rPr>
          <w:rFonts w:hint="eastAsia"/>
          <w:sz w:val="52"/>
          <w:szCs w:val="52"/>
        </w:rPr>
        <w:t>月</w:t>
      </w:r>
    </w:p>
    <w:p>
      <w:pPr>
        <w:widowControl/>
        <w:ind w:firstLine="0" w:firstLineChars="0"/>
        <w:rPr>
          <w:sz w:val="52"/>
          <w:szCs w:val="52"/>
        </w:rPr>
        <w:sectPr>
          <w:pgSz w:w="11906" w:h="16838"/>
          <w:pgMar w:top="1440" w:right="1800" w:bottom="1440" w:left="1800" w:header="454" w:footer="680" w:gutter="0"/>
          <w:pgNumType w:start="0"/>
          <w:cols w:space="720" w:num="1"/>
          <w:docGrid w:type="lines" w:linePitch="312" w:charSpace="0"/>
        </w:sectPr>
      </w:pPr>
    </w:p>
    <w:p>
      <w:pPr>
        <w:ind w:firstLine="0" w:firstLineChars="0"/>
        <w:jc w:val="center"/>
        <w:rPr>
          <w:rFonts w:ascii="思源宋体 CN ExtraLight" w:hAnsi="思源宋体 CN ExtraLight" w:cs="思源宋体 CN ExtraLight"/>
          <w:b/>
          <w:spacing w:val="200"/>
          <w:sz w:val="32"/>
        </w:rPr>
      </w:pPr>
      <w:r>
        <w:rPr>
          <w:rFonts w:hint="eastAsia" w:ascii="思源宋体 CN ExtraLight" w:hAnsi="思源宋体 CN ExtraLight" w:cs="思源宋体 CN ExtraLight"/>
          <w:b/>
          <w:spacing w:val="200"/>
          <w:sz w:val="32"/>
        </w:rPr>
        <w:t>目录</w:t>
      </w:r>
    </w:p>
    <w:p>
      <w:pPr>
        <w:pStyle w:val="28"/>
        <w:tabs>
          <w:tab w:val="right" w:leader="dot" w:pos="8312"/>
        </w:tabs>
      </w:pPr>
      <w:r>
        <w:rPr>
          <w:rFonts w:hint="eastAsia" w:ascii="思源宋体 CN ExtraLight" w:hAnsi="思源宋体 CN ExtraLight" w:cs="思源宋体 CN ExtraLight"/>
        </w:rPr>
        <w:fldChar w:fldCharType="begin"/>
      </w:r>
      <w:r>
        <w:rPr>
          <w:rFonts w:hint="eastAsia" w:ascii="思源宋体 CN ExtraLight" w:hAnsi="思源宋体 CN ExtraLight" w:cs="思源宋体 CN ExtraLight"/>
        </w:rPr>
        <w:instrText xml:space="preserve"> TOC \o "4-5" \h \z \t "标题 1,1,标题 2,2,标题 3,3"</w:instrText>
      </w:r>
      <w:r>
        <w:rPr>
          <w:rFonts w:hint="eastAsia" w:ascii="思源宋体 CN ExtraLight" w:hAnsi="思源宋体 CN ExtraLight" w:cs="思源宋体 CN ExtraLight"/>
        </w:rPr>
        <w:fldChar w:fldCharType="separate"/>
      </w:r>
      <w:r>
        <w:fldChar w:fldCharType="begin"/>
      </w:r>
      <w:r>
        <w:instrText xml:space="preserve"> HYPERLINK \l "_Toc5249" </w:instrText>
      </w:r>
      <w:r>
        <w:fldChar w:fldCharType="separate"/>
      </w:r>
      <w:r>
        <w:rPr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_Toc5249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"_Toc23494" </w:instrText>
      </w:r>
      <w:r>
        <w:fldChar w:fldCharType="separate"/>
      </w:r>
      <w:r>
        <w:rPr>
          <w:rFonts w:cs="Times New Roman"/>
          <w:szCs w:val="30"/>
        </w:rPr>
        <w:t xml:space="preserve">1.1、 </w:t>
      </w:r>
      <w:r>
        <w:rPr>
          <w:rFonts w:hint="eastAsia" w:ascii="思源宋体 CN ExtraLight" w:hAnsi="思源宋体 CN ExtraLight" w:cs="思源宋体 CN ExtraLight"/>
        </w:rPr>
        <w:t>驱动安装说明</w:t>
      </w:r>
      <w:r>
        <w:tab/>
      </w:r>
      <w:r>
        <w:fldChar w:fldCharType="begin"/>
      </w:r>
      <w:r>
        <w:instrText xml:space="preserve"> PAGEREF _Toc23494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"_Toc27830" </w:instrText>
      </w:r>
      <w:r>
        <w:fldChar w:fldCharType="separate"/>
      </w:r>
      <w:r>
        <w:rPr>
          <w:rFonts w:cs="Times New Roman"/>
          <w:iCs w:val="0"/>
        </w:rPr>
        <w:t xml:space="preserve">1.1.1、 </w:t>
      </w:r>
      <w:r>
        <w:rPr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_Toc27830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"_Toc25074" </w:instrText>
      </w:r>
      <w:r>
        <w:fldChar w:fldCharType="separate"/>
      </w:r>
      <w:r>
        <w:rPr>
          <w:rFonts w:cs="Times New Roman"/>
          <w:szCs w:val="30"/>
        </w:rPr>
        <w:t xml:space="preserve">1.2、 </w:t>
      </w:r>
      <w:r>
        <w:rPr>
          <w:rFonts w:hint="eastAsia" w:ascii="思源宋体 CN ExtraLight" w:hAnsi="思源宋体 CN ExtraLight" w:cs="思源宋体 CN ExtraLight"/>
        </w:rPr>
        <w:t>证书工具</w:t>
      </w:r>
      <w:r>
        <w:tab/>
      </w:r>
      <w:r>
        <w:fldChar w:fldCharType="begin"/>
      </w:r>
      <w:r>
        <w:instrText xml:space="preserve"> PAGEREF _Toc25074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"_Toc8125" </w:instrText>
      </w:r>
      <w:r>
        <w:fldChar w:fldCharType="separate"/>
      </w:r>
      <w:r>
        <w:rPr>
          <w:rFonts w:cs="Times New Roman"/>
          <w:iCs w:val="0"/>
        </w:rPr>
        <w:t xml:space="preserve">1.2.1、 </w:t>
      </w:r>
      <w:r>
        <w:rPr>
          <w:rFonts w:hint="eastAsia" w:ascii="思源宋体 CN ExtraLight" w:hAnsi="思源宋体 CN ExtraLight" w:cs="思源宋体 CN ExtraLight"/>
        </w:rPr>
        <w:t>修改口令</w:t>
      </w:r>
      <w:r>
        <w:tab/>
      </w:r>
      <w:r>
        <w:fldChar w:fldCharType="begin"/>
      </w:r>
      <w:r>
        <w:instrText xml:space="preserve"> PAGEREF _Toc8125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"_Toc22068" </w:instrText>
      </w:r>
      <w:r>
        <w:fldChar w:fldCharType="separate"/>
      </w:r>
      <w:r>
        <w:rPr>
          <w:rFonts w:cs="Times New Roman"/>
          <w:szCs w:val="30"/>
        </w:rPr>
        <w:t xml:space="preserve">1.3、 </w:t>
      </w:r>
      <w:r>
        <w:rPr>
          <w:rFonts w:hint="eastAsia" w:ascii="思源宋体 CN ExtraLight" w:hAnsi="思源宋体 CN ExtraLight" w:cs="思源宋体 CN ExtraLight"/>
        </w:rPr>
        <w:t>检测工具</w:t>
      </w:r>
      <w:r>
        <w:tab/>
      </w:r>
      <w:r>
        <w:fldChar w:fldCharType="begin"/>
      </w:r>
      <w:r>
        <w:instrText xml:space="preserve"> PAGEREF _Toc22068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"_Toc12536" </w:instrText>
      </w:r>
      <w:r>
        <w:fldChar w:fldCharType="separate"/>
      </w:r>
      <w:r>
        <w:rPr>
          <w:rFonts w:cs="Times New Roman"/>
          <w:iCs w:val="0"/>
        </w:rPr>
        <w:t xml:space="preserve">1.3.1、 </w:t>
      </w:r>
      <w:r>
        <w:rPr>
          <w:rFonts w:hint="eastAsia" w:ascii="思源宋体 CN ExtraLight" w:hAnsi="思源宋体 CN ExtraLight" w:cs="思源宋体 CN ExtraLight"/>
        </w:rPr>
        <w:t>启动检测工具</w:t>
      </w:r>
      <w:r>
        <w:tab/>
      </w:r>
      <w:r>
        <w:fldChar w:fldCharType="begin"/>
      </w:r>
      <w:r>
        <w:instrText xml:space="preserve"> PAGEREF _Toc12536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"_Toc32034" </w:instrText>
      </w:r>
      <w:r>
        <w:fldChar w:fldCharType="separate"/>
      </w:r>
      <w:r>
        <w:rPr>
          <w:rFonts w:cs="Times New Roman"/>
          <w:iCs w:val="0"/>
        </w:rPr>
        <w:t xml:space="preserve">1.3.2、 </w:t>
      </w:r>
      <w:r>
        <w:rPr>
          <w:rFonts w:hint="eastAsia" w:ascii="思源宋体 CN ExtraLight" w:hAnsi="思源宋体 CN ExtraLight" w:cs="思源宋体 CN ExtraLight"/>
        </w:rPr>
        <w:t>一键检测</w:t>
      </w:r>
      <w:r>
        <w:tab/>
      </w:r>
      <w:r>
        <w:fldChar w:fldCharType="begin"/>
      </w:r>
      <w:r>
        <w:instrText xml:space="preserve"> PAGEREF _Toc32034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"_Toc15988" </w:instrText>
      </w:r>
      <w:r>
        <w:fldChar w:fldCharType="separate"/>
      </w:r>
      <w:r>
        <w:rPr>
          <w:rFonts w:cs="Times New Roman"/>
          <w:iCs w:val="0"/>
        </w:rPr>
        <w:t xml:space="preserve">1.3.3、 </w:t>
      </w:r>
      <w:r>
        <w:rPr>
          <w:rFonts w:hint="eastAsia" w:ascii="思源宋体 CN ExtraLight" w:hAnsi="思源宋体 CN ExtraLight" w:cs="思源宋体 CN ExtraLight"/>
        </w:rPr>
        <w:t>证书显示</w:t>
      </w:r>
      <w:r>
        <w:tab/>
      </w:r>
      <w:r>
        <w:fldChar w:fldCharType="begin"/>
      </w:r>
      <w:r>
        <w:instrText xml:space="preserve"> PAGEREF _Toc15988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"_Toc6011" </w:instrText>
      </w:r>
      <w:r>
        <w:fldChar w:fldCharType="separate"/>
      </w:r>
      <w:r>
        <w:rPr>
          <w:rFonts w:cs="Times New Roman"/>
          <w:iCs w:val="0"/>
        </w:rPr>
        <w:t xml:space="preserve">1.3.4、 </w:t>
      </w:r>
      <w:r>
        <w:rPr>
          <w:rFonts w:hint="eastAsia" w:ascii="思源宋体 CN ExtraLight" w:hAnsi="思源宋体 CN ExtraLight" w:cs="思源宋体 CN ExtraLight"/>
        </w:rPr>
        <w:t>签章显示</w:t>
      </w:r>
      <w:r>
        <w:tab/>
      </w:r>
      <w:r>
        <w:fldChar w:fldCharType="begin"/>
      </w:r>
      <w:r>
        <w:instrText xml:space="preserve"> PAGEREF _Toc6011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"_Toc18976" </w:instrText>
      </w:r>
      <w:r>
        <w:fldChar w:fldCharType="separate"/>
      </w:r>
      <w:r>
        <w:rPr>
          <w:rFonts w:cs="Times New Roman"/>
          <w:szCs w:val="30"/>
        </w:rPr>
        <w:t xml:space="preserve">1.4、 </w:t>
      </w:r>
      <w:r>
        <w:rPr>
          <w:rFonts w:hint="eastAsia" w:ascii="思源宋体 CN ExtraLight" w:hAnsi="思源宋体 CN ExtraLight" w:cs="思源宋体 CN ExtraLight"/>
        </w:rPr>
        <w:t>浏览器配置</w:t>
      </w:r>
      <w:r>
        <w:tab/>
      </w:r>
      <w:r>
        <w:fldChar w:fldCharType="begin"/>
      </w:r>
      <w:r>
        <w:instrText xml:space="preserve"> PAGEREF _Toc18976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"_Toc31481" </w:instrText>
      </w:r>
      <w:r>
        <w:fldChar w:fldCharType="separate"/>
      </w:r>
      <w:r>
        <w:rPr>
          <w:rFonts w:cs="Times New Roman"/>
          <w:iCs w:val="0"/>
        </w:rPr>
        <w:t xml:space="preserve">1.4.1、 </w:t>
      </w:r>
      <w:r>
        <w:rPr>
          <w:rFonts w:hint="eastAsia" w:ascii="思源宋体 CN ExtraLight" w:hAnsi="思源宋体 CN ExtraLight" w:cs="思源宋体 CN ExtraLight"/>
        </w:rPr>
        <w:t>Internet选项</w:t>
      </w:r>
      <w:r>
        <w:tab/>
      </w:r>
      <w:r>
        <w:fldChar w:fldCharType="begin"/>
      </w:r>
      <w:r>
        <w:instrText xml:space="preserve"> PAGEREF _Toc31481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  <w:rPr>
          <w:rFonts w:hint="eastAsia" w:eastAsia="思源宋体 CN ExtraLight"/>
          <w:lang w:val="en-US" w:eastAsia="zh-CN"/>
        </w:rPr>
      </w:pPr>
      <w:r>
        <w:fldChar w:fldCharType="begin"/>
      </w:r>
      <w:r>
        <w:instrText xml:space="preserve"> HYPERLINK \l "_Toc18499" </w:instrText>
      </w:r>
      <w:r>
        <w:fldChar w:fldCharType="separate"/>
      </w:r>
      <w:r>
        <w:rPr>
          <w:rFonts w:cs="Times New Roman"/>
          <w:iCs w:val="0"/>
        </w:rPr>
        <w:t xml:space="preserve">1.4.2、 </w:t>
      </w:r>
      <w:r>
        <w:rPr>
          <w:rFonts w:hint="eastAsia" w:ascii="思源宋体 CN ExtraLight" w:hAnsi="思源宋体 CN ExtraLight" w:cs="思源宋体 CN ExtraLight"/>
        </w:rPr>
        <w:t>关闭拦截工具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28"/>
        <w:tabs>
          <w:tab w:val="right" w:leader="dot" w:pos="8312"/>
        </w:tabs>
        <w:rPr>
          <w:rFonts w:hint="eastAsia" w:eastAsia="思源宋体 CN ExtraLight"/>
          <w:lang w:val="en-US" w:eastAsia="zh-CN"/>
        </w:rPr>
      </w:pPr>
      <w:r>
        <w:fldChar w:fldCharType="begin"/>
      </w:r>
      <w:r>
        <w:instrText xml:space="preserve"> HYPERLINK \l "_Toc21077" </w:instrText>
      </w:r>
      <w:r>
        <w:fldChar w:fldCharType="separate"/>
      </w:r>
      <w:r>
        <w:rPr>
          <w:rFonts w:hint="eastAsia" w:ascii="思源宋体 CN ExtraLight" w:hAnsi="思源宋体 CN ExtraLight" w:cs="思源宋体 CN ExtraLight"/>
        </w:rPr>
        <w:t>二、 土地交易申报系统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4</w:t>
      </w:r>
    </w:p>
    <w:p>
      <w:pPr>
        <w:pStyle w:val="34"/>
        <w:tabs>
          <w:tab w:val="right" w:leader="dot" w:pos="8312"/>
        </w:tabs>
        <w:ind w:firstLine="420"/>
        <w:rPr>
          <w:rFonts w:hint="eastAsia" w:eastAsia="思源宋体 CN ExtraLight"/>
          <w:lang w:val="en-US" w:eastAsia="zh-CN"/>
        </w:rPr>
      </w:pPr>
      <w:r>
        <w:fldChar w:fldCharType="begin"/>
      </w:r>
      <w:r>
        <w:instrText xml:space="preserve"> HYPERLINK \l "_Toc27136" </w:instrText>
      </w:r>
      <w:r>
        <w:fldChar w:fldCharType="separate"/>
      </w:r>
      <w:r>
        <w:rPr>
          <w:rFonts w:cs="Times New Roman"/>
          <w:szCs w:val="30"/>
        </w:rPr>
        <w:t xml:space="preserve">2.1、 </w:t>
      </w:r>
      <w:r>
        <w:rPr>
          <w:rFonts w:hint="eastAsia"/>
        </w:rPr>
        <w:t>招标公告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4</w:t>
      </w:r>
    </w:p>
    <w:p>
      <w:pPr>
        <w:pStyle w:val="20"/>
        <w:tabs>
          <w:tab w:val="right" w:leader="dot" w:pos="8312"/>
        </w:tabs>
        <w:ind w:firstLine="840"/>
        <w:rPr>
          <w:rFonts w:hint="eastAsia" w:eastAsia="思源宋体 CN ExtraLight"/>
          <w:lang w:val="en-US" w:eastAsia="zh-CN"/>
        </w:rPr>
      </w:pPr>
      <w:r>
        <w:fldChar w:fldCharType="begin"/>
      </w:r>
      <w:r>
        <w:instrText xml:space="preserve"> HYPERLINK \l "_Toc7753" </w:instrText>
      </w:r>
      <w:r>
        <w:fldChar w:fldCharType="separate"/>
      </w:r>
      <w:r>
        <w:rPr>
          <w:rFonts w:cs="Times New Roman"/>
          <w:iCs w:val="0"/>
        </w:rPr>
        <w:t xml:space="preserve">2.1.1、 </w:t>
      </w:r>
      <w:r>
        <w:rPr>
          <w:rFonts w:hint="eastAsia"/>
          <w:lang w:eastAsia="zh-CN"/>
        </w:rPr>
        <w:t>地块申购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4</w:t>
      </w:r>
    </w:p>
    <w:p>
      <w:pPr>
        <w:pStyle w:val="34"/>
        <w:tabs>
          <w:tab w:val="right" w:leader="dot" w:pos="8312"/>
        </w:tabs>
        <w:ind w:firstLine="420"/>
        <w:rPr>
          <w:rFonts w:hint="eastAsia" w:eastAsia="思源宋体 CN ExtraLight"/>
          <w:lang w:val="en-US" w:eastAsia="zh-CN"/>
        </w:rPr>
      </w:pPr>
      <w:r>
        <w:fldChar w:fldCharType="begin"/>
      </w:r>
      <w:r>
        <w:instrText xml:space="preserve"> HYPERLINK \l "_Toc12840" </w:instrText>
      </w:r>
      <w:r>
        <w:fldChar w:fldCharType="separate"/>
      </w:r>
      <w:r>
        <w:rPr>
          <w:rFonts w:cs="Times New Roman"/>
          <w:szCs w:val="30"/>
        </w:rPr>
        <w:t xml:space="preserve">2.2、 </w:t>
      </w:r>
      <w:r>
        <w:rPr>
          <w:rFonts w:hint="eastAsia" w:ascii="思源宋体 CN ExtraLight" w:hAnsi="思源宋体 CN ExtraLight" w:cs="思源宋体 CN ExtraLight"/>
        </w:rPr>
        <w:t>我的项目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9</w:t>
      </w:r>
    </w:p>
    <w:p>
      <w:pPr>
        <w:pStyle w:val="20"/>
        <w:tabs>
          <w:tab w:val="right" w:leader="dot" w:pos="8312"/>
        </w:tabs>
        <w:ind w:firstLine="840"/>
        <w:rPr>
          <w:rFonts w:hint="eastAsia" w:eastAsia="思源宋体 CN ExtraLight"/>
          <w:lang w:val="en-US" w:eastAsia="zh-CN"/>
        </w:rPr>
      </w:pPr>
      <w:r>
        <w:fldChar w:fldCharType="begin"/>
      </w:r>
      <w:r>
        <w:instrText xml:space="preserve"> HYPERLINK \l "_Toc21682" </w:instrText>
      </w:r>
      <w:r>
        <w:fldChar w:fldCharType="separate"/>
      </w:r>
      <w:r>
        <w:rPr>
          <w:rFonts w:cs="Times New Roman"/>
          <w:iCs w:val="0"/>
        </w:rPr>
        <w:t xml:space="preserve">2.2.1、 </w:t>
      </w:r>
      <w:r>
        <w:rPr>
          <w:rFonts w:hint="eastAsia" w:ascii="思源宋体 CN ExtraLight" w:hAnsi="思源宋体 CN ExtraLight" w:cs="思源宋体 CN ExtraLight"/>
        </w:rPr>
        <w:t>项目详情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20"/>
        <w:tabs>
          <w:tab w:val="right" w:leader="dot" w:pos="8312"/>
        </w:tabs>
        <w:ind w:firstLine="840"/>
        <w:rPr>
          <w:rFonts w:hint="eastAsia" w:eastAsia="思源宋体 CN ExtraLight"/>
          <w:lang w:val="en-US" w:eastAsia="zh-CN"/>
        </w:rPr>
      </w:pPr>
      <w:r>
        <w:fldChar w:fldCharType="begin"/>
      </w:r>
      <w:r>
        <w:instrText xml:space="preserve"> HYPERLINK \l "_Toc20519" </w:instrText>
      </w:r>
      <w:r>
        <w:fldChar w:fldCharType="separate"/>
      </w:r>
      <w:r>
        <w:rPr>
          <w:rFonts w:cs="Times New Roman"/>
          <w:iCs w:val="0"/>
        </w:rPr>
        <w:t xml:space="preserve">2.2.2、 </w:t>
      </w:r>
      <w:r>
        <w:rPr>
          <w:rFonts w:hint="eastAsia" w:ascii="思源宋体 CN ExtraLight" w:hAnsi="思源宋体 CN ExtraLight" w:cs="思源宋体 CN ExtraLight"/>
        </w:rPr>
        <w:t>我要报价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1</w:t>
      </w:r>
    </w:p>
    <w:p>
      <w:pPr>
        <w:pStyle w:val="20"/>
        <w:tabs>
          <w:tab w:val="right" w:leader="dot" w:pos="8312"/>
        </w:tabs>
        <w:ind w:firstLine="840"/>
        <w:rPr>
          <w:rFonts w:hint="eastAsia" w:eastAsia="思源宋体 CN ExtraLight"/>
          <w:lang w:val="en-US" w:eastAsia="zh-CN"/>
        </w:rPr>
      </w:pPr>
      <w:r>
        <w:fldChar w:fldCharType="begin"/>
      </w:r>
      <w:r>
        <w:instrText xml:space="preserve"> HYPERLINK \l "_Toc7167" </w:instrText>
      </w:r>
      <w:r>
        <w:fldChar w:fldCharType="separate"/>
      </w:r>
      <w:r>
        <w:rPr>
          <w:rFonts w:cs="Times New Roman"/>
          <w:iCs w:val="0"/>
        </w:rPr>
        <w:t xml:space="preserve">2.2.3、 </w:t>
      </w:r>
      <w:r>
        <w:rPr>
          <w:rFonts w:hint="eastAsia" w:ascii="思源宋体 CN ExtraLight" w:hAnsi="思源宋体 CN ExtraLight" w:cs="思源宋体 CN ExtraLight"/>
        </w:rPr>
        <w:t>报价历史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34"/>
        <w:tabs>
          <w:tab w:val="right" w:leader="dot" w:pos="8312"/>
        </w:tabs>
        <w:ind w:firstLine="420"/>
        <w:rPr>
          <w:rFonts w:hint="eastAsia" w:eastAsia="思源宋体 CN ExtraLight"/>
          <w:lang w:val="en-US" w:eastAsia="zh-CN"/>
        </w:rPr>
      </w:pPr>
      <w:r>
        <w:fldChar w:fldCharType="begin"/>
      </w:r>
      <w:r>
        <w:instrText xml:space="preserve"> HYPERLINK \l "_Toc1923" </w:instrText>
      </w:r>
      <w:r>
        <w:fldChar w:fldCharType="separate"/>
      </w:r>
      <w:r>
        <w:rPr>
          <w:rFonts w:cs="Times New Roman"/>
          <w:szCs w:val="30"/>
        </w:rPr>
        <w:t xml:space="preserve">2.3、 </w:t>
      </w:r>
      <w:r>
        <w:rPr>
          <w:rFonts w:hint="eastAsia"/>
        </w:rPr>
        <w:t>我的中标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4</w:t>
      </w:r>
    </w:p>
    <w:p>
      <w:pPr>
        <w:pStyle w:val="20"/>
        <w:tabs>
          <w:tab w:val="right" w:leader="dot" w:pos="8312"/>
        </w:tabs>
        <w:ind w:firstLine="840"/>
        <w:rPr>
          <w:rFonts w:hint="eastAsia" w:eastAsia="思源宋体 CN ExtraLight"/>
          <w:lang w:val="en-US" w:eastAsia="zh-CN"/>
        </w:rPr>
      </w:pPr>
      <w:r>
        <w:fldChar w:fldCharType="begin"/>
      </w:r>
      <w:r>
        <w:instrText xml:space="preserve"> HYPERLINK \l "_Toc31427" </w:instrText>
      </w:r>
      <w:r>
        <w:fldChar w:fldCharType="separate"/>
      </w:r>
      <w:r>
        <w:rPr>
          <w:rFonts w:cs="Times New Roman"/>
          <w:iCs w:val="0"/>
        </w:rPr>
        <w:t xml:space="preserve">2.3.1、 </w:t>
      </w:r>
      <w:r>
        <w:rPr>
          <w:rFonts w:hint="eastAsia"/>
        </w:rPr>
        <w:t>报价历史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4</w:t>
      </w:r>
    </w:p>
    <w:p>
      <w:pPr>
        <w:pStyle w:val="61"/>
        <w:spacing w:line="240" w:lineRule="auto"/>
        <w:ind w:firstLine="360"/>
        <w:rPr>
          <w:rFonts w:ascii="思源宋体 CN ExtraLight" w:hAnsi="思源宋体 CN ExtraLight" w:cs="思源宋体 CN ExtraLight"/>
          <w:szCs w:val="20"/>
        </w:rPr>
      </w:pPr>
      <w:r>
        <w:rPr>
          <w:rFonts w:hint="eastAsia" w:ascii="思源宋体 CN ExtraLight" w:hAnsi="思源宋体 CN ExtraLight" w:cs="思源宋体 CN ExtraLight"/>
          <w:szCs w:val="20"/>
        </w:rPr>
        <w:fldChar w:fldCharType="end"/>
      </w:r>
    </w:p>
    <w:p>
      <w:pPr>
        <w:pStyle w:val="61"/>
        <w:spacing w:line="240" w:lineRule="auto"/>
        <w:ind w:firstLine="360"/>
        <w:rPr>
          <w:rFonts w:ascii="思源宋体 CN ExtraLight" w:hAnsi="思源宋体 CN ExtraLight" w:cs="思源宋体 CN ExtraLight"/>
          <w:szCs w:val="20"/>
        </w:rPr>
      </w:pPr>
      <w:bookmarkStart w:id="51" w:name="_GoBack"/>
      <w:bookmarkEnd w:id="51"/>
    </w:p>
    <w:p>
      <w:pPr>
        <w:pStyle w:val="61"/>
        <w:spacing w:line="240" w:lineRule="auto"/>
        <w:ind w:firstLine="360"/>
        <w:rPr>
          <w:rFonts w:ascii="思源宋体 CN ExtraLight" w:hAnsi="思源宋体 CN ExtraLight" w:cs="思源宋体 CN ExtraLight"/>
          <w:szCs w:val="20"/>
        </w:rPr>
      </w:pPr>
    </w:p>
    <w:p>
      <w:pPr>
        <w:pStyle w:val="61"/>
        <w:spacing w:line="240" w:lineRule="auto"/>
        <w:ind w:firstLine="360"/>
        <w:rPr>
          <w:rFonts w:ascii="思源宋体 CN ExtraLight" w:hAnsi="思源宋体 CN ExtraLight" w:cs="思源宋体 CN ExtraLight"/>
          <w:szCs w:val="20"/>
        </w:rPr>
      </w:pPr>
    </w:p>
    <w:p>
      <w:pPr>
        <w:pStyle w:val="61"/>
        <w:spacing w:line="240" w:lineRule="auto"/>
        <w:ind w:firstLine="360"/>
        <w:rPr>
          <w:rFonts w:ascii="思源宋体 CN ExtraLight" w:hAnsi="思源宋体 CN ExtraLight" w:cs="思源宋体 CN ExtraLight"/>
          <w:szCs w:val="20"/>
        </w:rPr>
      </w:pPr>
    </w:p>
    <w:p>
      <w:pPr>
        <w:pStyle w:val="61"/>
        <w:spacing w:line="240" w:lineRule="auto"/>
        <w:ind w:firstLine="360"/>
        <w:rPr>
          <w:rFonts w:ascii="思源宋体 CN ExtraLight" w:hAnsi="思源宋体 CN ExtraLight" w:cs="思源宋体 CN ExtraLight"/>
          <w:szCs w:val="20"/>
        </w:rPr>
      </w:pPr>
    </w:p>
    <w:p>
      <w:pPr>
        <w:pStyle w:val="61"/>
        <w:spacing w:line="240" w:lineRule="auto"/>
        <w:ind w:firstLine="360"/>
        <w:rPr>
          <w:rFonts w:ascii="思源宋体 CN ExtraLight" w:hAnsi="思源宋体 CN ExtraLight" w:cs="思源宋体 CN ExtraLight"/>
          <w:szCs w:val="20"/>
        </w:rPr>
      </w:pPr>
    </w:p>
    <w:p>
      <w:pPr>
        <w:pStyle w:val="61"/>
        <w:spacing w:line="240" w:lineRule="auto"/>
        <w:ind w:firstLine="360"/>
        <w:rPr>
          <w:rFonts w:ascii="思源宋体 CN ExtraLight" w:hAnsi="思源宋体 CN ExtraLight" w:cs="思源宋体 CN ExtraLight"/>
        </w:rPr>
      </w:pPr>
    </w:p>
    <w:p>
      <w:pPr>
        <w:ind w:firstLine="422"/>
        <w:rPr>
          <w:rFonts w:ascii="思源宋体 CN ExtraLight" w:hAnsi="思源宋体 CN ExtraLight" w:cs="思源宋体 CN ExtraLight"/>
          <w:b/>
        </w:rPr>
      </w:pPr>
    </w:p>
    <w:p>
      <w:pPr>
        <w:ind w:firstLine="422"/>
        <w:rPr>
          <w:rFonts w:ascii="思源宋体 CN ExtraLight" w:hAnsi="思源宋体 CN ExtraLight" w:cs="思源宋体 CN ExtraLight"/>
          <w:b/>
        </w:rPr>
      </w:pPr>
    </w:p>
    <w:p>
      <w:pPr>
        <w:ind w:firstLine="422"/>
        <w:rPr>
          <w:rFonts w:ascii="思源宋体 CN ExtraLight" w:hAnsi="思源宋体 CN ExtraLight" w:cs="思源宋体 CN ExtraLight"/>
          <w:b/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b/>
        </w:rPr>
      </w:pPr>
    </w:p>
    <w:p>
      <w:pPr>
        <w:ind w:firstLine="420"/>
        <w:rPr>
          <w:rFonts w:ascii="思源宋体 CN ExtraLight" w:hAnsi="思源宋体 CN ExtraLight" w:cs="思源宋体 CN ExtraLight"/>
        </w:rPr>
      </w:pPr>
      <w:bookmarkStart w:id="0" w:name="_Toc404764406"/>
      <w:bookmarkStart w:id="1" w:name="_Toc346183627"/>
      <w:bookmarkStart w:id="2" w:name="_Toc404243487"/>
      <w:bookmarkStart w:id="3" w:name="_Toc346701609"/>
      <w:bookmarkStart w:id="4" w:name="_Toc225152729"/>
    </w:p>
    <w:p>
      <w:pPr>
        <w:ind w:firstLine="0" w:firstLineChars="0"/>
        <w:rPr>
          <w:rFonts w:ascii="思源宋体 CN ExtraLight" w:hAnsi="思源宋体 CN ExtraLight" w:cs="思源宋体 CN ExtraLight"/>
        </w:rPr>
      </w:pPr>
    </w:p>
    <w:p>
      <w:pPr>
        <w:pStyle w:val="2"/>
        <w:numPr>
          <w:ilvl w:val="0"/>
          <w:numId w:val="2"/>
        </w:numPr>
      </w:pPr>
      <w:bookmarkStart w:id="5" w:name="_Toc5249"/>
      <w:r>
        <w:rPr>
          <w:rFonts w:hint="eastAsia"/>
        </w:rPr>
        <w:t>系统前期准备</w:t>
      </w:r>
      <w:bookmarkEnd w:id="5"/>
    </w:p>
    <w:p>
      <w:pPr>
        <w:pStyle w:val="3"/>
        <w:rPr>
          <w:rFonts w:ascii="思源宋体 CN ExtraLight" w:hAnsi="思源宋体 CN ExtraLight" w:cs="思源宋体 CN ExtraLight"/>
        </w:rPr>
      </w:pPr>
      <w:bookmarkStart w:id="6" w:name="_Toc23494"/>
      <w:bookmarkStart w:id="7" w:name="_Toc23676"/>
      <w:bookmarkStart w:id="8" w:name="_Toc20784"/>
      <w:bookmarkStart w:id="9" w:name="_Toc475978915"/>
      <w:r>
        <w:rPr>
          <w:rFonts w:hint="eastAsia" w:ascii="思源宋体 CN ExtraLight" w:hAnsi="思源宋体 CN ExtraLight" w:cs="思源宋体 CN ExtraLight"/>
        </w:rPr>
        <w:t>驱动安装说明</w:t>
      </w:r>
      <w:bookmarkEnd w:id="6"/>
      <w:bookmarkEnd w:id="7"/>
      <w:bookmarkEnd w:id="8"/>
      <w:bookmarkEnd w:id="9"/>
    </w:p>
    <w:p>
      <w:pPr>
        <w:pStyle w:val="4"/>
      </w:pPr>
      <w:bookmarkStart w:id="10" w:name="_Toc27830"/>
      <w:bookmarkStart w:id="11" w:name="_Toc26364"/>
      <w:bookmarkStart w:id="12" w:name="_Toc475978916"/>
      <w:bookmarkStart w:id="13" w:name="_Toc18127"/>
      <w:r>
        <w:rPr>
          <w:rFonts w:hint="eastAsia"/>
        </w:rPr>
        <w:t>安装驱动程序</w:t>
      </w:r>
      <w:bookmarkEnd w:id="10"/>
      <w:bookmarkEnd w:id="11"/>
      <w:bookmarkEnd w:id="12"/>
      <w:bookmarkEnd w:id="13"/>
    </w:p>
    <w:p>
      <w:pPr>
        <w:pStyle w:val="67"/>
        <w:numPr>
          <w:ilvl w:val="0"/>
          <w:numId w:val="3"/>
        </w:numPr>
        <w:ind w:firstLine="420"/>
      </w:pPr>
      <w:r>
        <w:rPr>
          <w:rFonts w:hint="eastAsia"/>
        </w:rPr>
        <w:t>右击</w:t>
      </w:r>
      <w:r>
        <w:drawing>
          <wp:inline distT="0" distB="0" distL="114300" distR="114300">
            <wp:extent cx="2012315" cy="200025"/>
            <wp:effectExtent l="0" t="0" r="14605" b="13335"/>
            <wp:docPr id="8" name="图片 7" descr="E:\ABC\替换照片\文件制作1.png文件制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E:\ABC\替换照片\文件制作1.png文件制作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安装程序，点击选择“以管理员身份运行”，进入安装页面。如下图：</w:t>
      </w:r>
    </w:p>
    <w:p>
      <w:pPr>
        <w:pStyle w:val="67"/>
        <w:ind w:firstLine="0" w:firstLineChars="0"/>
        <w:jc w:val="center"/>
      </w:pPr>
      <w:r>
        <w:drawing>
          <wp:inline distT="0" distB="0" distL="114300" distR="114300">
            <wp:extent cx="4683760" cy="3515995"/>
            <wp:effectExtent l="0" t="0" r="10160" b="4445"/>
            <wp:docPr id="3" name="图片 2" descr="E:\ABC\替换照片\文件2.png文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E:\ABC\替换照片\文件2.png文件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 w:ascii="思源宋体 CN ExtraLight" w:hAnsi="思源宋体 CN ExtraLight" w:cs="思源宋体 CN ExtraLight"/>
        </w:rPr>
        <w:t>注：在安装驱动之前，请确保所有浏览器均已关闭。</w:t>
      </w:r>
    </w:p>
    <w:p>
      <w:pPr>
        <w:pStyle w:val="67"/>
        <w:numPr>
          <w:ilvl w:val="0"/>
          <w:numId w:val="3"/>
        </w:numPr>
        <w:ind w:firstLine="420"/>
      </w:pPr>
      <w:r>
        <w:rPr>
          <w:rFonts w:hint="eastAsia"/>
        </w:rPr>
        <w:t>勾选“软件许可协议”复选框，点击“自定义安装”，打开安装位置选择页面，可选择软件需要安装的目录。如下图：</w:t>
      </w:r>
    </w:p>
    <w:p>
      <w:pPr>
        <w:pStyle w:val="67"/>
        <w:ind w:firstLine="0" w:firstLineChars="0"/>
        <w:jc w:val="center"/>
      </w:pPr>
      <w:r>
        <w:drawing>
          <wp:inline distT="0" distB="0" distL="114300" distR="114300">
            <wp:extent cx="5273675" cy="3515995"/>
            <wp:effectExtent l="0" t="0" r="317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 w:ascii="思源宋体 CN ExtraLight" w:hAnsi="思源宋体 CN ExtraLight" w:cs="思源宋体 CN ExtraLight"/>
        </w:rPr>
        <w:t>如果不点击“自定义安装”，点击“快速安装”按钮，则直接开始安装驱动，安装位置默认。</w:t>
      </w:r>
    </w:p>
    <w:p>
      <w:pPr>
        <w:pStyle w:val="67"/>
        <w:numPr>
          <w:ilvl w:val="0"/>
          <w:numId w:val="3"/>
        </w:numPr>
        <w:ind w:firstLine="420"/>
      </w:pPr>
      <w:r>
        <w:rPr>
          <w:rFonts w:hint="eastAsia" w:ascii="思源宋体 CN ExtraLight" w:hAnsi="思源宋体 CN ExtraLight" w:cs="思源宋体 CN ExtraLight"/>
        </w:rPr>
        <w:t>选择需要安装的目录，点击“立即安装”按钮，开始安装驱动。如下图：</w:t>
      </w:r>
    </w:p>
    <w:p>
      <w:pPr>
        <w:pStyle w:val="67"/>
        <w:ind w:firstLine="0" w:firstLineChars="0"/>
        <w:jc w:val="center"/>
      </w:pPr>
      <w:r>
        <w:drawing>
          <wp:inline distT="0" distB="0" distL="114300" distR="114300">
            <wp:extent cx="4683760" cy="3515995"/>
            <wp:effectExtent l="0" t="0" r="10160" b="4445"/>
            <wp:docPr id="5" name="图片 4" descr="E:\ABC\替换照片\文件3.png文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E:\ABC\替换照片\文件3.png文件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7"/>
        <w:numPr>
          <w:ilvl w:val="0"/>
          <w:numId w:val="3"/>
        </w:numPr>
        <w:ind w:firstLine="420"/>
      </w:pPr>
      <w:r>
        <w:rPr>
          <w:rFonts w:hint="eastAsia" w:ascii="思源宋体 CN ExtraLight" w:hAnsi="思源宋体 CN ExtraLight" w:cs="思源宋体 CN ExtraLight"/>
        </w:rPr>
        <w:t>驱动安装完成后，显示安装成功。如下图：</w:t>
      </w:r>
    </w:p>
    <w:p>
      <w:pPr>
        <w:pStyle w:val="67"/>
        <w:ind w:firstLine="0" w:firstLineChars="0"/>
        <w:jc w:val="center"/>
      </w:pPr>
      <w:r>
        <w:drawing>
          <wp:inline distT="0" distB="0" distL="114300" distR="114300">
            <wp:extent cx="4683760" cy="3515995"/>
            <wp:effectExtent l="0" t="0" r="10160" b="4445"/>
            <wp:docPr id="6" name="图片 5" descr="E:\ABC\替换照片\文件3.png文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E:\ABC\替换照片\文件3.png文件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7"/>
        <w:numPr>
          <w:ilvl w:val="0"/>
          <w:numId w:val="3"/>
        </w:numPr>
        <w:ind w:firstLine="420"/>
      </w:pPr>
      <w:r>
        <w:rPr>
          <w:rFonts w:hint="eastAsia" w:ascii="思源宋体 CN ExtraLight" w:hAnsi="思源宋体 CN ExtraLight" w:cs="思源宋体 CN ExtraLight"/>
        </w:rPr>
        <w:t>点击“完成”按钮，驱动安装成功，桌面分别显示“检测工具”、“投标文件制作软件”和“文件查看工具”图标。如下图：</w:t>
      </w:r>
    </w:p>
    <w:p>
      <w:pPr>
        <w:pStyle w:val="67"/>
        <w:ind w:firstLine="0" w:firstLineChars="0"/>
        <w:jc w:val="center"/>
      </w:pPr>
      <w:r>
        <w:drawing>
          <wp:inline distT="0" distB="0" distL="114300" distR="114300">
            <wp:extent cx="2200275" cy="1019175"/>
            <wp:effectExtent l="0" t="0" r="9525" b="1905"/>
            <wp:docPr id="9" name="图片 8" descr="E:\ABC\替换照片\文件4.png文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E:\ABC\替换照片\文件4.png文件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 ExtraLight" w:hAnsi="思源宋体 CN ExtraLight" w:cs="思源宋体 CN ExtraLight"/>
        </w:rPr>
      </w:pPr>
      <w:bookmarkStart w:id="14" w:name="_Toc3162"/>
      <w:bookmarkStart w:id="15" w:name="_Toc25074"/>
      <w:bookmarkStart w:id="16" w:name="_Toc475978918"/>
      <w:bookmarkStart w:id="17" w:name="_Toc12843"/>
      <w:r>
        <w:rPr>
          <w:rFonts w:hint="eastAsia" w:ascii="思源宋体 CN ExtraLight" w:hAnsi="思源宋体 CN ExtraLight" w:cs="思源宋体 CN ExtraLight"/>
        </w:rPr>
        <w:t>证书工具</w:t>
      </w:r>
      <w:bookmarkEnd w:id="14"/>
      <w:bookmarkEnd w:id="15"/>
      <w:bookmarkEnd w:id="16"/>
      <w:bookmarkEnd w:id="17"/>
    </w:p>
    <w:p>
      <w:pPr>
        <w:pStyle w:val="4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证书密码</w:t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用户可以点击证书管理工具，进入证书管理界面。</w:t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口令相当于证书Key的密码，需要妥善保管，新发出的证书Key的密码是111111（6个1）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输入正确的旧口令和新口令，点击确认就可以修改密码了。请不要忘记您的密码，如果忘记，请到该项目CA发证交易中心或联系系统管理员进行密码的初始化。</w:t>
      </w:r>
    </w:p>
    <w:p>
      <w:pPr>
        <w:pStyle w:val="61"/>
        <w:ind w:firstLine="0" w:firstLineChars="0"/>
        <w:rPr>
          <w:rFonts w:ascii="思源宋体 CN ExtraLight" w:hAnsi="思源宋体 CN ExtraLight" w:cs="思源宋体 CN ExtraLight"/>
          <w:b/>
          <w:spacing w:val="4"/>
        </w:rPr>
      </w:pPr>
    </w:p>
    <w:p>
      <w:pPr>
        <w:pStyle w:val="3"/>
        <w:rPr>
          <w:rFonts w:ascii="思源宋体 CN ExtraLight" w:hAnsi="思源宋体 CN ExtraLight" w:cs="思源宋体 CN ExtraLight"/>
        </w:rPr>
      </w:pPr>
      <w:bookmarkStart w:id="18" w:name="_Toc22068"/>
      <w:r>
        <w:rPr>
          <w:rFonts w:hint="eastAsia" w:ascii="思源宋体 CN ExtraLight" w:hAnsi="思源宋体 CN ExtraLight" w:cs="思源宋体 CN ExtraLight"/>
        </w:rPr>
        <w:t>检测工具</w:t>
      </w:r>
      <w:bookmarkEnd w:id="18"/>
    </w:p>
    <w:p>
      <w:pPr>
        <w:pStyle w:val="4"/>
        <w:rPr>
          <w:rFonts w:ascii="思源宋体 CN ExtraLight" w:hAnsi="思源宋体 CN ExtraLight" w:cs="思源宋体 CN ExtraLight"/>
        </w:rPr>
      </w:pPr>
      <w:bookmarkStart w:id="19" w:name="_Toc2085"/>
      <w:bookmarkStart w:id="20" w:name="_Toc475978921"/>
      <w:bookmarkStart w:id="21" w:name="_Toc25855"/>
      <w:bookmarkStart w:id="22" w:name="_Toc12536"/>
      <w:r>
        <w:rPr>
          <w:rFonts w:hint="eastAsia" w:ascii="思源宋体 CN ExtraLight" w:hAnsi="思源宋体 CN ExtraLight" w:cs="思源宋体 CN ExtraLight"/>
        </w:rPr>
        <w:t>启动</w:t>
      </w:r>
      <w:bookmarkEnd w:id="19"/>
      <w:bookmarkEnd w:id="20"/>
      <w:bookmarkEnd w:id="21"/>
      <w:r>
        <w:rPr>
          <w:rFonts w:hint="eastAsia" w:ascii="思源宋体 CN ExtraLight" w:hAnsi="思源宋体 CN ExtraLight" w:cs="思源宋体 CN ExtraLight"/>
        </w:rPr>
        <w:t>检测工具</w:t>
      </w:r>
      <w:bookmarkEnd w:id="22"/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用户可以双击桌面上的检测工具图标来打开证书助手。如下图：</w:t>
      </w:r>
    </w:p>
    <w:p>
      <w:pPr>
        <w:pStyle w:val="61"/>
        <w:ind w:firstLine="0" w:firstLineChars="0"/>
        <w:jc w:val="center"/>
        <w:rPr>
          <w:rFonts w:ascii="思源宋体 CN ExtraLight" w:hAnsi="思源宋体 CN ExtraLight" w:cs="思源宋体 CN ExtraLight"/>
          <w:b/>
          <w:spacing w:val="4"/>
        </w:rPr>
      </w:pPr>
      <w:r>
        <w:drawing>
          <wp:inline distT="0" distB="0" distL="114300" distR="114300">
            <wp:extent cx="666750" cy="821055"/>
            <wp:effectExtent l="0" t="0" r="3810" b="1905"/>
            <wp:docPr id="22" name="图片 11" descr="E:\ABC\替换照片\驱动4.png驱动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E:\ABC\替换照片\驱动4.png驱动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1"/>
        <w:ind w:firstLine="0" w:firstLineChars="0"/>
        <w:rPr>
          <w:rFonts w:ascii="思源宋体 CN ExtraLight" w:hAnsi="思源宋体 CN ExtraLight" w:cs="思源宋体 CN ExtraLight"/>
          <w:b/>
          <w:spacing w:val="4"/>
        </w:rPr>
      </w:pPr>
      <w:r>
        <w:drawing>
          <wp:inline distT="0" distB="0" distL="114300" distR="114300">
            <wp:extent cx="5269865" cy="3325495"/>
            <wp:effectExtent l="0" t="0" r="6985" b="825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spacing w:val="4"/>
        </w:rPr>
      </w:pPr>
      <w:bookmarkStart w:id="23" w:name="_Toc32034"/>
      <w:r>
        <w:rPr>
          <w:rFonts w:hint="eastAsia" w:ascii="思源宋体 CN ExtraLight" w:hAnsi="思源宋体 CN ExtraLight" w:cs="思源宋体 CN ExtraLight"/>
        </w:rPr>
        <w:t>一键检测</w:t>
      </w:r>
      <w:bookmarkEnd w:id="23"/>
    </w:p>
    <w:p>
      <w:pPr>
        <w:ind w:firstLine="420"/>
      </w:pPr>
      <w:r>
        <w:rPr>
          <w:rFonts w:hint="eastAsia"/>
        </w:rPr>
        <w:t>证书助手页面点击“一键检测”模块。如下图：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69865" cy="3325495"/>
            <wp:effectExtent l="0" t="0" r="6985" b="825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该页面主要是可对锁进行检测。</w:t>
      </w:r>
    </w:p>
    <w:p>
      <w:pPr>
        <w:ind w:firstLine="436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t>插入CA锁，点击【一键检测】按钮，检测到锁后弹出输入密码提示框，输入CA锁密码后点击【确定】按钮，进入检测页面。如下图：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9865" cy="3325495"/>
            <wp:effectExtent l="0" t="0" r="6985" b="825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9865" cy="3325495"/>
            <wp:effectExtent l="0" t="0" r="6985" b="825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检测完成后显示检测结果。如下图：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9865" cy="3325495"/>
            <wp:effectExtent l="0" t="0" r="6985" b="825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思源宋体 CN ExtraLight" w:hAnsi="思源宋体 CN ExtraLight" w:cs="思源宋体 CN ExtraLight"/>
          <w:spacing w:val="4"/>
        </w:rPr>
      </w:pPr>
    </w:p>
    <w:p>
      <w:pPr>
        <w:pStyle w:val="4"/>
        <w:rPr>
          <w:rFonts w:ascii="思源宋体 CN ExtraLight" w:hAnsi="思源宋体 CN ExtraLight" w:cs="思源宋体 CN ExtraLight"/>
        </w:rPr>
      </w:pPr>
      <w:bookmarkStart w:id="24" w:name="_Toc15988"/>
      <w:r>
        <w:rPr>
          <w:rFonts w:hint="eastAsia" w:ascii="思源宋体 CN ExtraLight" w:hAnsi="思源宋体 CN ExtraLight" w:cs="思源宋体 CN ExtraLight"/>
        </w:rPr>
        <w:t>证书显示</w:t>
      </w:r>
      <w:bookmarkEnd w:id="24"/>
    </w:p>
    <w:p>
      <w:pPr>
        <w:ind w:firstLine="420"/>
      </w:pPr>
      <w:r>
        <w:rPr>
          <w:rFonts w:hint="eastAsia"/>
        </w:rPr>
        <w:t>插入CA锁，证书助手页面点击“证书显示”模块。如下图：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69865" cy="3325495"/>
            <wp:effectExtent l="0" t="0" r="6985" b="825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1"/>
        <w:ind w:firstLine="0" w:firstLineChars="0"/>
        <w:jc w:val="both"/>
        <w:rPr>
          <w:rFonts w:ascii="思源宋体 CN ExtraLight" w:hAnsi="思源宋体 CN ExtraLight" w:cs="思源宋体 CN ExtraLight"/>
          <w:bCs/>
          <w:spacing w:val="4"/>
          <w:sz w:val="21"/>
        </w:rPr>
      </w:pPr>
      <w:r>
        <w:rPr>
          <w:rFonts w:hint="eastAsia" w:ascii="思源宋体 CN ExtraLight" w:hAnsi="思源宋体 CN ExtraLight" w:cs="思源宋体 CN ExtraLight"/>
          <w:bCs/>
          <w:spacing w:val="4"/>
          <w:sz w:val="21"/>
        </w:rPr>
        <w:t xml:space="preserve">    证书显示页面支持“签名证书”和“加密证书”查看。</w:t>
      </w:r>
    </w:p>
    <w:p>
      <w:pPr>
        <w:pStyle w:val="4"/>
        <w:rPr>
          <w:rFonts w:ascii="思源宋体 CN ExtraLight" w:hAnsi="思源宋体 CN ExtraLight" w:cs="思源宋体 CN ExtraLight"/>
        </w:rPr>
      </w:pPr>
      <w:bookmarkStart w:id="25" w:name="_Toc475978925"/>
      <w:bookmarkStart w:id="26" w:name="_Toc29248"/>
      <w:bookmarkStart w:id="27" w:name="_Toc14572"/>
      <w:bookmarkStart w:id="28" w:name="_Toc6011"/>
      <w:r>
        <w:rPr>
          <w:rFonts w:hint="eastAsia" w:ascii="思源宋体 CN ExtraLight" w:hAnsi="思源宋体 CN ExtraLight" w:cs="思源宋体 CN ExtraLight"/>
        </w:rPr>
        <w:t>签章</w:t>
      </w:r>
      <w:bookmarkEnd w:id="25"/>
      <w:bookmarkEnd w:id="26"/>
      <w:bookmarkEnd w:id="27"/>
      <w:r>
        <w:rPr>
          <w:rFonts w:hint="eastAsia" w:ascii="思源宋体 CN ExtraLight" w:hAnsi="思源宋体 CN ExtraLight" w:cs="思源宋体 CN ExtraLight"/>
        </w:rPr>
        <w:t>显示</w:t>
      </w:r>
      <w:bookmarkEnd w:id="28"/>
    </w:p>
    <w:p>
      <w:pPr>
        <w:ind w:firstLine="420"/>
      </w:pPr>
      <w:r>
        <w:rPr>
          <w:rFonts w:hint="eastAsia"/>
        </w:rPr>
        <w:t>插入CA锁，证书助手页面点击“证书显示”模块，打开签章测试工具页面。如下图：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3040" cy="3983355"/>
            <wp:effectExtent l="0" t="0" r="3810" b="1714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此页面是用于测试证书Key是否可以正常签章，请点击</w:t>
      </w:r>
      <w:r>
        <w:drawing>
          <wp:inline distT="0" distB="0" distL="114300" distR="114300">
            <wp:extent cx="276225" cy="300355"/>
            <wp:effectExtent l="0" t="0" r="9525" b="444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</w:rPr>
        <w:t>，在出现的“签章选择”窗口中，选择签章的名称和签章的模式，并输入您的证书Key的密码，点击确定按钮。</w:t>
      </w:r>
    </w:p>
    <w:p>
      <w:pPr>
        <w:pStyle w:val="61"/>
        <w:ind w:firstLine="0" w:firstLineChars="0"/>
        <w:jc w:val="center"/>
        <w:rPr>
          <w:rFonts w:ascii="思源宋体 CN ExtraLight" w:hAnsi="思源宋体 CN ExtraLight" w:cs="思源宋体 CN ExtraLight"/>
          <w:spacing w:val="4"/>
          <w:sz w:val="21"/>
        </w:rPr>
      </w:pPr>
      <w:r>
        <w:drawing>
          <wp:inline distT="0" distB="0" distL="114300" distR="114300">
            <wp:extent cx="3343275" cy="4457700"/>
            <wp:effectExtent l="0" t="0" r="9525" b="0"/>
            <wp:docPr id="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如果能成功加盖印章，并且有勾显示，则证明您的证书Key没有问题。</w:t>
      </w:r>
    </w:p>
    <w:p>
      <w:pPr>
        <w:ind w:firstLine="420"/>
        <w:jc w:val="center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3040" cy="3306445"/>
            <wp:effectExtent l="0" t="0" r="3810" b="8255"/>
            <wp:docPr id="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如果出现其他的提示，请及时和该项目CA联系。</w:t>
      </w:r>
    </w:p>
    <w:p>
      <w:pPr>
        <w:pStyle w:val="3"/>
        <w:rPr>
          <w:rFonts w:ascii="思源宋体 CN ExtraLight" w:hAnsi="思源宋体 CN ExtraLight" w:cs="思源宋体 CN ExtraLight"/>
        </w:rPr>
      </w:pPr>
      <w:bookmarkStart w:id="29" w:name="_Toc18976"/>
      <w:bookmarkStart w:id="30" w:name="_Toc30522"/>
      <w:bookmarkStart w:id="31" w:name="_Toc7579"/>
      <w:bookmarkStart w:id="32" w:name="_Toc475978926"/>
      <w:r>
        <w:rPr>
          <w:rFonts w:hint="eastAsia" w:ascii="思源宋体 CN ExtraLight" w:hAnsi="思源宋体 CN ExtraLight" w:cs="思源宋体 CN ExtraLight"/>
        </w:rPr>
        <w:t>浏览器配置</w:t>
      </w:r>
      <w:bookmarkEnd w:id="29"/>
      <w:bookmarkEnd w:id="30"/>
      <w:bookmarkEnd w:id="31"/>
      <w:bookmarkEnd w:id="32"/>
    </w:p>
    <w:p>
      <w:pPr>
        <w:pStyle w:val="4"/>
        <w:rPr>
          <w:rFonts w:ascii="思源宋体 CN ExtraLight" w:hAnsi="思源宋体 CN ExtraLight" w:cs="思源宋体 CN ExtraLight"/>
        </w:rPr>
      </w:pPr>
      <w:bookmarkStart w:id="33" w:name="_Toc12454"/>
      <w:bookmarkStart w:id="34" w:name="_Toc475978927"/>
      <w:bookmarkStart w:id="35" w:name="_Toc31481"/>
      <w:bookmarkStart w:id="36" w:name="_Toc22136"/>
      <w:r>
        <w:rPr>
          <w:rFonts w:hint="eastAsia" w:ascii="思源宋体 CN ExtraLight" w:hAnsi="思源宋体 CN ExtraLight" w:cs="思源宋体 CN ExtraLight"/>
        </w:rPr>
        <w:t>Internet选项</w:t>
      </w:r>
      <w:bookmarkEnd w:id="33"/>
      <w:bookmarkEnd w:id="34"/>
      <w:bookmarkEnd w:id="35"/>
      <w:bookmarkEnd w:id="36"/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为了让系统插件能够正常工作，请按照以下步骤进行浏览器的配置。</w:t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1、打开浏览器，在“工具”菜单→“Internet选项”</w:t>
      </w:r>
    </w:p>
    <w:p>
      <w:pPr>
        <w:ind w:firstLine="420"/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2、弹出对话框之后，请选择“安全”选项卡，具体的界面如下图：</w:t>
      </w:r>
    </w:p>
    <w:p>
      <w:pPr>
        <w:ind w:firstLine="420"/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3、点击绿色的“受信任的站点”的图片，会看到如下图所示的界面：</w:t>
      </w:r>
    </w:p>
    <w:p>
      <w:pPr>
        <w:ind w:firstLine="420"/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648075" cy="3895725"/>
            <wp:effectExtent l="0" t="0" r="9525" b="95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4、点击“站点” 按钮，出现如下对话框：</w:t>
      </w:r>
    </w:p>
    <w:p>
      <w:pPr>
        <w:ind w:firstLine="420"/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743325" cy="30480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输入系统服务器的IP地址，格式例如：192.168.0.123，然后点击“添加”按钮完成添加，再按“关闭”按钮退出。</w:t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5、设置自定义安全级别，开放Activex的访问权限：</w:t>
      </w:r>
    </w:p>
    <w:p>
      <w:pPr>
        <w:ind w:firstLine="420"/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533775" cy="4152900"/>
            <wp:effectExtent l="0" t="0" r="9525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会出现一个窗口，把其中的Activex控件和插件的设置全部改为启用。</w:t>
      </w:r>
    </w:p>
    <w:p>
      <w:pPr>
        <w:ind w:firstLine="420"/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9525" r="11430" b="22225"/>
                <wp:wrapNone/>
                <wp:docPr id="85" name="圆角矩形标注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1312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ImTZmBSAgAAvwQAAA4AAABkcnMvZTJvRG9jLnhtbK1Uy3LT&#10;MBTdM8M/aLRvbIcmTTN1umgIGwY6LXyAIsm2GL1GUuLkB2DPmhk6bIA1az6nhc/gSjFp0rLIAi/s&#10;K+vq6Jxzr3R2vlISLbnzwugSF70cI66pYULXJX77ZnY0wsgHohmRRvMSr7nH55OnT85aO+Z90xjJ&#10;uEMAov24tSVuQrDjLPO04Yr4nrFcw2RlnCIBhq7OmCMtoCuZ9fN8mLXGMesM5d7D3+lmEneI7hBA&#10;U1WC8qmhC8V12KA6LkkASb4R1uNJYltVnIbXVeV5QLLEoDSkN2wC8Ty+s8kZGdeO2EbQjgI5hMID&#10;TYoIDZtuoaYkELRw4hGUEtQZb6rQo0ZlGyHJEVBR5A+8uW6I5UkLWO3t1nT//2Dpq+WlQ4KVeDTA&#10;SBMFFb/99P7314+/Pn+//fnl7ubD3Y9vCCbBqdb6MSy4tpeuG3kIo+xV5VT8giC0Su6ut+7yVUAU&#10;fhano9GoD8ZTmBue9otBsj+7X22dDy+4USgGJW45q/mVWWh2BXW8IFKaRUguk+VLH5LdrONM2LsC&#10;o0pJqN6SSHQ0GJ7kx115d5L6e0mnxfHocc6z3ZxiOByexBzg2W0L0V+mkYM3UrCZkDINXD2/kA4B&#10;hxLP0tMt3kuTGrXRkRw8QJTAMaqgfSFUFkrhdZ1k7i3x+8g5PP9CjsymxDcbBglho1CJwF1q94YT&#10;9lwzFNYWqq3hlOPIRnGGkeRwKcQoZQYi5CGZ4IjUYFFskE1LxCis5quuT+aGraHPFtaJuoHSFol6&#10;TIK+Tt52ZzAenN1xAr2/dy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rNTbfWAAAACwEAAA8A&#10;AAAAAAAAAQAgAAAAIgAAAGRycy9kb3ducmV2LnhtbFBLAQIUABQAAAAIAIdO4kCJk2ZgUgIAAL8E&#10;AAAOAAAAAAAAAAEAIAAAACUBAABkcnMvZTJvRG9jLnhtbFBLBQYAAAAABgAGAFkBAADp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文件下载设置，开放文件下载的权限：设置为启用。</w:t>
      </w:r>
    </w:p>
    <w:p>
      <w:pPr>
        <w:ind w:firstLine="420"/>
        <w:jc w:val="center"/>
        <w:rPr>
          <w:rFonts w:ascii="思源宋体 CN ExtraLight" w:hAnsi="思源宋体 CN ExtraLight" w:cs="思源宋体 CN ExtraLight"/>
          <w:szCs w:val="21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  <w:szCs w:val="21"/>
        </w:rPr>
      </w:pPr>
    </w:p>
    <w:p>
      <w:pPr>
        <w:pStyle w:val="4"/>
        <w:rPr>
          <w:rFonts w:ascii="思源宋体 CN ExtraLight" w:hAnsi="思源宋体 CN ExtraLight" w:cs="思源宋体 CN ExtraLight"/>
        </w:rPr>
      </w:pPr>
      <w:bookmarkStart w:id="37" w:name="_Toc475978928"/>
      <w:bookmarkStart w:id="38" w:name="_Toc20531"/>
      <w:bookmarkStart w:id="39" w:name="_Toc31791"/>
      <w:bookmarkStart w:id="40" w:name="_Toc18499"/>
      <w:r>
        <w:rPr>
          <w:rFonts w:hint="eastAsia" w:ascii="思源宋体 CN ExtraLight" w:hAnsi="思源宋体 CN ExtraLight" w:cs="思源宋体 CN ExtraLight"/>
        </w:rPr>
        <w:t>关闭拦截工具</w:t>
      </w:r>
      <w:bookmarkEnd w:id="37"/>
      <w:bookmarkEnd w:id="38"/>
      <w:bookmarkEnd w:id="39"/>
      <w:bookmarkEnd w:id="40"/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61"/>
        <w:ind w:firstLine="0" w:firstLineChars="0"/>
        <w:jc w:val="center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</w:p>
    <w:p>
      <w:pPr>
        <w:ind w:firstLine="420"/>
        <w:rPr>
          <w:rFonts w:ascii="思源宋体 CN ExtraLight" w:hAnsi="思源宋体 CN ExtraLight" w:cs="思源宋体 CN ExtraLight"/>
        </w:rPr>
      </w:pPr>
    </w:p>
    <w:p>
      <w:pPr>
        <w:ind w:firstLine="420"/>
        <w:rPr>
          <w:rFonts w:ascii="思源宋体 CN ExtraLight" w:hAnsi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cs="思源宋体 CN ExtraLight"/>
        </w:rPr>
      </w:pPr>
    </w:p>
    <w:bookmarkEnd w:id="0"/>
    <w:bookmarkEnd w:id="1"/>
    <w:bookmarkEnd w:id="2"/>
    <w:bookmarkEnd w:id="3"/>
    <w:p>
      <w:pPr>
        <w:pStyle w:val="2"/>
        <w:rPr>
          <w:rFonts w:ascii="思源宋体 CN ExtraLight" w:hAnsi="思源宋体 CN ExtraLight" w:cs="思源宋体 CN ExtraLight"/>
        </w:rPr>
      </w:pPr>
      <w:bookmarkStart w:id="41" w:name="_Toc21077"/>
      <w:r>
        <w:rPr>
          <w:rFonts w:hint="eastAsia" w:ascii="思源宋体 CN ExtraLight" w:hAnsi="思源宋体 CN ExtraLight" w:cs="思源宋体 CN ExtraLight"/>
        </w:rPr>
        <w:t>土地交易申报</w:t>
      </w:r>
      <w:bookmarkEnd w:id="4"/>
      <w:r>
        <w:rPr>
          <w:rFonts w:hint="eastAsia" w:ascii="思源宋体 CN ExtraLight" w:hAnsi="思源宋体 CN ExtraLight" w:cs="思源宋体 CN ExtraLight"/>
        </w:rPr>
        <w:t>系统</w:t>
      </w:r>
      <w:bookmarkEnd w:id="41"/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1、打开“新点电子招投标交易平台”，如下图：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345430" cy="2532380"/>
            <wp:effectExtent l="0" t="0" r="3810" b="12700"/>
            <wp:docPr id="86" name="图片 1" descr="E:\ABC\替换照片\登入页1.png登入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 descr="E:\ABC\替换照片\登入页1.png登入页1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2、选择“用户登录”，输入用户名，密码后点击“立即登录”按钮。如下图：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3040" cy="233235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</w:p>
    <w:p>
      <w:pPr>
        <w:pStyle w:val="3"/>
      </w:pPr>
      <w:bookmarkStart w:id="42" w:name="_Toc27136"/>
      <w:bookmarkStart w:id="43" w:name="_Toc19553"/>
      <w:bookmarkStart w:id="44" w:name="_Toc31542"/>
      <w:r>
        <w:rPr>
          <w:rFonts w:hint="eastAsia"/>
        </w:rPr>
        <w:t>招标公告</w:t>
      </w:r>
      <w:bookmarkEnd w:id="42"/>
      <w:bookmarkEnd w:id="43"/>
      <w:bookmarkEnd w:id="44"/>
    </w:p>
    <w:p>
      <w:pPr>
        <w:pStyle w:val="4"/>
      </w:pPr>
      <w:r>
        <w:rPr>
          <w:rFonts w:hint="eastAsia"/>
          <w:lang w:eastAsia="zh-CN"/>
        </w:rPr>
        <w:t>地块申购</w:t>
      </w:r>
    </w:p>
    <w:p>
      <w:pPr>
        <w:ind w:firstLine="422"/>
      </w:pPr>
      <w:r>
        <w:rPr>
          <w:b/>
        </w:rPr>
        <w:t>前提条件：</w:t>
      </w:r>
      <w:r>
        <w:rPr>
          <w:rFonts w:hint="eastAsia"/>
          <w:bCs/>
        </w:rPr>
        <w:t>交易公告已发布</w:t>
      </w:r>
    </w:p>
    <w:p>
      <w:pPr>
        <w:ind w:firstLine="422"/>
        <w:rPr>
          <w:rFonts w:eastAsia="宋体"/>
        </w:rPr>
      </w:pPr>
      <w:r>
        <w:rPr>
          <w:b/>
        </w:rPr>
        <w:t>基本功能：</w:t>
      </w:r>
      <w:r>
        <w:rPr>
          <w:rFonts w:hint="eastAsia"/>
        </w:rPr>
        <w:t>查看交易公告相关信息，新增报名（报名流程与“招标公告--土地--我要报名”一致，报名时二者选其一即可），出价记录查看和竞买须知内容查看。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点击“招标公告--土地”菜单，找到要报名的标的，</w:t>
      </w:r>
      <w:r>
        <w:rPr>
          <w:rFonts w:hint="eastAsia"/>
          <w:lang w:eastAsia="zh-CN"/>
        </w:rPr>
        <w:t>点击“我要申购”</w:t>
      </w:r>
      <w:r>
        <w:rPr>
          <w:rFonts w:hint="eastAsia"/>
        </w:rPr>
        <w:t>如下图：</w:t>
      </w:r>
      <w:r>
        <w:rPr>
          <w:rFonts w:hint="eastAsia"/>
          <w:lang w:eastAsia="zh-CN"/>
        </w:rPr>
        <w:t>（</w:t>
      </w:r>
      <w:r>
        <w:rPr>
          <w:rFonts w:hint="eastAsia" w:ascii="思源宋体 CN ExtraLight" w:hAnsi="思源宋体 CN ExtraLight" w:cs="思源宋体 CN ExtraLight"/>
          <w:lang w:eastAsia="zh-CN"/>
        </w:rPr>
        <w:t>若未到挂牌开始时间</w:t>
      </w:r>
      <w:r>
        <w:rPr>
          <w:rFonts w:hint="eastAsia" w:ascii="思源宋体 CN ExtraLight" w:hAnsi="思源宋体 CN ExtraLight" w:cs="思源宋体 CN ExtraLight"/>
        </w:rPr>
        <w:t>，此处显示为“</w:t>
      </w:r>
      <w:r>
        <w:rPr>
          <w:rFonts w:hint="eastAsia" w:ascii="思源宋体 CN ExtraLight" w:hAnsi="思源宋体 CN ExtraLight" w:cs="思源宋体 CN ExtraLight"/>
          <w:lang w:eastAsia="zh-CN"/>
        </w:rPr>
        <w:t>申购未开始</w:t>
      </w:r>
      <w:r>
        <w:rPr>
          <w:rFonts w:hint="eastAsia" w:ascii="思源宋体 CN ExtraLight" w:hAnsi="思源宋体 CN ExtraLight" w:cs="思源宋体 CN ExtraLight"/>
        </w:rPr>
        <w:t>”</w:t>
      </w:r>
      <w:r>
        <w:rPr>
          <w:rFonts w:hint="eastAsia"/>
          <w:lang w:eastAsia="zh-CN"/>
        </w:rPr>
        <w:t>）</w:t>
      </w:r>
    </w:p>
    <w:p>
      <w:pPr>
        <w:ind w:firstLine="0" w:firstLineChars="0"/>
      </w:pPr>
      <w:r>
        <w:drawing>
          <wp:inline distT="0" distB="0" distL="114300" distR="114300">
            <wp:extent cx="3872230" cy="1958975"/>
            <wp:effectExtent l="0" t="0" r="13970" b="3175"/>
            <wp:docPr id="7" name="图片 3" descr="C:\Users\Administrator\Desktop\2023绩效考核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strator\Desktop\2023绩效考核\2.png2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/>
          <w:lang w:eastAsia="zh-CN"/>
        </w:rPr>
        <w:t>详细阅读交易规则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2445385"/>
            <wp:effectExtent l="0" t="0" r="1905" b="12065"/>
            <wp:docPr id="13" name="图片 7" descr="C:\Users\Administrator\Desktop\2023绩效考核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Administrator\Desktop\2023绩效考核\3.png3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阅读报名规则后点击“同意”按钮，进入选择竞买方式页面，如下图：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786890"/>
            <wp:effectExtent l="0" t="0" r="6350" b="381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点击“单独申请”按钮，进入选择是否成立公司页面，如下图：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2368550"/>
            <wp:effectExtent l="0" t="0" r="10795" b="635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/>
        </w:rPr>
        <w:t xml:space="preserve">    </w:t>
      </w:r>
      <w:r>
        <w:rPr>
          <w:rFonts w:hint="eastAsia" w:ascii="思源宋体 CN ExtraLight" w:hAnsi="思源宋体 CN ExtraLight" w:cs="思源宋体 CN ExtraLight"/>
        </w:rPr>
        <w:t>注：点击“联合申请”按钮，会进入联合申请页面，</w:t>
      </w:r>
      <w:r>
        <w:rPr>
          <w:rFonts w:hint="eastAsia" w:ascii="思源宋体 CN ExtraLight" w:hAnsi="思源宋体 CN ExtraLight" w:cs="思源宋体 CN ExtraLight"/>
          <w:lang w:eastAsia="zh-CN"/>
        </w:rPr>
        <w:t>联合的双方需均在诚信库内，并</w:t>
      </w:r>
      <w:r>
        <w:rPr>
          <w:rFonts w:hint="eastAsia" w:ascii="思源宋体 CN ExtraLight" w:hAnsi="思源宋体 CN ExtraLight" w:cs="思源宋体 CN ExtraLight"/>
        </w:rPr>
        <w:t>需要依据提供的模板填写联合申请书。</w:t>
      </w:r>
    </w:p>
    <w:p>
      <w:pPr>
        <w:ind w:firstLine="420"/>
        <w:rPr>
          <w:rFonts w:hint="eastAsia"/>
        </w:rPr>
      </w:pPr>
    </w:p>
    <w:p>
      <w:pPr>
        <w:ind w:firstLine="420"/>
      </w:pPr>
    </w:p>
    <w:p>
      <w:pPr>
        <w:numPr>
          <w:ilvl w:val="0"/>
          <w:numId w:val="4"/>
        </w:numPr>
        <w:ind w:firstLine="420"/>
      </w:pPr>
      <w:r>
        <w:rPr>
          <w:rFonts w:hint="eastAsia" w:ascii="思源宋体 CN ExtraLight" w:hAnsi="思源宋体 CN ExtraLight" w:cs="思源宋体 CN ExtraLight"/>
        </w:rPr>
        <w:t>点击“不成立公司”按钮，进入申请人信息填写页面，点击“上一步”按钮，则可以返回上一步，如下图：</w:t>
      </w:r>
    </w:p>
    <w:p>
      <w:pPr>
        <w:ind w:firstLine="0" w:firstLineChars="0"/>
      </w:pPr>
      <w:r>
        <w:drawing>
          <wp:inline distT="0" distB="0" distL="114300" distR="114300">
            <wp:extent cx="5275580" cy="2128520"/>
            <wp:effectExtent l="0" t="0" r="7620" b="508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 w:ascii="思源宋体 CN ExtraLight" w:hAnsi="思源宋体 CN ExtraLight" w:cs="思源宋体 CN ExtraLight"/>
        </w:rPr>
        <w:t>注：点击“成立公司”按钮，</w:t>
      </w:r>
      <w:r>
        <w:rPr>
          <w:rFonts w:hint="eastAsia" w:ascii="思源宋体 CN ExtraLight" w:hAnsi="思源宋体 CN ExtraLight" w:cs="思源宋体 CN ExtraLight"/>
          <w:lang w:eastAsia="zh-CN"/>
        </w:rPr>
        <w:t>需签署新公司成立声明</w:t>
      </w:r>
      <w:r>
        <w:rPr>
          <w:rFonts w:hint="eastAsia" w:ascii="思源宋体 CN ExtraLight" w:hAnsi="思源宋体 CN ExtraLight" w:cs="思源宋体 CN ExtraLight"/>
        </w:rPr>
        <w:t>，如果成立新公司需要按照竞买须知要求</w:t>
      </w:r>
      <w:r>
        <w:rPr>
          <w:rFonts w:hint="eastAsia" w:ascii="思源宋体 CN ExtraLight" w:hAnsi="思源宋体 CN ExtraLight" w:cs="思源宋体 CN ExtraLight"/>
          <w:lang w:eastAsia="zh-CN"/>
        </w:rPr>
        <w:t>提前告知自然资源和规划局并</w:t>
      </w:r>
      <w:r>
        <w:rPr>
          <w:rFonts w:hint="eastAsia" w:ascii="思源宋体 CN ExtraLight" w:hAnsi="思源宋体 CN ExtraLight" w:cs="思源宋体 CN ExtraLight"/>
        </w:rPr>
        <w:t>在规定时间内成立。（自然人申购需选择“成立新公司”；企业申购若以现申购公司签订成交确认书和合同，则“不成立新公司”，否则选择“成立新公司”，签订“新公司声明”）</w:t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点击“下一步”按钮，进入“填写竞买申请书”页面，如下图：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2710815"/>
            <wp:effectExtent l="0" t="0" r="8890" b="698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报名所需文件列表，点击“生成”按钮，生成成功，如下图：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407035"/>
            <wp:effectExtent l="0" t="0" r="635" b="1206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6850" cy="2455545"/>
            <wp:effectExtent l="0" t="0" r="0" b="1905"/>
            <wp:docPr id="1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点击“申请”按钮，进入“选择缴纳保证金银行”页面，如下图：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2009140"/>
            <wp:effectExtent l="0" t="0" r="6985" b="1016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选择银行后，点击“生成子账号”按钮，进入获得保证金随机账号页面，如下图：</w:t>
      </w:r>
    </w:p>
    <w:p>
      <w:pPr>
        <w:ind w:firstLine="0" w:firstLineChars="0"/>
      </w:pPr>
      <w:r>
        <w:drawing>
          <wp:inline distT="0" distB="0" distL="114300" distR="114300">
            <wp:extent cx="5273040" cy="2455545"/>
            <wp:effectExtent l="0" t="0" r="10160" b="825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点击“保证金查询”按钮，进入保证金查询页面，如下图：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2008505"/>
            <wp:effectExtent l="0" t="0" r="6350" b="1079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保证金缴纳后，点击“查询”按钮，提示查询成功，保证金支付信息中显示支付记录，保证金缴纳成功，如下图：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2136140"/>
            <wp:effectExtent l="0" t="0" r="8255" b="10160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2405" cy="1906905"/>
            <wp:effectExtent l="0" t="0" r="10795" b="1079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注：需线下缴纳保证金后，点击“查询”按钮才会有效。</w:t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关闭保证金查询页面，回到获得保证金随机账号页面，点击“资格确认书”按钮，正常弹出资格确认书，报名成功，如下图：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2647950"/>
            <wp:effectExtent l="0" t="0" r="8890" b="6350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注：竞买人缴纳保证金并且保证金查询成功后，才会正常弹出资格确认书，否则会有提示。</w:t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获得保证金随机账号页面，点击“打印回执”按钮，弹出申购订单页面，内容显示正确，如下图：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2430145"/>
            <wp:effectExtent l="0" t="0" r="6985" b="825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 ExtraLight" w:hAnsi="思源宋体 CN ExtraLight" w:cs="思源宋体 CN ExtraLight"/>
        </w:rPr>
      </w:pPr>
      <w:bookmarkStart w:id="45" w:name="_Toc12840"/>
      <w:r>
        <w:rPr>
          <w:rFonts w:hint="eastAsia" w:ascii="思源宋体 CN ExtraLight" w:hAnsi="思源宋体 CN ExtraLight" w:cs="思源宋体 CN ExtraLight"/>
        </w:rPr>
        <w:t>我的项目</w:t>
      </w:r>
      <w:bookmarkEnd w:id="45"/>
    </w:p>
    <w:p>
      <w:pPr>
        <w:pStyle w:val="4"/>
        <w:rPr>
          <w:rFonts w:ascii="思源宋体 CN ExtraLight" w:hAnsi="思源宋体 CN ExtraLight" w:cs="思源宋体 CN ExtraLight"/>
        </w:rPr>
      </w:pPr>
      <w:bookmarkStart w:id="46" w:name="_Toc21682"/>
      <w:r>
        <w:rPr>
          <w:rFonts w:hint="eastAsia" w:ascii="思源宋体 CN ExtraLight" w:hAnsi="思源宋体 CN ExtraLight" w:cs="思源宋体 CN ExtraLight"/>
        </w:rPr>
        <w:t>项目详情</w:t>
      </w:r>
      <w:bookmarkEnd w:id="46"/>
    </w:p>
    <w:p>
      <w:pPr>
        <w:ind w:firstLine="422"/>
        <w:rPr>
          <w:rFonts w:ascii="思源宋体 CN ExtraLight" w:hAnsi="思源宋体 CN ExtraLight" w:cs="思源宋体 CN ExtraLight"/>
          <w:b/>
        </w:rPr>
      </w:pPr>
      <w:r>
        <w:rPr>
          <w:rFonts w:hint="eastAsia" w:ascii="思源宋体 CN ExtraLight" w:hAnsi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cs="思源宋体 CN ExtraLight"/>
          <w:bCs/>
        </w:rPr>
        <w:t>已报名。</w:t>
      </w:r>
    </w:p>
    <w:p>
      <w:pPr>
        <w:ind w:firstLine="422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cs="思源宋体 CN ExtraLight"/>
        </w:rPr>
        <w:t>对查看土地公告信息，完成未完成报名流程。</w:t>
      </w:r>
    </w:p>
    <w:p>
      <w:pPr>
        <w:ind w:firstLine="422"/>
        <w:rPr>
          <w:rFonts w:ascii="思源宋体 CN ExtraLight" w:hAnsi="思源宋体 CN ExtraLight" w:cs="思源宋体 CN ExtraLight"/>
          <w:b/>
        </w:rPr>
      </w:pPr>
      <w:r>
        <w:rPr>
          <w:rFonts w:hint="eastAsia" w:ascii="思源宋体 CN ExtraLight" w:hAnsi="思源宋体 CN ExtraLight" w:cs="思源宋体 CN ExtraLight"/>
          <w:b/>
        </w:rPr>
        <w:t>操作步骤：</w:t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1、点击“我的项目－土地”菜单，找到已报名的地块，</w:t>
      </w:r>
      <w:r>
        <w:rPr>
          <w:rFonts w:hint="eastAsia" w:ascii="思源宋体 CN ExtraLight" w:hAnsi="思源宋体 CN ExtraLight" w:cs="思源宋体 CN ExtraLight"/>
          <w:lang w:eastAsia="zh-CN"/>
        </w:rPr>
        <w:t>点“查看申购”，可继续申购未完成地块的申购程序，</w:t>
      </w:r>
      <w:r>
        <w:rPr>
          <w:rFonts w:hint="eastAsia" w:ascii="思源宋体 CN ExtraLight" w:hAnsi="思源宋体 CN ExtraLight" w:cs="思源宋体 CN ExtraLight"/>
        </w:rPr>
        <w:t>如下图：</w:t>
      </w:r>
    </w:p>
    <w:p>
      <w:pPr>
        <w:widowControl/>
        <w:ind w:firstLine="420"/>
        <w:jc w:val="both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102860" cy="2102485"/>
            <wp:effectExtent l="0" t="0" r="2540" b="12065"/>
            <wp:docPr id="71" name="图片 43" descr="C:\Users\Administrator\Desktop\2023绩效考核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3" descr="C:\Users\Administrator\Desktop\2023绩效考核\5.png5"/>
                    <pic:cNvPicPr>
                      <a:picLocks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</w:p>
    <w:p>
      <w:pPr>
        <w:pStyle w:val="4"/>
        <w:rPr>
          <w:rFonts w:ascii="思源宋体 CN ExtraLight" w:hAnsi="思源宋体 CN ExtraLight" w:cs="思源宋体 CN ExtraLight"/>
        </w:rPr>
      </w:pPr>
      <w:bookmarkStart w:id="47" w:name="_Toc20519"/>
      <w:r>
        <w:rPr>
          <w:rFonts w:hint="eastAsia" w:ascii="思源宋体 CN ExtraLight" w:hAnsi="思源宋体 CN ExtraLight" w:cs="思源宋体 CN ExtraLight"/>
        </w:rPr>
        <w:t>我要报价</w:t>
      </w:r>
      <w:bookmarkEnd w:id="47"/>
    </w:p>
    <w:p>
      <w:pPr>
        <w:ind w:firstLine="422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cs="思源宋体 CN ExtraLight"/>
          <w:bCs/>
        </w:rPr>
        <w:t>已报名，且交易中心已设置竞价规则。</w:t>
      </w:r>
    </w:p>
    <w:p>
      <w:pPr>
        <w:ind w:firstLine="422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cs="思源宋体 CN ExtraLight"/>
        </w:rPr>
        <w:t>进入竞价系统进行竞价。</w:t>
      </w:r>
    </w:p>
    <w:p>
      <w:pPr>
        <w:ind w:firstLine="422"/>
        <w:rPr>
          <w:rFonts w:ascii="思源宋体 CN ExtraLight" w:hAnsi="思源宋体 CN ExtraLight" w:cs="思源宋体 CN ExtraLight"/>
          <w:b/>
        </w:rPr>
      </w:pPr>
      <w:r>
        <w:rPr>
          <w:rFonts w:hint="eastAsia" w:ascii="思源宋体 CN ExtraLight" w:hAnsi="思源宋体 CN ExtraLight" w:cs="思源宋体 CN ExtraLight"/>
          <w:b/>
        </w:rPr>
        <w:t>操作步骤：</w:t>
      </w:r>
    </w:p>
    <w:p>
      <w:pPr>
        <w:widowControl/>
        <w:ind w:firstLine="420"/>
        <w:jc w:val="both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1、“我的项目－土地”页面，找到要竞价的地块，如下图：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3675" cy="2474595"/>
            <wp:effectExtent l="0" t="0" r="9525" b="1905"/>
            <wp:docPr id="7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both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2、点击“我要报价”按钮，进入竞价系统，如下图：</w:t>
      </w:r>
    </w:p>
    <w:p>
      <w:pPr>
        <w:ind w:firstLine="0" w:firstLineChars="0"/>
        <w:jc w:val="both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8120" cy="2458085"/>
            <wp:effectExtent l="0" t="0" r="5080" b="5715"/>
            <wp:docPr id="7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both"/>
        <w:rPr>
          <w:rFonts w:hint="eastAsia"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注：竞价未结束，此处显示为“我要报价”；竞价结束后，此处显示为“报价历史”。</w:t>
      </w:r>
    </w:p>
    <w:p>
      <w:pPr>
        <w:widowControl/>
        <w:ind w:firstLine="420"/>
        <w:jc w:val="both"/>
        <w:rPr>
          <w:rFonts w:hint="eastAsia"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  <w:lang w:val="en-US" w:eastAsia="zh-CN"/>
        </w:rPr>
        <w:t>3.</w:t>
      </w:r>
      <w:r>
        <w:rPr>
          <w:rFonts w:hint="eastAsia" w:ascii="思源宋体 CN ExtraLight" w:hAnsi="思源宋体 CN ExtraLight" w:cs="思源宋体 CN ExtraLight"/>
        </w:rPr>
        <w:t>阅读电子竞价风险告知及接受确认书，并点击同意后，系统正式进入报价阶段。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678430"/>
            <wp:effectExtent l="0" t="0" r="1016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both"/>
        <w:rPr>
          <w:rFonts w:hint="eastAsia"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  <w:lang w:val="en-US" w:eastAsia="zh-CN"/>
        </w:rPr>
        <w:t>4.</w:t>
      </w:r>
      <w:r>
        <w:rPr>
          <w:rFonts w:hint="eastAsia" w:ascii="思源宋体 CN ExtraLight" w:hAnsi="思源宋体 CN ExtraLight" w:cs="思源宋体 CN ExtraLight"/>
        </w:rPr>
        <w:t>在挂牌截止时间之前点击起始价报价和提交报价按钮进行报价；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179320"/>
            <wp:effectExtent l="0" t="0" r="1016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630" cy="21769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both"/>
        <w:rPr>
          <w:rFonts w:hint="eastAsia" w:ascii="思源宋体 CN ExtraLight" w:hAnsi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cs="思源宋体 CN ExtraLight"/>
          <w:lang w:val="en-US" w:eastAsia="zh-CN"/>
        </w:rPr>
        <w:t>5.正式挂牌结束之前最后五分钟进入延时竞价倒计时阶段，如若要加价可选择加价幅度并发送报价；点击“+”号按钮可选择更多加价幅度。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3369310"/>
            <wp:effectExtent l="0" t="0" r="10160" b="254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633" cy="33699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both"/>
        <w:rPr>
          <w:rFonts w:hint="eastAsia" w:ascii="思源宋体 CN ExtraLight" w:hAnsi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cs="思源宋体 CN ExtraLight"/>
          <w:lang w:val="en-US" w:eastAsia="zh-CN"/>
        </w:rPr>
        <w:t>6.选择好加价倍数，点击提交报价按钮后再点击确定按钮便可报价成功。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99055"/>
            <wp:effectExtent l="0" t="0" r="7620" b="1079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注：</w:t>
      </w:r>
      <w:r>
        <w:rPr>
          <w:rFonts w:hint="eastAsia"/>
          <w:color w:val="FF0000"/>
          <w:sz w:val="28"/>
          <w:szCs w:val="28"/>
        </w:rPr>
        <w:t>快速报价：快速提交一倍加价幅度的报价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 提交报价：先去选择n倍的加价幅度，然后点击提交报价。</w:t>
      </w:r>
    </w:p>
    <w:p>
      <w:pPr>
        <w:widowControl/>
        <w:ind w:firstLine="420"/>
        <w:jc w:val="both"/>
        <w:rPr>
          <w:rFonts w:hint="eastAsia" w:ascii="思源宋体 CN ExtraLight" w:hAnsi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cs="思源宋体 CN ExtraLight"/>
          <w:lang w:val="en-US" w:eastAsia="zh-CN"/>
        </w:rPr>
        <w:t>7.点击下图所示按钮可以查看【竞拍概况】和【报价历史记录】</w:t>
      </w:r>
    </w:p>
    <w:p>
      <w:pPr>
        <w:widowControl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4785" cy="2630805"/>
            <wp:effectExtent l="0" t="0" r="12065" b="1714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both"/>
        <w:rPr>
          <w:rFonts w:hint="eastAsia" w:ascii="思源宋体 CN ExtraLight" w:hAnsi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cs="思源宋体 CN ExtraLight"/>
          <w:lang w:val="en-US" w:eastAsia="zh-CN"/>
        </w:rPr>
        <w:t>8.最后五分钟倒计时会进入延时竞价阶段，如果有新的单位报价则会重新刷新五分钟倒计时，直至倒计时结束时没有新的报价为止，挂牌结束。</w:t>
      </w:r>
    </w:p>
    <w:p>
      <w:pPr>
        <w:widowControl/>
        <w:jc w:val="both"/>
        <w:rPr>
          <w:rFonts w:hint="eastAsia"/>
          <w:sz w:val="28"/>
          <w:szCs w:val="28"/>
        </w:rPr>
      </w:pPr>
    </w:p>
    <w:p>
      <w:pPr>
        <w:pStyle w:val="4"/>
        <w:rPr>
          <w:rFonts w:ascii="思源宋体 CN ExtraLight" w:hAnsi="思源宋体 CN ExtraLight" w:cs="思源宋体 CN ExtraLight"/>
        </w:rPr>
      </w:pPr>
      <w:bookmarkStart w:id="48" w:name="_Toc7167"/>
      <w:r>
        <w:rPr>
          <w:rFonts w:hint="eastAsia" w:ascii="思源宋体 CN ExtraLight" w:hAnsi="思源宋体 CN ExtraLight" w:cs="思源宋体 CN ExtraLight"/>
        </w:rPr>
        <w:t>报价历史</w:t>
      </w:r>
      <w:bookmarkEnd w:id="48"/>
    </w:p>
    <w:p>
      <w:pPr>
        <w:ind w:firstLine="422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cs="思源宋体 CN ExtraLight"/>
          <w:bCs/>
        </w:rPr>
        <w:t>竞价已结束。</w:t>
      </w:r>
    </w:p>
    <w:p>
      <w:pPr>
        <w:ind w:firstLine="422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cs="思源宋体 CN ExtraLight"/>
        </w:rPr>
        <w:t>查看报价历史记录。</w:t>
      </w:r>
    </w:p>
    <w:p>
      <w:pPr>
        <w:ind w:firstLine="422"/>
        <w:rPr>
          <w:rFonts w:ascii="思源宋体 CN ExtraLight" w:hAnsi="思源宋体 CN ExtraLight" w:cs="思源宋体 CN ExtraLight"/>
          <w:b/>
        </w:rPr>
      </w:pPr>
      <w:r>
        <w:rPr>
          <w:rFonts w:hint="eastAsia" w:ascii="思源宋体 CN ExtraLight" w:hAnsi="思源宋体 CN ExtraLight" w:cs="思源宋体 CN ExtraLight"/>
          <w:b/>
        </w:rPr>
        <w:t>操作步骤：</w:t>
      </w:r>
    </w:p>
    <w:p>
      <w:pPr>
        <w:widowControl/>
        <w:ind w:firstLine="420"/>
        <w:jc w:val="both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1、点击“我的项目－土地”菜单，找到竞价已结束的地块，如下图：</w:t>
      </w:r>
    </w:p>
    <w:p>
      <w:pPr>
        <w:widowControl/>
        <w:ind w:firstLine="0" w:firstLineChars="0"/>
        <w:jc w:val="both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0500" cy="1726565"/>
            <wp:effectExtent l="0" t="0" r="0" b="6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2、点击“报价历史”按钮，进入报价历史记录页面，如下图：</w:t>
      </w:r>
    </w:p>
    <w:p>
      <w:pPr>
        <w:ind w:firstLine="0" w:firstLineChars="0"/>
        <w:jc w:val="both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6850" cy="1650365"/>
            <wp:effectExtent l="0" t="0" r="6350" b="63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2405" cy="1485900"/>
            <wp:effectExtent l="0" t="0" r="10795" b="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</w:pPr>
      <w:r>
        <w:rPr>
          <w:rFonts w:hint="eastAsia" w:ascii="思源宋体 CN ExtraLight" w:hAnsi="思源宋体 CN ExtraLight" w:cs="思源宋体 CN ExtraLight"/>
        </w:rPr>
        <w:t>点击“导出Excel”按钮，可以下载报价历史记录表，打开下载的Excel表，显示报价信息内容，如下图：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1466215"/>
            <wp:effectExtent l="0" t="0" r="8890" b="6985"/>
            <wp:docPr id="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4945" cy="1385570"/>
            <wp:effectExtent l="0" t="0" r="8255" b="11430"/>
            <wp:docPr id="1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9" w:name="_Toc1923"/>
      <w:bookmarkStart w:id="50" w:name="_Toc29491"/>
      <w:r>
        <w:rPr>
          <w:rFonts w:hint="eastAsia"/>
        </w:rPr>
        <w:t>我的中标</w:t>
      </w:r>
      <w:bookmarkEnd w:id="49"/>
      <w:bookmarkEnd w:id="50"/>
    </w:p>
    <w:p>
      <w:pPr>
        <w:ind w:firstLine="422"/>
      </w:pPr>
      <w:r>
        <w:rPr>
          <w:b/>
        </w:rPr>
        <w:t>前提条件：</w:t>
      </w:r>
      <w:r>
        <w:rPr>
          <w:rFonts w:hint="eastAsia"/>
          <w:bCs/>
        </w:rPr>
        <w:t>成交公告已发布，且该竞买人为中标人。</w:t>
      </w:r>
    </w:p>
    <w:p>
      <w:pPr>
        <w:ind w:firstLine="422"/>
        <w:rPr>
          <w:rFonts w:eastAsia="宋体"/>
        </w:rPr>
      </w:pPr>
      <w:r>
        <w:rPr>
          <w:b/>
        </w:rPr>
        <w:t>基本功能：</w:t>
      </w:r>
      <w:r>
        <w:rPr>
          <w:rFonts w:hint="eastAsia" w:ascii="思源宋体 CN ExtraLight" w:hAnsi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打开我的中标列表页面</w:t>
      </w:r>
      <w:r>
        <w:rPr>
          <w:rFonts w:hint="eastAsia"/>
        </w:rPr>
        <w:t>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numPr>
          <w:ilvl w:val="0"/>
          <w:numId w:val="6"/>
        </w:numPr>
        <w:ind w:firstLine="42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点击首页“我的中标”后的更多图标</w:t>
      </w:r>
      <w:r>
        <w:drawing>
          <wp:inline distT="0" distB="0" distL="114300" distR="114300">
            <wp:extent cx="277495" cy="229235"/>
            <wp:effectExtent l="0" t="0" r="8255" b="18415"/>
            <wp:docPr id="225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0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，打开我的中标列表页面，如下图：</w:t>
      </w:r>
    </w:p>
    <w:p>
      <w:pPr>
        <w:ind w:firstLine="0" w:firstLineChars="0"/>
      </w:pPr>
      <w:r>
        <w:drawing>
          <wp:inline distT="0" distB="0" distL="114300" distR="114300">
            <wp:extent cx="5270500" cy="1644015"/>
            <wp:effectExtent l="0" t="0" r="0" b="6985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4785" cy="2425065"/>
            <wp:effectExtent l="0" t="0" r="12065" b="13335"/>
            <wp:docPr id="16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3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ascii="思源宋体 CN ExtraLight" w:hAnsi="思源宋体 CN ExtraLight" w:cs="思源宋体 CN ExtraLight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ofIv8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NXJEEl2x0Qrtvu2Z7U1x&#10;BjFnutnwlm9qJN8yHx6YwzCgYDyXcI+llAZJTG9RUhn35V/nMR49gpeSBsOVU423RIl8r9E7AIbB&#10;cIOxHwx9VHcG04p2oJZk4oILcjBLZ9RnvKFVzAEX0xyZchoG8y50A443yMVqlYIwbZaFrd5ZHqGj&#10;eN6ujgECJl2jKJ0SvVaYt9SZ/m3Egf5zn6Ie/wf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HyL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/>
      </w:rPr>
      <w:t>8.0</w:t>
    </w:r>
    <w:r>
      <w:rPr>
        <w:rFonts w:hint="eastAsia" w:ascii="宋体" w:hAnsi="宋体"/>
      </w:rPr>
      <w:t>土地交易竞买人</w:t>
    </w:r>
    <w:r>
      <w:rPr>
        <w:rFonts w:hint="eastAsia" w:ascii="Cambria" w:hAnsi="Cambria"/>
      </w:rPr>
      <w:t xml:space="preserve">操作手册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4BB94D"/>
    <w:multiLevelType w:val="singleLevel"/>
    <w:tmpl w:val="AB4BB94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F7EB583"/>
    <w:multiLevelType w:val="singleLevel"/>
    <w:tmpl w:val="CF7EB58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DD33994"/>
    <w:multiLevelType w:val="singleLevel"/>
    <w:tmpl w:val="FDD3399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525F68D7"/>
    <w:multiLevelType w:val="singleLevel"/>
    <w:tmpl w:val="525F68D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7E2AD7DE"/>
    <w:multiLevelType w:val="singleLevel"/>
    <w:tmpl w:val="7E2AD7D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TrackMoves/>
  <w:documentProtection w:enforcement="0"/>
  <w:defaultTabStop w:val="5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wMjAzZGRhNmRlMjU3OWFiYTc1YWJlNWI0ZmYzYTAifQ=="/>
  </w:docVars>
  <w:rsids>
    <w:rsidRoot w:val="00172A27"/>
    <w:rsid w:val="00004633"/>
    <w:rsid w:val="00013294"/>
    <w:rsid w:val="000B40C2"/>
    <w:rsid w:val="001000DF"/>
    <w:rsid w:val="00145037"/>
    <w:rsid w:val="00147E93"/>
    <w:rsid w:val="00172A27"/>
    <w:rsid w:val="00185D40"/>
    <w:rsid w:val="001C5A93"/>
    <w:rsid w:val="001F6623"/>
    <w:rsid w:val="0020501C"/>
    <w:rsid w:val="00226B1C"/>
    <w:rsid w:val="00232281"/>
    <w:rsid w:val="00247032"/>
    <w:rsid w:val="00280F22"/>
    <w:rsid w:val="002B0FB5"/>
    <w:rsid w:val="002B7A4A"/>
    <w:rsid w:val="002D06F8"/>
    <w:rsid w:val="002E5D00"/>
    <w:rsid w:val="002F2448"/>
    <w:rsid w:val="00300A3F"/>
    <w:rsid w:val="00321617"/>
    <w:rsid w:val="00393499"/>
    <w:rsid w:val="003948A0"/>
    <w:rsid w:val="003A6587"/>
    <w:rsid w:val="003B5B1D"/>
    <w:rsid w:val="00453B44"/>
    <w:rsid w:val="004752DC"/>
    <w:rsid w:val="004B619E"/>
    <w:rsid w:val="004C2DAA"/>
    <w:rsid w:val="004E2260"/>
    <w:rsid w:val="004F479E"/>
    <w:rsid w:val="00500F60"/>
    <w:rsid w:val="00521983"/>
    <w:rsid w:val="005270F3"/>
    <w:rsid w:val="00537729"/>
    <w:rsid w:val="0054218A"/>
    <w:rsid w:val="00546F00"/>
    <w:rsid w:val="005A0688"/>
    <w:rsid w:val="005B519D"/>
    <w:rsid w:val="005C0ADE"/>
    <w:rsid w:val="005D1AA2"/>
    <w:rsid w:val="00654E61"/>
    <w:rsid w:val="00717038"/>
    <w:rsid w:val="00732CCC"/>
    <w:rsid w:val="0073732B"/>
    <w:rsid w:val="007A1DF1"/>
    <w:rsid w:val="007A4A86"/>
    <w:rsid w:val="007B11DD"/>
    <w:rsid w:val="007C5027"/>
    <w:rsid w:val="007C5497"/>
    <w:rsid w:val="007D08F9"/>
    <w:rsid w:val="007D4746"/>
    <w:rsid w:val="007E656A"/>
    <w:rsid w:val="008030DC"/>
    <w:rsid w:val="0085355E"/>
    <w:rsid w:val="00866D53"/>
    <w:rsid w:val="00874F2C"/>
    <w:rsid w:val="009053C0"/>
    <w:rsid w:val="0090560A"/>
    <w:rsid w:val="009A2C72"/>
    <w:rsid w:val="009B28ED"/>
    <w:rsid w:val="009D7B93"/>
    <w:rsid w:val="00A003B1"/>
    <w:rsid w:val="00A12473"/>
    <w:rsid w:val="00AD4653"/>
    <w:rsid w:val="00AE2079"/>
    <w:rsid w:val="00AF5115"/>
    <w:rsid w:val="00B11699"/>
    <w:rsid w:val="00B14B11"/>
    <w:rsid w:val="00BB125F"/>
    <w:rsid w:val="00BB2F4C"/>
    <w:rsid w:val="00BB309A"/>
    <w:rsid w:val="00BD46B7"/>
    <w:rsid w:val="00BD5DDA"/>
    <w:rsid w:val="00C071F0"/>
    <w:rsid w:val="00C07F09"/>
    <w:rsid w:val="00C3687B"/>
    <w:rsid w:val="00C43083"/>
    <w:rsid w:val="00C74761"/>
    <w:rsid w:val="00D02373"/>
    <w:rsid w:val="00D045AB"/>
    <w:rsid w:val="00D15159"/>
    <w:rsid w:val="00D21799"/>
    <w:rsid w:val="00D7628E"/>
    <w:rsid w:val="00DC14E7"/>
    <w:rsid w:val="00DD1150"/>
    <w:rsid w:val="00E0104C"/>
    <w:rsid w:val="00E13FAC"/>
    <w:rsid w:val="00E243F5"/>
    <w:rsid w:val="00E26D98"/>
    <w:rsid w:val="00E53785"/>
    <w:rsid w:val="00E63E60"/>
    <w:rsid w:val="00E75B61"/>
    <w:rsid w:val="00E92709"/>
    <w:rsid w:val="00F10E18"/>
    <w:rsid w:val="00F2777E"/>
    <w:rsid w:val="00F33B22"/>
    <w:rsid w:val="00F4518D"/>
    <w:rsid w:val="00F5434E"/>
    <w:rsid w:val="00F86FF7"/>
    <w:rsid w:val="00F96DA4"/>
    <w:rsid w:val="00FA40A3"/>
    <w:rsid w:val="00FF3F66"/>
    <w:rsid w:val="00FF7A33"/>
    <w:rsid w:val="01AE5E2C"/>
    <w:rsid w:val="03783605"/>
    <w:rsid w:val="0543073D"/>
    <w:rsid w:val="066F6288"/>
    <w:rsid w:val="0742212A"/>
    <w:rsid w:val="07F16802"/>
    <w:rsid w:val="08D4746F"/>
    <w:rsid w:val="08F06188"/>
    <w:rsid w:val="0A4B22C7"/>
    <w:rsid w:val="0CD93EE0"/>
    <w:rsid w:val="190B3ABA"/>
    <w:rsid w:val="19BE2087"/>
    <w:rsid w:val="1D580919"/>
    <w:rsid w:val="1D7C348F"/>
    <w:rsid w:val="20232B9F"/>
    <w:rsid w:val="23BC7EB1"/>
    <w:rsid w:val="24255C45"/>
    <w:rsid w:val="243B4ADE"/>
    <w:rsid w:val="25A71E80"/>
    <w:rsid w:val="26D51ACB"/>
    <w:rsid w:val="27301F2E"/>
    <w:rsid w:val="278E1FAB"/>
    <w:rsid w:val="279D4D6C"/>
    <w:rsid w:val="2A6C5C68"/>
    <w:rsid w:val="2B9172EF"/>
    <w:rsid w:val="2E4946AE"/>
    <w:rsid w:val="30914A00"/>
    <w:rsid w:val="30E53803"/>
    <w:rsid w:val="34064484"/>
    <w:rsid w:val="349C32E0"/>
    <w:rsid w:val="35325C8C"/>
    <w:rsid w:val="36B10E89"/>
    <w:rsid w:val="36D4721A"/>
    <w:rsid w:val="36EA6D13"/>
    <w:rsid w:val="36FC2E95"/>
    <w:rsid w:val="3BCD32A8"/>
    <w:rsid w:val="3E4653AD"/>
    <w:rsid w:val="3E8A0EB3"/>
    <w:rsid w:val="3FB950B1"/>
    <w:rsid w:val="3FE61919"/>
    <w:rsid w:val="3FE65282"/>
    <w:rsid w:val="432D37B5"/>
    <w:rsid w:val="446630A2"/>
    <w:rsid w:val="455879B1"/>
    <w:rsid w:val="49096704"/>
    <w:rsid w:val="49C952EA"/>
    <w:rsid w:val="4BB027AE"/>
    <w:rsid w:val="4D9A5FD7"/>
    <w:rsid w:val="4DF049C5"/>
    <w:rsid w:val="4DF90A65"/>
    <w:rsid w:val="4ED52AA2"/>
    <w:rsid w:val="4FAB03A6"/>
    <w:rsid w:val="50634CE6"/>
    <w:rsid w:val="51254820"/>
    <w:rsid w:val="513E190A"/>
    <w:rsid w:val="53B96F99"/>
    <w:rsid w:val="53BE355D"/>
    <w:rsid w:val="546E6C0E"/>
    <w:rsid w:val="54E113F1"/>
    <w:rsid w:val="55CF5B99"/>
    <w:rsid w:val="589A0BCB"/>
    <w:rsid w:val="5B4720F4"/>
    <w:rsid w:val="5B5F1988"/>
    <w:rsid w:val="5C144925"/>
    <w:rsid w:val="5C627C7F"/>
    <w:rsid w:val="5EB660E7"/>
    <w:rsid w:val="5F257C02"/>
    <w:rsid w:val="60A8129C"/>
    <w:rsid w:val="61EA3A14"/>
    <w:rsid w:val="624F6945"/>
    <w:rsid w:val="626358E9"/>
    <w:rsid w:val="62C4713D"/>
    <w:rsid w:val="65BD15F7"/>
    <w:rsid w:val="674349CE"/>
    <w:rsid w:val="67FF771B"/>
    <w:rsid w:val="684060CE"/>
    <w:rsid w:val="69070722"/>
    <w:rsid w:val="691E1BE6"/>
    <w:rsid w:val="698B156C"/>
    <w:rsid w:val="698E1A63"/>
    <w:rsid w:val="6B8B6DEE"/>
    <w:rsid w:val="6BC9795B"/>
    <w:rsid w:val="6BE25513"/>
    <w:rsid w:val="6C9C62BE"/>
    <w:rsid w:val="6DFC2F4C"/>
    <w:rsid w:val="6F5156B3"/>
    <w:rsid w:val="700F2A70"/>
    <w:rsid w:val="71A74D98"/>
    <w:rsid w:val="71B52AB3"/>
    <w:rsid w:val="725E1A72"/>
    <w:rsid w:val="7375057A"/>
    <w:rsid w:val="737D0B18"/>
    <w:rsid w:val="73F03966"/>
    <w:rsid w:val="74B721A5"/>
    <w:rsid w:val="76D31EA2"/>
    <w:rsid w:val="77CE69A8"/>
    <w:rsid w:val="7A484243"/>
    <w:rsid w:val="7D032600"/>
    <w:rsid w:val="7D2E4B19"/>
    <w:rsid w:val="7F120B0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7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48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49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0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5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9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1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2"/>
    <w:qFormat/>
    <w:uiPriority w:val="0"/>
    <w:pPr>
      <w:outlineLvl w:val="7"/>
    </w:pPr>
  </w:style>
  <w:style w:type="paragraph" w:styleId="10">
    <w:name w:val="heading 9"/>
    <w:basedOn w:val="9"/>
    <w:next w:val="1"/>
    <w:link w:val="94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3"/>
    <w:qFormat/>
    <w:uiPriority w:val="0"/>
    <w:pPr>
      <w:spacing w:after="120"/>
    </w:pPr>
  </w:style>
  <w:style w:type="paragraph" w:styleId="18">
    <w:name w:val="Body Text Indent"/>
    <w:basedOn w:val="1"/>
    <w:link w:val="96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7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93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0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2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customStyle="1" w:styleId="47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48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49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50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51">
    <w:name w:val="标题 5 Char"/>
    <w:link w:val="6"/>
    <w:qFormat/>
    <w:uiPriority w:val="0"/>
    <w:rPr>
      <w:b/>
      <w:bCs/>
      <w:kern w:val="2"/>
      <w:sz w:val="28"/>
      <w:szCs w:val="28"/>
    </w:rPr>
  </w:style>
  <w:style w:type="paragraph" w:customStyle="1" w:styleId="52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3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4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5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6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7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8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9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0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1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62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3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4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5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6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7">
    <w:name w:val="列出段落1"/>
    <w:basedOn w:val="1"/>
    <w:qFormat/>
    <w:uiPriority w:val="34"/>
  </w:style>
  <w:style w:type="paragraph" w:customStyle="1" w:styleId="68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9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0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1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2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3">
    <w:name w:val="样式3"/>
    <w:basedOn w:val="27"/>
    <w:link w:val="114"/>
    <w:qFormat/>
    <w:uiPriority w:val="0"/>
    <w:pPr>
      <w:ind w:firstLine="360"/>
    </w:pPr>
  </w:style>
  <w:style w:type="paragraph" w:customStyle="1" w:styleId="74">
    <w:name w:val="样式4"/>
    <w:basedOn w:val="73"/>
    <w:link w:val="115"/>
    <w:qFormat/>
    <w:uiPriority w:val="0"/>
  </w:style>
  <w:style w:type="paragraph" w:customStyle="1" w:styleId="75">
    <w:name w:val="样式5"/>
    <w:basedOn w:val="27"/>
    <w:link w:val="116"/>
    <w:qFormat/>
    <w:uiPriority w:val="0"/>
    <w:pPr>
      <w:ind w:firstLine="360"/>
    </w:pPr>
  </w:style>
  <w:style w:type="paragraph" w:customStyle="1" w:styleId="76">
    <w:name w:val="样式6"/>
    <w:basedOn w:val="27"/>
    <w:link w:val="117"/>
    <w:qFormat/>
    <w:uiPriority w:val="0"/>
    <w:pPr>
      <w:ind w:firstLine="360"/>
    </w:pPr>
  </w:style>
  <w:style w:type="paragraph" w:customStyle="1" w:styleId="77">
    <w:name w:val="样式7"/>
    <w:basedOn w:val="4"/>
    <w:link w:val="118"/>
    <w:qFormat/>
    <w:uiPriority w:val="0"/>
  </w:style>
  <w:style w:type="paragraph" w:customStyle="1" w:styleId="78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9">
    <w:name w:val="样式9"/>
    <w:basedOn w:val="78"/>
    <w:link w:val="120"/>
    <w:qFormat/>
    <w:uiPriority w:val="0"/>
    <w:pPr>
      <w:jc w:val="center"/>
    </w:pPr>
  </w:style>
  <w:style w:type="paragraph" w:customStyle="1" w:styleId="80">
    <w:name w:val="样式10"/>
    <w:basedOn w:val="79"/>
    <w:link w:val="121"/>
    <w:qFormat/>
    <w:uiPriority w:val="0"/>
    <w:pPr>
      <w:pBdr>
        <w:top w:val="single" w:color="76923C" w:sz="24" w:space="1"/>
      </w:pBdr>
    </w:pPr>
  </w:style>
  <w:style w:type="paragraph" w:customStyle="1" w:styleId="81">
    <w:name w:val="样式11"/>
    <w:basedOn w:val="80"/>
    <w:link w:val="122"/>
    <w:qFormat/>
    <w:uiPriority w:val="0"/>
    <w:pPr>
      <w:pBdr>
        <w:top w:val="none" w:color="auto" w:sz="0" w:space="0"/>
      </w:pBdr>
    </w:pPr>
  </w:style>
  <w:style w:type="paragraph" w:customStyle="1" w:styleId="82">
    <w:name w:val="样式12"/>
    <w:basedOn w:val="81"/>
    <w:link w:val="123"/>
    <w:qFormat/>
    <w:uiPriority w:val="0"/>
  </w:style>
  <w:style w:type="paragraph" w:customStyle="1" w:styleId="83">
    <w:name w:val="样式13"/>
    <w:basedOn w:val="77"/>
    <w:link w:val="124"/>
    <w:qFormat/>
    <w:uiPriority w:val="0"/>
  </w:style>
  <w:style w:type="paragraph" w:customStyle="1" w:styleId="84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5">
    <w:name w:val="1"/>
    <w:basedOn w:val="1"/>
    <w:link w:val="126"/>
    <w:qFormat/>
    <w:uiPriority w:val="0"/>
    <w:pPr>
      <w:ind w:firstLine="0" w:firstLineChars="0"/>
    </w:pPr>
  </w:style>
  <w:style w:type="paragraph" w:customStyle="1" w:styleId="86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7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8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9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1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2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3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4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5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6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7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3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4">
    <w:name w:val="f141"/>
    <w:qFormat/>
    <w:uiPriority w:val="0"/>
    <w:rPr>
      <w:sz w:val="21"/>
      <w:szCs w:val="21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9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72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73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74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5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6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7"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8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9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80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81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82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83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84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5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63"/>
    <w:qFormat/>
    <w:uiPriority w:val="0"/>
    <w:rPr>
      <w:kern w:val="2"/>
      <w:sz w:val="24"/>
      <w:szCs w:val="24"/>
    </w:rPr>
  </w:style>
  <w:style w:type="paragraph" w:customStyle="1" w:styleId="128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4" Type="http://schemas.openxmlformats.org/officeDocument/2006/relationships/fontTable" Target="fontTable.xml"/><Relationship Id="rId73" Type="http://schemas.openxmlformats.org/officeDocument/2006/relationships/customXml" Target="../customXml/item2.xml"/><Relationship Id="rId72" Type="http://schemas.openxmlformats.org/officeDocument/2006/relationships/numbering" Target="numbering.xml"/><Relationship Id="rId71" Type="http://schemas.openxmlformats.org/officeDocument/2006/relationships/customXml" Target="../customXml/item1.xml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jpe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A245AD-1F5D-4010-AF18-0503890DD1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35</Pages>
  <Words>861</Words>
  <Characters>4911</Characters>
  <Lines>40</Lines>
  <Paragraphs>11</Paragraphs>
  <TotalTime>1</TotalTime>
  <ScaleCrop>false</ScaleCrop>
  <LinksUpToDate>false</LinksUpToDate>
  <CharactersWithSpaces>5761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李肖肖</cp:lastModifiedBy>
  <dcterms:modified xsi:type="dcterms:W3CDTF">2023-12-08T08:13:07Z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5AC9D7E9BAA741AFAFA5C67BAB67E246_13</vt:lpwstr>
  </property>
</Properties>
</file>