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3716" w:rsidRPr="00ED3716" w:rsidRDefault="00ED3716" w:rsidP="00ED3716">
      <w:pPr>
        <w:ind w:firstLineChars="0" w:firstLine="0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</w:p>
    <w:p w:rsidR="00ED3716" w:rsidRPr="00ED3716" w:rsidRDefault="00ED3716" w:rsidP="00ED3716">
      <w:pPr>
        <w:ind w:firstLineChars="0" w:firstLine="0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  <w:r w:rsidRPr="00ED3716">
        <w:rPr>
          <w:rFonts w:ascii="方正小标宋简体" w:eastAsia="方正小标宋简体" w:hAnsi="方正小标宋简体" w:cs="思源宋体 CN ExtraLight" w:hint="eastAsia"/>
          <w:b/>
          <w:noProof/>
          <w:sz w:val="72"/>
          <w:szCs w:val="72"/>
        </w:rPr>
        <w:drawing>
          <wp:inline distT="0" distB="0" distL="0" distR="0" wp14:anchorId="37D86FEA" wp14:editId="054A27F9">
            <wp:extent cx="2456329" cy="2244871"/>
            <wp:effectExtent l="0" t="0" r="1270" b="3175"/>
            <wp:docPr id="1" name="图片 1" descr="D:\信息技术科\2020年工作\0.之前工作\历史文件\Desktop\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信息技术科\2020年工作\0.之前工作\历史文件\Desktop\logo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256" cy="2244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716" w:rsidRPr="00ED3716" w:rsidRDefault="00ED3716" w:rsidP="00ED3716">
      <w:pPr>
        <w:ind w:firstLineChars="0" w:firstLine="0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</w:p>
    <w:p w:rsidR="00ED3716" w:rsidRPr="00ED3716" w:rsidRDefault="00ED3716" w:rsidP="00ED3716">
      <w:pPr>
        <w:ind w:firstLineChars="0" w:firstLine="0"/>
        <w:jc w:val="center"/>
        <w:rPr>
          <w:rFonts w:ascii="方正小标宋简体" w:eastAsia="方正小标宋简体" w:hAnsi="方正小标宋简体" w:cs="思源宋体 CN ExtraLight"/>
          <w:b/>
          <w:sz w:val="72"/>
          <w:szCs w:val="72"/>
        </w:rPr>
      </w:pPr>
      <w:r w:rsidRPr="00ED3716">
        <w:rPr>
          <w:rFonts w:ascii="方正小标宋简体" w:eastAsia="方正小标宋简体" w:hAnsi="方正小标宋简体" w:cs="思源宋体 CN ExtraLight" w:hint="eastAsia"/>
          <w:b/>
          <w:sz w:val="72"/>
          <w:szCs w:val="72"/>
        </w:rPr>
        <w:t>聊城市公共资源交易中心</w:t>
      </w:r>
    </w:p>
    <w:p w:rsidR="00ED3716" w:rsidRPr="00ED3716" w:rsidRDefault="00ED3716" w:rsidP="00ED3716">
      <w:pPr>
        <w:ind w:firstLineChars="0" w:firstLine="0"/>
        <w:jc w:val="center"/>
        <w:rPr>
          <w:rFonts w:ascii="黑体" w:eastAsia="黑体" w:hAnsi="黑体" w:cs="思源宋体 CN ExtraLight"/>
          <w:b/>
          <w:sz w:val="48"/>
          <w:szCs w:val="48"/>
        </w:rPr>
      </w:pPr>
      <w:r>
        <w:rPr>
          <w:rFonts w:ascii="黑体" w:eastAsia="黑体" w:hAnsi="黑体" w:cs="思源宋体 CN ExtraLight" w:hint="eastAsia"/>
          <w:b/>
          <w:sz w:val="48"/>
          <w:szCs w:val="48"/>
        </w:rPr>
        <w:t>代理机构</w:t>
      </w:r>
      <w:r w:rsidRPr="00ED3716">
        <w:rPr>
          <w:rFonts w:ascii="黑体" w:eastAsia="黑体" w:hAnsi="黑体" w:cs="思源宋体 CN ExtraLight" w:hint="eastAsia"/>
          <w:b/>
          <w:sz w:val="48"/>
          <w:szCs w:val="48"/>
        </w:rPr>
        <w:t>操作手册</w:t>
      </w:r>
    </w:p>
    <w:p w:rsidR="00ED3716" w:rsidRPr="00ED3716" w:rsidRDefault="00ED3716" w:rsidP="00ED3716">
      <w:pPr>
        <w:ind w:left="2246" w:hangingChars="200" w:hanging="2246"/>
        <w:jc w:val="center"/>
        <w:rPr>
          <w:rFonts w:ascii="思源宋体 CN ExtraLight" w:eastAsia="思源宋体 CN ExtraLight" w:hAnsi="思源宋体 CN ExtraLight" w:cs="思源宋体 CN ExtraLight"/>
          <w:b/>
          <w:bCs/>
          <w:caps/>
          <w:spacing w:val="200"/>
          <w:sz w:val="72"/>
          <w:szCs w:val="72"/>
        </w:rPr>
      </w:pPr>
    </w:p>
    <w:p w:rsidR="00ED3716" w:rsidRPr="00ED3716" w:rsidRDefault="00ED3716" w:rsidP="00ED3716">
      <w:pPr>
        <w:ind w:firstLine="480"/>
        <w:jc w:val="both"/>
        <w:rPr>
          <w:rFonts w:eastAsia="思源宋体 CN ExtraLight"/>
          <w:sz w:val="24"/>
        </w:rPr>
      </w:pPr>
    </w:p>
    <w:p w:rsidR="00ED3716" w:rsidRPr="00ED3716" w:rsidRDefault="00ED3716" w:rsidP="00ED3716">
      <w:pPr>
        <w:ind w:firstLine="480"/>
        <w:jc w:val="both"/>
        <w:rPr>
          <w:rFonts w:eastAsia="思源宋体 CN ExtraLight"/>
          <w:sz w:val="24"/>
        </w:rPr>
      </w:pPr>
    </w:p>
    <w:p w:rsidR="00ED3716" w:rsidRPr="00ED3716" w:rsidRDefault="00ED3716" w:rsidP="00ED3716">
      <w:pPr>
        <w:ind w:firstLine="480"/>
        <w:jc w:val="both"/>
        <w:rPr>
          <w:rFonts w:eastAsia="思源宋体 CN ExtraLight"/>
          <w:sz w:val="24"/>
        </w:rPr>
      </w:pPr>
    </w:p>
    <w:p w:rsidR="00ED3716" w:rsidRPr="00ED3716" w:rsidRDefault="00ED3716" w:rsidP="00ED3716">
      <w:pPr>
        <w:ind w:firstLine="480"/>
        <w:jc w:val="both"/>
        <w:rPr>
          <w:rFonts w:eastAsia="思源宋体 CN ExtraLight"/>
          <w:sz w:val="24"/>
        </w:rPr>
      </w:pPr>
    </w:p>
    <w:p w:rsidR="00ED3716" w:rsidRPr="00ED3716" w:rsidRDefault="00ED3716" w:rsidP="00ED3716">
      <w:pPr>
        <w:ind w:firstLine="480"/>
        <w:jc w:val="both"/>
        <w:rPr>
          <w:rFonts w:eastAsia="思源宋体 CN ExtraLight"/>
          <w:sz w:val="24"/>
        </w:rPr>
      </w:pPr>
    </w:p>
    <w:p w:rsidR="00ED3716" w:rsidRPr="00ED3716" w:rsidRDefault="00ED3716" w:rsidP="00ED3716">
      <w:pPr>
        <w:ind w:firstLine="480"/>
        <w:jc w:val="both"/>
        <w:rPr>
          <w:rFonts w:eastAsia="思源宋体 CN ExtraLight"/>
          <w:sz w:val="24"/>
        </w:rPr>
      </w:pPr>
    </w:p>
    <w:p w:rsidR="00ED3716" w:rsidRPr="00ED3716" w:rsidRDefault="00ED3716" w:rsidP="00ED3716">
      <w:pPr>
        <w:ind w:firstLineChars="0" w:firstLine="0"/>
        <w:jc w:val="center"/>
        <w:rPr>
          <w:rFonts w:eastAsia="思源宋体 CN ExtraLight"/>
          <w:sz w:val="52"/>
          <w:szCs w:val="52"/>
        </w:rPr>
        <w:sectPr w:rsidR="00ED3716" w:rsidRPr="00ED3716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440" w:right="1800" w:bottom="1440" w:left="1800" w:header="454" w:footer="680" w:gutter="0"/>
          <w:pgNumType w:start="0"/>
          <w:cols w:space="425"/>
          <w:titlePg/>
          <w:docGrid w:type="lines" w:linePitch="312"/>
        </w:sectPr>
      </w:pPr>
      <w:r w:rsidRPr="00ED3716">
        <w:rPr>
          <w:rFonts w:eastAsia="思源宋体 CN ExtraLight" w:hint="eastAsia"/>
          <w:sz w:val="52"/>
          <w:szCs w:val="52"/>
        </w:rPr>
        <w:t>2023</w:t>
      </w:r>
      <w:r w:rsidRPr="00ED3716">
        <w:rPr>
          <w:rFonts w:eastAsia="思源宋体 CN ExtraLight" w:hint="eastAsia"/>
          <w:sz w:val="52"/>
          <w:szCs w:val="52"/>
        </w:rPr>
        <w:t>年</w:t>
      </w:r>
      <w:r w:rsidRPr="00ED3716">
        <w:rPr>
          <w:rFonts w:eastAsia="思源宋体 CN ExtraLight" w:hint="eastAsia"/>
          <w:sz w:val="52"/>
          <w:szCs w:val="52"/>
        </w:rPr>
        <w:t>6</w:t>
      </w:r>
      <w:r w:rsidRPr="00ED3716">
        <w:rPr>
          <w:rFonts w:eastAsia="思源宋体 CN ExtraLight" w:hint="eastAsia"/>
          <w:sz w:val="52"/>
          <w:szCs w:val="52"/>
        </w:rPr>
        <w:t>月</w:t>
      </w:r>
      <w:bookmarkStart w:id="0" w:name="_GoBack"/>
      <w:bookmarkEnd w:id="0"/>
    </w:p>
    <w:p w:rsidR="000B12C1" w:rsidRDefault="00F347CC">
      <w:pPr>
        <w:pStyle w:val="10"/>
        <w:ind w:left="1362" w:hanging="1362"/>
        <w:jc w:val="center"/>
        <w:rPr>
          <w:rFonts w:ascii="思源宋体 CN ExtraLight" w:eastAsia="思源宋体 CN ExtraLight" w:hAnsi="思源宋体 CN ExtraLight" w:cs="思源宋体 CN ExtraLight"/>
          <w:b/>
          <w:color w:val="000000" w:themeColor="text1"/>
          <w:spacing w:val="200"/>
          <w:sz w:val="28"/>
          <w:szCs w:val="28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  <w:spacing w:val="200"/>
          <w:sz w:val="28"/>
          <w:szCs w:val="28"/>
        </w:rPr>
        <w:lastRenderedPageBreak/>
        <w:t>目录</w:t>
      </w:r>
    </w:p>
    <w:p w:rsidR="000B12C1" w:rsidRDefault="00F347CC" w:rsidP="00ED3716">
      <w:pPr>
        <w:pStyle w:val="10"/>
        <w:tabs>
          <w:tab w:val="right" w:leader="dot" w:pos="8306"/>
        </w:tabs>
        <w:ind w:left="420" w:hanging="420"/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fldChar w:fldCharType="begin"/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instrText xml:space="preserve"> TOC \o "1-6" \h \z \u </w:instrTex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fldChar w:fldCharType="separate"/>
      </w:r>
      <w:hyperlink w:anchor="_Toc25210" w:history="1">
        <w:r>
          <w:rPr>
            <w:rFonts w:hint="eastAsia"/>
          </w:rPr>
          <w:t>一、</w:t>
        </w:r>
        <w:r>
          <w:rPr>
            <w:rFonts w:hint="eastAsia"/>
          </w:rPr>
          <w:t xml:space="preserve"> </w:t>
        </w:r>
        <w:r>
          <w:rPr>
            <w:rFonts w:hint="eastAsia"/>
          </w:rPr>
          <w:t>系统前期准备</w:t>
        </w:r>
        <w:r>
          <w:tab/>
        </w:r>
        <w:r>
          <w:fldChar w:fldCharType="begin"/>
        </w:r>
        <w:r>
          <w:instrText xml:space="preserve"> PAGEREF _Toc25210 \h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0B12C1" w:rsidRDefault="002B3B64">
      <w:pPr>
        <w:pStyle w:val="20"/>
        <w:tabs>
          <w:tab w:val="clear" w:pos="8296"/>
          <w:tab w:val="right" w:leader="dot" w:pos="8306"/>
        </w:tabs>
      </w:pPr>
      <w:hyperlink w:anchor="_Toc7069" w:history="1">
        <w:r w:rsidR="00F347CC">
          <w:rPr>
            <w:rFonts w:eastAsia="思源宋体 CN ExtraLight" w:cs="Times New Roman"/>
          </w:rPr>
          <w:t>1.1</w:t>
        </w:r>
        <w:r w:rsidR="00F347CC">
          <w:rPr>
            <w:rFonts w:eastAsia="思源宋体 CN ExtraLight" w:cs="Times New Roman"/>
          </w:rPr>
          <w:t>、</w:t>
        </w:r>
        <w:r w:rsidR="00F347CC">
          <w:rPr>
            <w:rFonts w:eastAsia="思源宋体 CN ExtraLight" w:cs="Times New Roman"/>
          </w:rPr>
          <w:t xml:space="preserve"> </w:t>
        </w:r>
        <w:r w:rsidR="00F347CC">
          <w:rPr>
            <w:rFonts w:ascii="思源宋体 CN ExtraLight" w:eastAsia="思源宋体 CN ExtraLight" w:hAnsi="思源宋体 CN ExtraLight" w:cs="思源宋体 CN ExtraLight" w:hint="eastAsia"/>
          </w:rPr>
          <w:t>驱动安装说明</w:t>
        </w:r>
        <w:r w:rsidR="00F347CC">
          <w:tab/>
        </w:r>
        <w:r w:rsidR="00F347CC">
          <w:fldChar w:fldCharType="begin"/>
        </w:r>
        <w:r w:rsidR="00F347CC">
          <w:instrText xml:space="preserve"> PAGEREF _Toc7069 \h </w:instrText>
        </w:r>
        <w:r w:rsidR="00F347CC">
          <w:fldChar w:fldCharType="separate"/>
        </w:r>
        <w:r w:rsidR="00F347CC">
          <w:t>5</w:t>
        </w:r>
        <w:r w:rsidR="00F347CC">
          <w:fldChar w:fldCharType="end"/>
        </w:r>
      </w:hyperlink>
    </w:p>
    <w:p w:rsidR="000B12C1" w:rsidRDefault="002B3B64">
      <w:pPr>
        <w:pStyle w:val="30"/>
        <w:tabs>
          <w:tab w:val="right" w:leader="dot" w:pos="8306"/>
        </w:tabs>
      </w:pPr>
      <w:hyperlink w:anchor="_Toc8956" w:history="1">
        <w:r w:rsidR="00F347CC">
          <w:rPr>
            <w:rFonts w:cs="Times New Roman"/>
            <w:iCs w:val="0"/>
          </w:rPr>
          <w:t>1.1.1</w:t>
        </w:r>
        <w:r w:rsidR="00F347CC">
          <w:rPr>
            <w:rFonts w:cs="Times New Roman"/>
            <w:iCs w:val="0"/>
          </w:rPr>
          <w:t>、</w:t>
        </w:r>
        <w:r w:rsidR="00F347CC">
          <w:rPr>
            <w:rFonts w:cs="Times New Roman"/>
            <w:iCs w:val="0"/>
          </w:rPr>
          <w:t xml:space="preserve"> </w:t>
        </w:r>
        <w:r w:rsidR="00F347CC">
          <w:rPr>
            <w:rFonts w:hint="eastAsia"/>
          </w:rPr>
          <w:t>安装驱动程序</w:t>
        </w:r>
        <w:r w:rsidR="00F347CC">
          <w:tab/>
        </w:r>
        <w:r w:rsidR="00F347CC">
          <w:fldChar w:fldCharType="begin"/>
        </w:r>
        <w:r w:rsidR="00F347CC">
          <w:instrText xml:space="preserve"> PAGEREF _Toc8956 \h </w:instrText>
        </w:r>
        <w:r w:rsidR="00F347CC">
          <w:fldChar w:fldCharType="separate"/>
        </w:r>
        <w:r w:rsidR="00F347CC">
          <w:t>5</w:t>
        </w:r>
        <w:r w:rsidR="00F347CC">
          <w:fldChar w:fldCharType="end"/>
        </w:r>
      </w:hyperlink>
    </w:p>
    <w:p w:rsidR="000B12C1" w:rsidRDefault="002B3B64">
      <w:pPr>
        <w:pStyle w:val="20"/>
        <w:tabs>
          <w:tab w:val="clear" w:pos="8296"/>
          <w:tab w:val="right" w:leader="dot" w:pos="8306"/>
        </w:tabs>
      </w:pPr>
      <w:hyperlink w:anchor="_Toc13676" w:history="1">
        <w:r w:rsidR="00F347CC">
          <w:rPr>
            <w:rFonts w:eastAsia="思源宋体 CN ExtraLight" w:cs="Times New Roman"/>
          </w:rPr>
          <w:t>1.2</w:t>
        </w:r>
        <w:r w:rsidR="00F347CC">
          <w:rPr>
            <w:rFonts w:eastAsia="思源宋体 CN ExtraLight" w:cs="Times New Roman"/>
          </w:rPr>
          <w:t>、</w:t>
        </w:r>
        <w:r w:rsidR="00F347CC">
          <w:rPr>
            <w:rFonts w:eastAsia="思源宋体 CN ExtraLight" w:cs="Times New Roman"/>
          </w:rPr>
          <w:t xml:space="preserve"> </w:t>
        </w:r>
        <w:r w:rsidR="00F347CC">
          <w:rPr>
            <w:rFonts w:ascii="思源宋体 CN ExtraLight" w:eastAsia="思源宋体 CN ExtraLight" w:hAnsi="思源宋体 CN ExtraLight" w:cs="思源宋体 CN ExtraLight" w:hint="eastAsia"/>
          </w:rPr>
          <w:t>证书工具</w:t>
        </w:r>
        <w:r w:rsidR="00F347CC">
          <w:tab/>
        </w:r>
        <w:r w:rsidR="00F347CC">
          <w:fldChar w:fldCharType="begin"/>
        </w:r>
        <w:r w:rsidR="00F347CC">
          <w:instrText xml:space="preserve"> PAGEREF _Toc13676 \h </w:instrText>
        </w:r>
        <w:r w:rsidR="00F347CC">
          <w:fldChar w:fldCharType="separate"/>
        </w:r>
        <w:r w:rsidR="00F347CC">
          <w:t>7</w:t>
        </w:r>
        <w:r w:rsidR="00F347CC">
          <w:fldChar w:fldCharType="end"/>
        </w:r>
      </w:hyperlink>
    </w:p>
    <w:p w:rsidR="000B12C1" w:rsidRDefault="002B3B64">
      <w:pPr>
        <w:pStyle w:val="30"/>
        <w:tabs>
          <w:tab w:val="right" w:leader="dot" w:pos="8306"/>
        </w:tabs>
      </w:pPr>
      <w:hyperlink w:anchor="_Toc20683" w:history="1">
        <w:r w:rsidR="00F347CC">
          <w:rPr>
            <w:rFonts w:eastAsia="思源宋体 CN ExtraLight" w:cs="Times New Roman"/>
            <w:iCs w:val="0"/>
          </w:rPr>
          <w:t>1.2.1</w:t>
        </w:r>
        <w:r w:rsidR="00F347CC">
          <w:rPr>
            <w:rFonts w:eastAsia="思源宋体 CN ExtraLight" w:cs="Times New Roman"/>
            <w:iCs w:val="0"/>
          </w:rPr>
          <w:t>、</w:t>
        </w:r>
        <w:r w:rsidR="00F347CC">
          <w:rPr>
            <w:rFonts w:eastAsia="思源宋体 CN ExtraLight" w:cs="Times New Roman"/>
            <w:iCs w:val="0"/>
          </w:rPr>
          <w:t xml:space="preserve"> </w:t>
        </w:r>
        <w:r w:rsidR="00F347CC">
          <w:rPr>
            <w:rFonts w:ascii="思源宋体 CN ExtraLight" w:eastAsia="思源宋体 CN ExtraLight" w:hAnsi="思源宋体 CN ExtraLight" w:cs="思源宋体 CN ExtraLight" w:hint="eastAsia"/>
          </w:rPr>
          <w:t>证书密码</w:t>
        </w:r>
        <w:r w:rsidR="00F347CC">
          <w:tab/>
        </w:r>
        <w:r w:rsidR="00F347CC">
          <w:fldChar w:fldCharType="begin"/>
        </w:r>
        <w:r w:rsidR="00F347CC">
          <w:instrText xml:space="preserve"> PAGEREF _Toc20683 \h </w:instrText>
        </w:r>
        <w:r w:rsidR="00F347CC">
          <w:fldChar w:fldCharType="separate"/>
        </w:r>
        <w:r w:rsidR="00F347CC">
          <w:t>7</w:t>
        </w:r>
        <w:r w:rsidR="00F347CC">
          <w:fldChar w:fldCharType="end"/>
        </w:r>
      </w:hyperlink>
    </w:p>
    <w:p w:rsidR="000B12C1" w:rsidRDefault="002B3B64">
      <w:pPr>
        <w:pStyle w:val="20"/>
        <w:tabs>
          <w:tab w:val="clear" w:pos="8296"/>
          <w:tab w:val="right" w:leader="dot" w:pos="8306"/>
        </w:tabs>
      </w:pPr>
      <w:hyperlink w:anchor="_Toc10409" w:history="1">
        <w:r w:rsidR="00F347CC">
          <w:rPr>
            <w:rFonts w:eastAsia="思源宋体 CN ExtraLight" w:cs="Times New Roman"/>
          </w:rPr>
          <w:t>1.3</w:t>
        </w:r>
        <w:r w:rsidR="00F347CC">
          <w:rPr>
            <w:rFonts w:eastAsia="思源宋体 CN ExtraLight" w:cs="Times New Roman"/>
          </w:rPr>
          <w:t>、</w:t>
        </w:r>
        <w:r w:rsidR="00F347CC">
          <w:rPr>
            <w:rFonts w:eastAsia="思源宋体 CN ExtraLight" w:cs="Times New Roman"/>
          </w:rPr>
          <w:t xml:space="preserve"> </w:t>
        </w:r>
        <w:r w:rsidR="00F347CC">
          <w:rPr>
            <w:rFonts w:ascii="思源宋体 CN ExtraLight" w:hAnsi="思源宋体 CN ExtraLight" w:cs="思源宋体 CN ExtraLight" w:hint="eastAsia"/>
          </w:rPr>
          <w:t>检测工具</w:t>
        </w:r>
        <w:r w:rsidR="00F347CC">
          <w:tab/>
        </w:r>
        <w:r w:rsidR="00F347CC">
          <w:fldChar w:fldCharType="begin"/>
        </w:r>
        <w:r w:rsidR="00F347CC">
          <w:instrText xml:space="preserve"> PAGEREF _Toc10409 \h </w:instrText>
        </w:r>
        <w:r w:rsidR="00F347CC">
          <w:fldChar w:fldCharType="separate"/>
        </w:r>
        <w:r w:rsidR="00F347CC">
          <w:t>8</w:t>
        </w:r>
        <w:r w:rsidR="00F347CC">
          <w:fldChar w:fldCharType="end"/>
        </w:r>
      </w:hyperlink>
    </w:p>
    <w:p w:rsidR="000B12C1" w:rsidRDefault="002B3B64">
      <w:pPr>
        <w:pStyle w:val="30"/>
        <w:tabs>
          <w:tab w:val="right" w:leader="dot" w:pos="8306"/>
        </w:tabs>
      </w:pPr>
      <w:hyperlink w:anchor="_Toc4235" w:history="1">
        <w:r w:rsidR="00F347CC">
          <w:rPr>
            <w:rFonts w:eastAsia="思源宋体 CN ExtraLight" w:cs="Times New Roman"/>
            <w:iCs w:val="0"/>
          </w:rPr>
          <w:t>1.3.1</w:t>
        </w:r>
        <w:r w:rsidR="00F347CC">
          <w:rPr>
            <w:rFonts w:eastAsia="思源宋体 CN ExtraLight" w:cs="Times New Roman"/>
            <w:iCs w:val="0"/>
          </w:rPr>
          <w:t>、</w:t>
        </w:r>
        <w:r w:rsidR="00F347CC">
          <w:rPr>
            <w:rFonts w:eastAsia="思源宋体 CN ExtraLight" w:cs="Times New Roman"/>
            <w:iCs w:val="0"/>
          </w:rPr>
          <w:t xml:space="preserve"> </w:t>
        </w:r>
        <w:r w:rsidR="00F347CC">
          <w:rPr>
            <w:rFonts w:ascii="思源宋体 CN ExtraLight" w:eastAsia="思源宋体 CN ExtraLight" w:hAnsi="思源宋体 CN ExtraLight" w:cs="思源宋体 CN ExtraLight" w:hint="eastAsia"/>
          </w:rPr>
          <w:t>启动</w:t>
        </w:r>
        <w:r w:rsidR="00F347CC">
          <w:rPr>
            <w:rFonts w:ascii="思源宋体 CN ExtraLight" w:hAnsi="思源宋体 CN ExtraLight" w:cs="思源宋体 CN ExtraLight" w:hint="eastAsia"/>
          </w:rPr>
          <w:t>检测工具</w:t>
        </w:r>
        <w:r w:rsidR="00F347CC">
          <w:tab/>
        </w:r>
        <w:r w:rsidR="00F347CC">
          <w:fldChar w:fldCharType="begin"/>
        </w:r>
        <w:r w:rsidR="00F347CC">
          <w:instrText xml:space="preserve"> PAGEREF _Toc4235 \h </w:instrText>
        </w:r>
        <w:r w:rsidR="00F347CC">
          <w:fldChar w:fldCharType="separate"/>
        </w:r>
        <w:r w:rsidR="00F347CC">
          <w:t>8</w:t>
        </w:r>
        <w:r w:rsidR="00F347CC">
          <w:fldChar w:fldCharType="end"/>
        </w:r>
      </w:hyperlink>
    </w:p>
    <w:p w:rsidR="000B12C1" w:rsidRDefault="002B3B64">
      <w:pPr>
        <w:pStyle w:val="30"/>
        <w:tabs>
          <w:tab w:val="right" w:leader="dot" w:pos="8306"/>
        </w:tabs>
      </w:pPr>
      <w:hyperlink w:anchor="_Toc550" w:history="1">
        <w:r w:rsidR="00F347CC">
          <w:rPr>
            <w:rFonts w:eastAsia="思源宋体 CN ExtraLight" w:cs="Times New Roman"/>
            <w:iCs w:val="0"/>
          </w:rPr>
          <w:t>1.3.2</w:t>
        </w:r>
        <w:r w:rsidR="00F347CC">
          <w:rPr>
            <w:rFonts w:eastAsia="思源宋体 CN ExtraLight" w:cs="Times New Roman"/>
            <w:iCs w:val="0"/>
          </w:rPr>
          <w:t>、</w:t>
        </w:r>
        <w:r w:rsidR="00F347CC">
          <w:rPr>
            <w:rFonts w:eastAsia="思源宋体 CN ExtraLight" w:cs="Times New Roman"/>
            <w:iCs w:val="0"/>
          </w:rPr>
          <w:t xml:space="preserve"> </w:t>
        </w:r>
        <w:r w:rsidR="00F347CC">
          <w:rPr>
            <w:rFonts w:ascii="思源宋体 CN ExtraLight" w:hAnsi="思源宋体 CN ExtraLight" w:cs="思源宋体 CN ExtraLight" w:hint="eastAsia"/>
          </w:rPr>
          <w:t>一键检测</w:t>
        </w:r>
        <w:r w:rsidR="00F347CC">
          <w:tab/>
        </w:r>
        <w:r w:rsidR="00F347CC">
          <w:fldChar w:fldCharType="begin"/>
        </w:r>
        <w:r w:rsidR="00F347CC">
          <w:instrText xml:space="preserve"> PAGEREF _Toc550 \h </w:instrText>
        </w:r>
        <w:r w:rsidR="00F347CC">
          <w:fldChar w:fldCharType="separate"/>
        </w:r>
        <w:r w:rsidR="00F347CC">
          <w:t>9</w:t>
        </w:r>
        <w:r w:rsidR="00F347CC">
          <w:fldChar w:fldCharType="end"/>
        </w:r>
      </w:hyperlink>
    </w:p>
    <w:p w:rsidR="000B12C1" w:rsidRDefault="002B3B64">
      <w:pPr>
        <w:pStyle w:val="30"/>
        <w:tabs>
          <w:tab w:val="right" w:leader="dot" w:pos="8306"/>
        </w:tabs>
      </w:pPr>
      <w:hyperlink w:anchor="_Toc2688" w:history="1">
        <w:r w:rsidR="00F347CC">
          <w:rPr>
            <w:rFonts w:eastAsia="思源宋体 CN ExtraLight" w:cs="Times New Roman"/>
            <w:iCs w:val="0"/>
          </w:rPr>
          <w:t>1.3.3</w:t>
        </w:r>
        <w:r w:rsidR="00F347CC">
          <w:rPr>
            <w:rFonts w:eastAsia="思源宋体 CN ExtraLight" w:cs="Times New Roman"/>
            <w:iCs w:val="0"/>
          </w:rPr>
          <w:t>、</w:t>
        </w:r>
        <w:r w:rsidR="00F347CC">
          <w:rPr>
            <w:rFonts w:eastAsia="思源宋体 CN ExtraLight" w:cs="Times New Roman"/>
            <w:iCs w:val="0"/>
          </w:rPr>
          <w:t xml:space="preserve"> </w:t>
        </w:r>
        <w:r w:rsidR="00F347CC">
          <w:rPr>
            <w:rFonts w:ascii="思源宋体 CN ExtraLight" w:hAnsi="思源宋体 CN ExtraLight" w:cs="思源宋体 CN ExtraLight" w:hint="eastAsia"/>
          </w:rPr>
          <w:t>证书显示</w:t>
        </w:r>
        <w:r w:rsidR="00F347CC">
          <w:tab/>
        </w:r>
        <w:r w:rsidR="00F347CC">
          <w:fldChar w:fldCharType="begin"/>
        </w:r>
        <w:r w:rsidR="00F347CC">
          <w:instrText xml:space="preserve"> PAGEREF _Toc2688 \h </w:instrText>
        </w:r>
        <w:r w:rsidR="00F347CC">
          <w:fldChar w:fldCharType="separate"/>
        </w:r>
        <w:r w:rsidR="00F347CC">
          <w:t>11</w:t>
        </w:r>
        <w:r w:rsidR="00F347CC">
          <w:fldChar w:fldCharType="end"/>
        </w:r>
      </w:hyperlink>
    </w:p>
    <w:p w:rsidR="000B12C1" w:rsidRDefault="002B3B64">
      <w:pPr>
        <w:pStyle w:val="30"/>
        <w:tabs>
          <w:tab w:val="right" w:leader="dot" w:pos="8306"/>
        </w:tabs>
      </w:pPr>
      <w:hyperlink w:anchor="_Toc3873" w:history="1">
        <w:r w:rsidR="00F347CC">
          <w:rPr>
            <w:rFonts w:eastAsia="思源宋体 CN ExtraLight" w:cs="Times New Roman"/>
            <w:iCs w:val="0"/>
          </w:rPr>
          <w:t>1.3.4</w:t>
        </w:r>
        <w:r w:rsidR="00F347CC">
          <w:rPr>
            <w:rFonts w:eastAsia="思源宋体 CN ExtraLight" w:cs="Times New Roman"/>
            <w:iCs w:val="0"/>
          </w:rPr>
          <w:t>、</w:t>
        </w:r>
        <w:r w:rsidR="00F347CC">
          <w:rPr>
            <w:rFonts w:eastAsia="思源宋体 CN ExtraLight" w:cs="Times New Roman"/>
            <w:iCs w:val="0"/>
          </w:rPr>
          <w:t xml:space="preserve"> </w:t>
        </w:r>
        <w:r w:rsidR="00F347CC">
          <w:rPr>
            <w:rFonts w:ascii="思源宋体 CN ExtraLight" w:eastAsia="思源宋体 CN ExtraLight" w:hAnsi="思源宋体 CN ExtraLight" w:cs="思源宋体 CN ExtraLight" w:hint="eastAsia"/>
          </w:rPr>
          <w:t>签章</w:t>
        </w:r>
        <w:r w:rsidR="00F347CC">
          <w:rPr>
            <w:rFonts w:ascii="思源宋体 CN ExtraLight" w:hAnsi="思源宋体 CN ExtraLight" w:cs="思源宋体 CN ExtraLight" w:hint="eastAsia"/>
          </w:rPr>
          <w:t>显示</w:t>
        </w:r>
        <w:r w:rsidR="00F347CC">
          <w:tab/>
        </w:r>
        <w:r w:rsidR="00F347CC">
          <w:fldChar w:fldCharType="begin"/>
        </w:r>
        <w:r w:rsidR="00F347CC">
          <w:instrText xml:space="preserve"> PAGEREF _Toc3873 \h </w:instrText>
        </w:r>
        <w:r w:rsidR="00F347CC">
          <w:fldChar w:fldCharType="separate"/>
        </w:r>
        <w:r w:rsidR="00F347CC">
          <w:t>12</w:t>
        </w:r>
        <w:r w:rsidR="00F347CC">
          <w:fldChar w:fldCharType="end"/>
        </w:r>
      </w:hyperlink>
    </w:p>
    <w:p w:rsidR="000B12C1" w:rsidRDefault="002B3B64">
      <w:pPr>
        <w:pStyle w:val="20"/>
        <w:tabs>
          <w:tab w:val="clear" w:pos="8296"/>
          <w:tab w:val="right" w:leader="dot" w:pos="8306"/>
        </w:tabs>
      </w:pPr>
      <w:hyperlink w:anchor="_Toc18598" w:history="1">
        <w:r w:rsidR="00F347CC">
          <w:rPr>
            <w:rFonts w:eastAsia="思源宋体 CN ExtraLight" w:cs="Times New Roman"/>
          </w:rPr>
          <w:t>1.4</w:t>
        </w:r>
        <w:r w:rsidR="00F347CC">
          <w:rPr>
            <w:rFonts w:eastAsia="思源宋体 CN ExtraLight" w:cs="Times New Roman"/>
          </w:rPr>
          <w:t>、</w:t>
        </w:r>
        <w:r w:rsidR="00F347CC">
          <w:rPr>
            <w:rFonts w:eastAsia="思源宋体 CN ExtraLight" w:cs="Times New Roman"/>
          </w:rPr>
          <w:t xml:space="preserve"> </w:t>
        </w:r>
        <w:r w:rsidR="00F347CC">
          <w:rPr>
            <w:rFonts w:ascii="思源宋体 CN ExtraLight" w:eastAsia="思源宋体 CN ExtraLight" w:hAnsi="思源宋体 CN ExtraLight" w:cs="思源宋体 CN ExtraLight" w:hint="eastAsia"/>
          </w:rPr>
          <w:t>浏览器配置</w:t>
        </w:r>
        <w:r w:rsidR="00F347CC">
          <w:tab/>
        </w:r>
        <w:r w:rsidR="00F347CC">
          <w:fldChar w:fldCharType="begin"/>
        </w:r>
        <w:r w:rsidR="00F347CC">
          <w:instrText xml:space="preserve"> PAGEREF _Toc18598 \h </w:instrText>
        </w:r>
        <w:r w:rsidR="00F347CC">
          <w:fldChar w:fldCharType="separate"/>
        </w:r>
        <w:r w:rsidR="00F347CC">
          <w:t>14</w:t>
        </w:r>
        <w:r w:rsidR="00F347CC">
          <w:fldChar w:fldCharType="end"/>
        </w:r>
      </w:hyperlink>
    </w:p>
    <w:p w:rsidR="000B12C1" w:rsidRDefault="002B3B64">
      <w:pPr>
        <w:pStyle w:val="30"/>
        <w:tabs>
          <w:tab w:val="right" w:leader="dot" w:pos="8306"/>
        </w:tabs>
      </w:pPr>
      <w:hyperlink w:anchor="_Toc9359" w:history="1">
        <w:r w:rsidR="00F347CC">
          <w:rPr>
            <w:rFonts w:eastAsia="思源宋体 CN ExtraLight" w:cs="Times New Roman"/>
            <w:iCs w:val="0"/>
          </w:rPr>
          <w:t>1.4.1</w:t>
        </w:r>
        <w:r w:rsidR="00F347CC">
          <w:rPr>
            <w:rFonts w:eastAsia="思源宋体 CN ExtraLight" w:cs="Times New Roman"/>
            <w:iCs w:val="0"/>
          </w:rPr>
          <w:t>、</w:t>
        </w:r>
        <w:r w:rsidR="00F347CC">
          <w:rPr>
            <w:rFonts w:eastAsia="思源宋体 CN ExtraLight" w:cs="Times New Roman"/>
            <w:iCs w:val="0"/>
          </w:rPr>
          <w:t xml:space="preserve"> </w:t>
        </w:r>
        <w:r w:rsidR="00F347CC">
          <w:rPr>
            <w:rFonts w:ascii="思源宋体 CN ExtraLight" w:eastAsia="思源宋体 CN ExtraLight" w:hAnsi="思源宋体 CN ExtraLight" w:cs="思源宋体 CN ExtraLight" w:hint="eastAsia"/>
          </w:rPr>
          <w:t>Internet选项</w:t>
        </w:r>
        <w:r w:rsidR="00F347CC">
          <w:tab/>
        </w:r>
        <w:r w:rsidR="00F347CC">
          <w:fldChar w:fldCharType="begin"/>
        </w:r>
        <w:r w:rsidR="00F347CC">
          <w:instrText xml:space="preserve"> PAGEREF _Toc9359 \h </w:instrText>
        </w:r>
        <w:r w:rsidR="00F347CC">
          <w:fldChar w:fldCharType="separate"/>
        </w:r>
        <w:r w:rsidR="00F347CC">
          <w:t>14</w:t>
        </w:r>
        <w:r w:rsidR="00F347CC">
          <w:fldChar w:fldCharType="end"/>
        </w:r>
      </w:hyperlink>
    </w:p>
    <w:p w:rsidR="000B12C1" w:rsidRDefault="002B3B64">
      <w:pPr>
        <w:pStyle w:val="30"/>
        <w:tabs>
          <w:tab w:val="right" w:leader="dot" w:pos="8306"/>
        </w:tabs>
      </w:pPr>
      <w:hyperlink w:anchor="_Toc7002" w:history="1">
        <w:r w:rsidR="00F347CC">
          <w:rPr>
            <w:rFonts w:eastAsia="思源宋体 CN ExtraLight" w:cs="Times New Roman"/>
            <w:iCs w:val="0"/>
          </w:rPr>
          <w:t>1.4.2</w:t>
        </w:r>
        <w:r w:rsidR="00F347CC">
          <w:rPr>
            <w:rFonts w:eastAsia="思源宋体 CN ExtraLight" w:cs="Times New Roman"/>
            <w:iCs w:val="0"/>
          </w:rPr>
          <w:t>、</w:t>
        </w:r>
        <w:r w:rsidR="00F347CC">
          <w:rPr>
            <w:rFonts w:eastAsia="思源宋体 CN ExtraLight" w:cs="Times New Roman"/>
            <w:iCs w:val="0"/>
          </w:rPr>
          <w:t xml:space="preserve"> </w:t>
        </w:r>
        <w:r w:rsidR="00F347CC">
          <w:rPr>
            <w:rFonts w:ascii="思源宋体 CN ExtraLight" w:eastAsia="思源宋体 CN ExtraLight" w:hAnsi="思源宋体 CN ExtraLight" w:cs="思源宋体 CN ExtraLight" w:hint="eastAsia"/>
          </w:rPr>
          <w:t>关闭拦截工具</w:t>
        </w:r>
        <w:r w:rsidR="00F347CC">
          <w:tab/>
        </w:r>
        <w:r w:rsidR="00F347CC">
          <w:fldChar w:fldCharType="begin"/>
        </w:r>
        <w:r w:rsidR="00F347CC">
          <w:instrText xml:space="preserve"> PAGEREF _Toc7002 \h </w:instrText>
        </w:r>
        <w:r w:rsidR="00F347CC">
          <w:fldChar w:fldCharType="separate"/>
        </w:r>
        <w:r w:rsidR="00F347CC">
          <w:t>17</w:t>
        </w:r>
        <w:r w:rsidR="00F347CC">
          <w:fldChar w:fldCharType="end"/>
        </w:r>
      </w:hyperlink>
    </w:p>
    <w:p w:rsidR="000B12C1" w:rsidRDefault="002B3B64" w:rsidP="00ED3716">
      <w:pPr>
        <w:pStyle w:val="10"/>
        <w:tabs>
          <w:tab w:val="right" w:leader="dot" w:pos="8306"/>
        </w:tabs>
        <w:ind w:left="420" w:hanging="420"/>
      </w:pPr>
      <w:hyperlink w:anchor="_Toc27540" w:history="1">
        <w:r w:rsidR="00F347CC">
          <w:rPr>
            <w:rFonts w:ascii="思源宋体 CN ExtraLight" w:eastAsia="思源宋体 CN ExtraLight" w:hAnsi="思源宋体 CN ExtraLight" w:cs="思源宋体 CN ExtraLight" w:hint="eastAsia"/>
          </w:rPr>
          <w:t>二、 政府采购</w:t>
        </w:r>
        <w:r w:rsidR="00F347CC">
          <w:tab/>
        </w:r>
        <w:r w:rsidR="00F347CC">
          <w:fldChar w:fldCharType="begin"/>
        </w:r>
        <w:r w:rsidR="00F347CC">
          <w:instrText xml:space="preserve"> PAGEREF _Toc27540 \h </w:instrText>
        </w:r>
        <w:r w:rsidR="00F347CC">
          <w:fldChar w:fldCharType="separate"/>
        </w:r>
        <w:r w:rsidR="00F347CC">
          <w:t>18</w:t>
        </w:r>
        <w:r w:rsidR="00F347CC">
          <w:fldChar w:fldCharType="end"/>
        </w:r>
      </w:hyperlink>
    </w:p>
    <w:p w:rsidR="000B12C1" w:rsidRDefault="002B3B64" w:rsidP="00ED3716">
      <w:pPr>
        <w:pStyle w:val="10"/>
        <w:tabs>
          <w:tab w:val="right" w:leader="dot" w:pos="8306"/>
        </w:tabs>
        <w:ind w:left="420" w:hanging="420"/>
      </w:pPr>
      <w:hyperlink w:anchor="_Toc8328" w:history="1">
        <w:r w:rsidR="00F347CC">
          <w:rPr>
            <w:rFonts w:ascii="思源宋体 CN ExtraLight" w:eastAsia="思源宋体 CN ExtraLight" w:hAnsi="思源宋体 CN ExtraLight" w:cs="思源宋体 CN ExtraLight" w:hint="eastAsia"/>
          </w:rPr>
          <w:t>三、 采购代理业务申报系统</w:t>
        </w:r>
        <w:r w:rsidR="00F347CC">
          <w:tab/>
        </w:r>
        <w:r w:rsidR="00F347CC">
          <w:fldChar w:fldCharType="begin"/>
        </w:r>
        <w:r w:rsidR="00F347CC">
          <w:instrText xml:space="preserve"> PAGEREF _Toc8328 \h </w:instrText>
        </w:r>
        <w:r w:rsidR="00F347CC">
          <w:fldChar w:fldCharType="separate"/>
        </w:r>
        <w:r w:rsidR="00F347CC">
          <w:t>19</w:t>
        </w:r>
        <w:r w:rsidR="00F347CC">
          <w:fldChar w:fldCharType="end"/>
        </w:r>
      </w:hyperlink>
    </w:p>
    <w:p w:rsidR="000B12C1" w:rsidRDefault="002B3B64">
      <w:pPr>
        <w:pStyle w:val="20"/>
        <w:tabs>
          <w:tab w:val="clear" w:pos="8296"/>
          <w:tab w:val="right" w:leader="dot" w:pos="8306"/>
        </w:tabs>
      </w:pPr>
      <w:hyperlink w:anchor="_Toc1654" w:history="1">
        <w:r w:rsidR="00F347CC">
          <w:rPr>
            <w:rFonts w:eastAsia="思源宋体 CN ExtraLight" w:cs="Times New Roman"/>
          </w:rPr>
          <w:t>3.1</w:t>
        </w:r>
        <w:r w:rsidR="00F347CC">
          <w:rPr>
            <w:rFonts w:eastAsia="思源宋体 CN ExtraLight" w:cs="Times New Roman"/>
          </w:rPr>
          <w:t>、</w:t>
        </w:r>
        <w:r w:rsidR="00F347CC">
          <w:rPr>
            <w:rFonts w:eastAsia="思源宋体 CN ExtraLight" w:cs="Times New Roman"/>
          </w:rPr>
          <w:t xml:space="preserve"> </w:t>
        </w:r>
        <w:r w:rsidR="00F347CC">
          <w:rPr>
            <w:rFonts w:ascii="思源宋体 CN ExtraLight" w:hAnsi="思源宋体 CN ExtraLight" w:cs="思源宋体 CN ExtraLight" w:hint="eastAsia"/>
          </w:rPr>
          <w:t>项目管理</w:t>
        </w:r>
        <w:r w:rsidR="00F347CC">
          <w:tab/>
        </w:r>
        <w:r w:rsidR="00F347CC">
          <w:fldChar w:fldCharType="begin"/>
        </w:r>
        <w:r w:rsidR="00F347CC">
          <w:instrText xml:space="preserve"> PAGEREF _Toc1654 \h </w:instrText>
        </w:r>
        <w:r w:rsidR="00F347CC">
          <w:fldChar w:fldCharType="separate"/>
        </w:r>
        <w:r w:rsidR="00F347CC">
          <w:t>19</w:t>
        </w:r>
        <w:r w:rsidR="00F347CC">
          <w:fldChar w:fldCharType="end"/>
        </w:r>
      </w:hyperlink>
    </w:p>
    <w:p w:rsidR="000B12C1" w:rsidRDefault="002B3B64">
      <w:pPr>
        <w:pStyle w:val="30"/>
        <w:tabs>
          <w:tab w:val="right" w:leader="dot" w:pos="8306"/>
        </w:tabs>
      </w:pPr>
      <w:hyperlink w:anchor="_Toc9531" w:history="1">
        <w:r w:rsidR="00F347CC">
          <w:rPr>
            <w:rFonts w:eastAsia="思源宋体 CN ExtraLight" w:cs="Times New Roman"/>
            <w:iCs w:val="0"/>
          </w:rPr>
          <w:t>3.1.1</w:t>
        </w:r>
        <w:r w:rsidR="00F347CC">
          <w:rPr>
            <w:rFonts w:eastAsia="思源宋体 CN ExtraLight" w:cs="Times New Roman"/>
            <w:iCs w:val="0"/>
          </w:rPr>
          <w:t>、</w:t>
        </w:r>
        <w:r w:rsidR="00F347CC">
          <w:rPr>
            <w:rFonts w:eastAsia="思源宋体 CN ExtraLight" w:cs="Times New Roman"/>
            <w:iCs w:val="0"/>
          </w:rPr>
          <w:t xml:space="preserve"> </w:t>
        </w:r>
        <w:r w:rsidR="00F347CC">
          <w:rPr>
            <w:rFonts w:ascii="思源宋体 CN ExtraLight" w:hAnsi="思源宋体 CN ExtraLight" w:cs="思源宋体 CN ExtraLight" w:hint="eastAsia"/>
          </w:rPr>
          <w:t>项目管理</w:t>
        </w:r>
        <w:r w:rsidR="00F347CC">
          <w:tab/>
        </w:r>
        <w:r w:rsidR="00F347CC">
          <w:fldChar w:fldCharType="begin"/>
        </w:r>
        <w:r w:rsidR="00F347CC">
          <w:instrText xml:space="preserve"> PAGEREF _Toc9531 \h </w:instrText>
        </w:r>
        <w:r w:rsidR="00F347CC">
          <w:fldChar w:fldCharType="separate"/>
        </w:r>
        <w:r w:rsidR="00F347CC">
          <w:t>19</w:t>
        </w:r>
        <w:r w:rsidR="00F347CC">
          <w:fldChar w:fldCharType="end"/>
        </w:r>
      </w:hyperlink>
    </w:p>
    <w:p w:rsidR="000B12C1" w:rsidRDefault="002B3B64">
      <w:pPr>
        <w:pStyle w:val="30"/>
        <w:tabs>
          <w:tab w:val="right" w:leader="dot" w:pos="8306"/>
        </w:tabs>
      </w:pPr>
      <w:hyperlink w:anchor="_Toc15550" w:history="1">
        <w:r w:rsidR="00F347CC">
          <w:rPr>
            <w:rFonts w:eastAsia="思源宋体 CN ExtraLight" w:cs="Times New Roman"/>
            <w:iCs w:val="0"/>
            <w:szCs w:val="18"/>
          </w:rPr>
          <w:t>3.1.3</w:t>
        </w:r>
        <w:r w:rsidR="00F347CC">
          <w:rPr>
            <w:rFonts w:eastAsia="思源宋体 CN ExtraLight" w:cs="Times New Roman"/>
            <w:iCs w:val="0"/>
            <w:szCs w:val="18"/>
          </w:rPr>
          <w:t>、</w:t>
        </w:r>
        <w:r w:rsidR="00F347CC">
          <w:rPr>
            <w:rFonts w:eastAsia="思源宋体 CN ExtraLight" w:cs="Times New Roman"/>
            <w:iCs w:val="0"/>
            <w:szCs w:val="18"/>
          </w:rPr>
          <w:t xml:space="preserve"> </w:t>
        </w:r>
        <w:r w:rsidR="00F347CC">
          <w:rPr>
            <w:rFonts w:cs="Times New Roman" w:hint="eastAsia"/>
            <w:bCs/>
            <w:szCs w:val="18"/>
          </w:rPr>
          <w:t>项目暂停</w:t>
        </w:r>
        <w:r w:rsidR="00F347CC">
          <w:rPr>
            <w:rFonts w:cs="Times New Roman" w:hint="eastAsia"/>
            <w:bCs/>
            <w:szCs w:val="18"/>
          </w:rPr>
          <w:t>/</w:t>
        </w:r>
        <w:r w:rsidR="00F347CC">
          <w:rPr>
            <w:rFonts w:cs="Times New Roman" w:hint="eastAsia"/>
            <w:bCs/>
            <w:szCs w:val="18"/>
          </w:rPr>
          <w:t>终止</w:t>
        </w:r>
        <w:r w:rsidR="00F347CC">
          <w:rPr>
            <w:rFonts w:cs="Times New Roman" w:hint="eastAsia"/>
            <w:bCs/>
            <w:szCs w:val="18"/>
          </w:rPr>
          <w:t>/</w:t>
        </w:r>
        <w:r w:rsidR="00F347CC">
          <w:rPr>
            <w:rFonts w:cs="Times New Roman" w:hint="eastAsia"/>
            <w:bCs/>
            <w:szCs w:val="18"/>
          </w:rPr>
          <w:t>还原</w:t>
        </w:r>
        <w:r w:rsidR="00F347CC">
          <w:tab/>
        </w:r>
        <w:r w:rsidR="00F347CC">
          <w:fldChar w:fldCharType="begin"/>
        </w:r>
        <w:r w:rsidR="00F347CC">
          <w:instrText xml:space="preserve"> PAGEREF _Toc15550 \h </w:instrText>
        </w:r>
        <w:r w:rsidR="00F347CC">
          <w:fldChar w:fldCharType="separate"/>
        </w:r>
        <w:r w:rsidR="00F347CC">
          <w:t>27</w:t>
        </w:r>
        <w:r w:rsidR="00F347CC">
          <w:fldChar w:fldCharType="end"/>
        </w:r>
      </w:hyperlink>
    </w:p>
    <w:p w:rsidR="000B12C1" w:rsidRDefault="002B3B64">
      <w:pPr>
        <w:pStyle w:val="20"/>
        <w:tabs>
          <w:tab w:val="clear" w:pos="8296"/>
          <w:tab w:val="right" w:leader="dot" w:pos="8306"/>
        </w:tabs>
      </w:pPr>
      <w:hyperlink w:anchor="_Toc9975" w:history="1">
        <w:r w:rsidR="00F347CC">
          <w:rPr>
            <w:rFonts w:eastAsia="思源宋体 CN ExtraLight" w:cs="Times New Roman"/>
            <w:bCs/>
            <w:szCs w:val="32"/>
          </w:rPr>
          <w:t>3.3</w:t>
        </w:r>
        <w:r w:rsidR="00F347CC">
          <w:rPr>
            <w:rFonts w:eastAsia="思源宋体 CN ExtraLight" w:cs="Times New Roman"/>
            <w:bCs/>
            <w:szCs w:val="32"/>
          </w:rPr>
          <w:t>、</w:t>
        </w:r>
        <w:r w:rsidR="00F347CC">
          <w:rPr>
            <w:rFonts w:eastAsia="思源宋体 CN ExtraLight" w:cs="Times New Roman"/>
            <w:bCs/>
            <w:szCs w:val="32"/>
          </w:rPr>
          <w:t xml:space="preserve"> </w:t>
        </w:r>
        <w:r w:rsidR="00F347CC">
          <w:rPr>
            <w:rFonts w:ascii="思源宋体 CN ExtraLight" w:hAnsi="思源宋体 CN ExtraLight" w:cs="思源宋体 CN ExtraLight" w:hint="eastAsia"/>
            <w:bCs/>
            <w:szCs w:val="32"/>
          </w:rPr>
          <w:t>公开招标</w:t>
        </w:r>
        <w:r w:rsidR="00F347CC">
          <w:tab/>
        </w:r>
        <w:r w:rsidR="00F347CC">
          <w:fldChar w:fldCharType="begin"/>
        </w:r>
        <w:r w:rsidR="00F347CC">
          <w:instrText xml:space="preserve"> PAGEREF _Toc9975 \h </w:instrText>
        </w:r>
        <w:r w:rsidR="00F347CC">
          <w:fldChar w:fldCharType="separate"/>
        </w:r>
        <w:r w:rsidR="00F347CC">
          <w:t>51</w:t>
        </w:r>
        <w:r w:rsidR="00F347CC">
          <w:fldChar w:fldCharType="end"/>
        </w:r>
      </w:hyperlink>
    </w:p>
    <w:p w:rsidR="000B12C1" w:rsidRDefault="002B3B64">
      <w:pPr>
        <w:pStyle w:val="30"/>
        <w:tabs>
          <w:tab w:val="right" w:leader="dot" w:pos="8306"/>
        </w:tabs>
      </w:pPr>
      <w:hyperlink w:anchor="_Toc32670" w:history="1">
        <w:r w:rsidR="00F347CC">
          <w:rPr>
            <w:rFonts w:cs="Times New Roman"/>
            <w:iCs w:val="0"/>
          </w:rPr>
          <w:t>3.3.1</w:t>
        </w:r>
        <w:r w:rsidR="00F347CC">
          <w:rPr>
            <w:rFonts w:cs="Times New Roman"/>
            <w:iCs w:val="0"/>
          </w:rPr>
          <w:t>、</w:t>
        </w:r>
        <w:r w:rsidR="00F347CC">
          <w:rPr>
            <w:rFonts w:cs="Times New Roman"/>
            <w:iCs w:val="0"/>
          </w:rPr>
          <w:t xml:space="preserve"> </w:t>
        </w:r>
        <w:r w:rsidR="00F347CC">
          <w:rPr>
            <w:rFonts w:hint="eastAsia"/>
          </w:rPr>
          <w:t>交易前</w:t>
        </w:r>
        <w:r w:rsidR="00F347CC">
          <w:tab/>
        </w:r>
        <w:r w:rsidR="00F347CC">
          <w:fldChar w:fldCharType="begin"/>
        </w:r>
        <w:r w:rsidR="00F347CC">
          <w:instrText xml:space="preserve"> PAGEREF _Toc32670 \h </w:instrText>
        </w:r>
        <w:r w:rsidR="00F347CC">
          <w:fldChar w:fldCharType="separate"/>
        </w:r>
        <w:r w:rsidR="00F347CC">
          <w:t>51</w:t>
        </w:r>
        <w:r w:rsidR="00F347CC">
          <w:fldChar w:fldCharType="end"/>
        </w:r>
      </w:hyperlink>
    </w:p>
    <w:p w:rsidR="000B12C1" w:rsidRDefault="002B3B64">
      <w:pPr>
        <w:pStyle w:val="40"/>
        <w:tabs>
          <w:tab w:val="right" w:leader="dot" w:pos="8306"/>
        </w:tabs>
      </w:pPr>
      <w:hyperlink w:anchor="_Toc334" w:history="1">
        <w:r w:rsidR="00F347CC">
          <w:rPr>
            <w:rFonts w:cs="Times New Roman"/>
            <w:szCs w:val="24"/>
          </w:rPr>
          <w:t>3.3.1.1</w:t>
        </w:r>
        <w:r w:rsidR="00F347CC">
          <w:rPr>
            <w:rFonts w:cs="Times New Roman"/>
            <w:szCs w:val="24"/>
          </w:rPr>
          <w:t>、</w:t>
        </w:r>
        <w:r w:rsidR="00F347CC">
          <w:rPr>
            <w:rFonts w:cs="Times New Roman"/>
            <w:szCs w:val="24"/>
          </w:rPr>
          <w:t xml:space="preserve"> </w:t>
        </w:r>
        <w:r w:rsidR="00F347CC">
          <w:rPr>
            <w:rFonts w:hint="eastAsia"/>
          </w:rPr>
          <w:t>采购文件</w:t>
        </w:r>
        <w:r w:rsidR="00F347CC">
          <w:tab/>
        </w:r>
        <w:r w:rsidR="00F347CC">
          <w:fldChar w:fldCharType="begin"/>
        </w:r>
        <w:r w:rsidR="00F347CC">
          <w:instrText xml:space="preserve"> PAGEREF _Toc334 \h </w:instrText>
        </w:r>
        <w:r w:rsidR="00F347CC">
          <w:fldChar w:fldCharType="separate"/>
        </w:r>
        <w:r w:rsidR="00F347CC">
          <w:t>51</w:t>
        </w:r>
        <w:r w:rsidR="00F347CC">
          <w:fldChar w:fldCharType="end"/>
        </w:r>
      </w:hyperlink>
    </w:p>
    <w:p w:rsidR="000B12C1" w:rsidRDefault="002B3B64">
      <w:pPr>
        <w:pStyle w:val="40"/>
        <w:tabs>
          <w:tab w:val="right" w:leader="dot" w:pos="8306"/>
        </w:tabs>
      </w:pPr>
      <w:hyperlink w:anchor="_Toc2239" w:history="1">
        <w:r w:rsidR="00F347CC">
          <w:rPr>
            <w:rFonts w:cs="Times New Roman"/>
            <w:bCs/>
            <w:szCs w:val="24"/>
          </w:rPr>
          <w:t>3.3.1.2</w:t>
        </w:r>
        <w:r w:rsidR="00F347CC">
          <w:rPr>
            <w:rFonts w:cs="Times New Roman"/>
            <w:bCs/>
            <w:szCs w:val="24"/>
          </w:rPr>
          <w:t>、</w:t>
        </w:r>
        <w:r w:rsidR="00F347CC">
          <w:rPr>
            <w:rFonts w:cs="Times New Roman"/>
            <w:bCs/>
            <w:szCs w:val="24"/>
          </w:rPr>
          <w:t xml:space="preserve"> </w:t>
        </w:r>
        <w:r w:rsidR="00F347CC">
          <w:rPr>
            <w:rFonts w:cs="Times New Roman" w:hint="eastAsia"/>
            <w:bCs/>
            <w:szCs w:val="28"/>
          </w:rPr>
          <w:t>采购公告</w:t>
        </w:r>
        <w:r w:rsidR="00F347CC">
          <w:tab/>
        </w:r>
        <w:r w:rsidR="00F347CC">
          <w:fldChar w:fldCharType="begin"/>
        </w:r>
        <w:r w:rsidR="00F347CC">
          <w:instrText xml:space="preserve"> PAGEREF _Toc2239 \h </w:instrText>
        </w:r>
        <w:r w:rsidR="00F347CC">
          <w:fldChar w:fldCharType="separate"/>
        </w:r>
        <w:r w:rsidR="00F347CC">
          <w:t>55</w:t>
        </w:r>
        <w:r w:rsidR="00F347CC">
          <w:fldChar w:fldCharType="end"/>
        </w:r>
      </w:hyperlink>
    </w:p>
    <w:p w:rsidR="000B12C1" w:rsidRDefault="002B3B64">
      <w:pPr>
        <w:pStyle w:val="40"/>
        <w:tabs>
          <w:tab w:val="right" w:leader="dot" w:pos="8306"/>
        </w:tabs>
      </w:pPr>
      <w:hyperlink w:anchor="_Toc32411" w:history="1">
        <w:r w:rsidR="00F347CC">
          <w:rPr>
            <w:rFonts w:cs="Times New Roman"/>
            <w:bCs/>
            <w:szCs w:val="24"/>
          </w:rPr>
          <w:t>3.3.1.3</w:t>
        </w:r>
        <w:r w:rsidR="00F347CC">
          <w:rPr>
            <w:rFonts w:cs="Times New Roman"/>
            <w:bCs/>
            <w:szCs w:val="24"/>
          </w:rPr>
          <w:t>、</w:t>
        </w:r>
        <w:r w:rsidR="00F347CC">
          <w:rPr>
            <w:rFonts w:cs="Times New Roman"/>
            <w:bCs/>
            <w:szCs w:val="24"/>
          </w:rPr>
          <w:t xml:space="preserve"> </w:t>
        </w:r>
        <w:r w:rsidR="00F347CC">
          <w:rPr>
            <w:rFonts w:cs="Times New Roman" w:hint="eastAsia"/>
            <w:bCs/>
            <w:szCs w:val="28"/>
          </w:rPr>
          <w:t>变更公告</w:t>
        </w:r>
        <w:r w:rsidR="00F347CC">
          <w:tab/>
        </w:r>
        <w:r w:rsidR="00F347CC">
          <w:fldChar w:fldCharType="begin"/>
        </w:r>
        <w:r w:rsidR="00F347CC">
          <w:instrText xml:space="preserve"> PAGEREF _Toc32411 \h </w:instrText>
        </w:r>
        <w:r w:rsidR="00F347CC">
          <w:fldChar w:fldCharType="separate"/>
        </w:r>
        <w:r w:rsidR="00F347CC">
          <w:t>60</w:t>
        </w:r>
        <w:r w:rsidR="00F347CC">
          <w:fldChar w:fldCharType="end"/>
        </w:r>
      </w:hyperlink>
    </w:p>
    <w:p w:rsidR="000B12C1" w:rsidRDefault="002B3B64">
      <w:pPr>
        <w:pStyle w:val="40"/>
        <w:tabs>
          <w:tab w:val="right" w:leader="dot" w:pos="8306"/>
        </w:tabs>
      </w:pPr>
      <w:hyperlink w:anchor="_Toc9070" w:history="1">
        <w:r w:rsidR="00F347CC">
          <w:rPr>
            <w:rFonts w:cs="Times New Roman"/>
            <w:bCs/>
            <w:szCs w:val="24"/>
          </w:rPr>
          <w:t>3.3.1.4</w:t>
        </w:r>
        <w:r w:rsidR="00F347CC">
          <w:rPr>
            <w:rFonts w:cs="Times New Roman"/>
            <w:bCs/>
            <w:szCs w:val="24"/>
          </w:rPr>
          <w:t>、</w:t>
        </w:r>
        <w:r w:rsidR="00F347CC">
          <w:rPr>
            <w:rFonts w:cs="Times New Roman"/>
            <w:bCs/>
            <w:szCs w:val="24"/>
          </w:rPr>
          <w:t xml:space="preserve"> </w:t>
        </w:r>
        <w:r w:rsidR="00F347CC">
          <w:rPr>
            <w:rFonts w:cs="Times New Roman" w:hint="eastAsia"/>
            <w:bCs/>
            <w:szCs w:val="28"/>
          </w:rPr>
          <w:t>场地预约</w:t>
        </w:r>
        <w:r w:rsidR="00F347CC">
          <w:tab/>
        </w:r>
        <w:r w:rsidR="00F347CC">
          <w:fldChar w:fldCharType="begin"/>
        </w:r>
        <w:r w:rsidR="00F347CC">
          <w:instrText xml:space="preserve"> PAGEREF _Toc9070 \h </w:instrText>
        </w:r>
        <w:r w:rsidR="00F347CC">
          <w:fldChar w:fldCharType="separate"/>
        </w:r>
        <w:r w:rsidR="00F347CC">
          <w:t>65</w:t>
        </w:r>
        <w:r w:rsidR="00F347CC">
          <w:fldChar w:fldCharType="end"/>
        </w:r>
      </w:hyperlink>
    </w:p>
    <w:p w:rsidR="000B12C1" w:rsidRDefault="002B3B64">
      <w:pPr>
        <w:pStyle w:val="40"/>
        <w:tabs>
          <w:tab w:val="right" w:leader="dot" w:pos="8306"/>
        </w:tabs>
      </w:pPr>
      <w:hyperlink w:anchor="_Toc24817" w:history="1">
        <w:r w:rsidR="00F347CC">
          <w:rPr>
            <w:rFonts w:cs="Times New Roman"/>
            <w:bCs/>
            <w:szCs w:val="24"/>
          </w:rPr>
          <w:t>3.3.1.5</w:t>
        </w:r>
        <w:r w:rsidR="00F347CC">
          <w:rPr>
            <w:rFonts w:cs="Times New Roman"/>
            <w:bCs/>
            <w:szCs w:val="24"/>
          </w:rPr>
          <w:t>、</w:t>
        </w:r>
        <w:r w:rsidR="00F347CC">
          <w:rPr>
            <w:rFonts w:cs="Times New Roman"/>
            <w:bCs/>
            <w:szCs w:val="24"/>
          </w:rPr>
          <w:t xml:space="preserve"> </w:t>
        </w:r>
        <w:r w:rsidR="00F347CC">
          <w:rPr>
            <w:rFonts w:cs="Times New Roman" w:hint="eastAsia"/>
            <w:bCs/>
            <w:szCs w:val="28"/>
          </w:rPr>
          <w:t>场地变更</w:t>
        </w:r>
        <w:r w:rsidR="00F347CC">
          <w:tab/>
        </w:r>
        <w:r w:rsidR="00F347CC">
          <w:fldChar w:fldCharType="begin"/>
        </w:r>
        <w:r w:rsidR="00F347CC">
          <w:instrText xml:space="preserve"> PAGEREF _Toc24817 \h </w:instrText>
        </w:r>
        <w:r w:rsidR="00F347CC">
          <w:fldChar w:fldCharType="separate"/>
        </w:r>
        <w:r w:rsidR="00F347CC">
          <w:t>69</w:t>
        </w:r>
        <w:r w:rsidR="00F347CC">
          <w:fldChar w:fldCharType="end"/>
        </w:r>
      </w:hyperlink>
    </w:p>
    <w:p w:rsidR="000B12C1" w:rsidRDefault="002B3B64">
      <w:pPr>
        <w:pStyle w:val="40"/>
        <w:tabs>
          <w:tab w:val="right" w:leader="dot" w:pos="8306"/>
        </w:tabs>
      </w:pPr>
      <w:hyperlink w:anchor="_Toc4703" w:history="1">
        <w:r w:rsidR="00F347CC">
          <w:rPr>
            <w:rFonts w:cs="Times New Roman"/>
            <w:bCs/>
            <w:szCs w:val="24"/>
          </w:rPr>
          <w:t>3.3.1.7</w:t>
        </w:r>
        <w:r w:rsidR="00F347CC">
          <w:rPr>
            <w:rFonts w:cs="Times New Roman"/>
            <w:bCs/>
            <w:szCs w:val="24"/>
          </w:rPr>
          <w:t>、</w:t>
        </w:r>
        <w:r w:rsidR="00F347CC">
          <w:rPr>
            <w:rFonts w:cs="Times New Roman"/>
            <w:bCs/>
            <w:szCs w:val="24"/>
          </w:rPr>
          <w:t xml:space="preserve"> </w:t>
        </w:r>
        <w:r w:rsidR="00F347CC">
          <w:rPr>
            <w:rFonts w:cs="Times New Roman" w:hint="eastAsia"/>
            <w:bCs/>
            <w:szCs w:val="28"/>
          </w:rPr>
          <w:t>网上提问</w:t>
        </w:r>
        <w:r w:rsidR="00F347CC">
          <w:tab/>
        </w:r>
        <w:r w:rsidR="00F347CC">
          <w:fldChar w:fldCharType="begin"/>
        </w:r>
        <w:r w:rsidR="00F347CC">
          <w:instrText xml:space="preserve"> PAGEREF _Toc4703 \h </w:instrText>
        </w:r>
        <w:r w:rsidR="00F347CC">
          <w:fldChar w:fldCharType="separate"/>
        </w:r>
        <w:r w:rsidR="00F347CC">
          <w:t>75</w:t>
        </w:r>
        <w:r w:rsidR="00F347CC">
          <w:fldChar w:fldCharType="end"/>
        </w:r>
      </w:hyperlink>
    </w:p>
    <w:p w:rsidR="000B12C1" w:rsidRDefault="002B3B64">
      <w:pPr>
        <w:pStyle w:val="40"/>
        <w:tabs>
          <w:tab w:val="right" w:leader="dot" w:pos="8306"/>
        </w:tabs>
      </w:pPr>
      <w:hyperlink w:anchor="_Toc11755" w:history="1">
        <w:r w:rsidR="00F347CC">
          <w:rPr>
            <w:rFonts w:cs="Times New Roman"/>
            <w:bCs/>
            <w:szCs w:val="24"/>
          </w:rPr>
          <w:t>3.3.1.8</w:t>
        </w:r>
        <w:r w:rsidR="00F347CC">
          <w:rPr>
            <w:rFonts w:cs="Times New Roman"/>
            <w:bCs/>
            <w:szCs w:val="24"/>
          </w:rPr>
          <w:t>、</w:t>
        </w:r>
        <w:r w:rsidR="00F347CC">
          <w:rPr>
            <w:rFonts w:cs="Times New Roman"/>
            <w:bCs/>
            <w:szCs w:val="24"/>
          </w:rPr>
          <w:t xml:space="preserve"> </w:t>
        </w:r>
        <w:r w:rsidR="00F347CC">
          <w:rPr>
            <w:rFonts w:cs="Times New Roman" w:hint="eastAsia"/>
            <w:bCs/>
            <w:szCs w:val="28"/>
          </w:rPr>
          <w:t>澄清文件</w:t>
        </w:r>
        <w:r w:rsidR="00F347CC">
          <w:tab/>
        </w:r>
        <w:r w:rsidR="00F347CC">
          <w:fldChar w:fldCharType="begin"/>
        </w:r>
        <w:r w:rsidR="00F347CC">
          <w:instrText xml:space="preserve"> PAGEREF _Toc11755 \h </w:instrText>
        </w:r>
        <w:r w:rsidR="00F347CC">
          <w:fldChar w:fldCharType="separate"/>
        </w:r>
        <w:r w:rsidR="00F347CC">
          <w:t>77</w:t>
        </w:r>
        <w:r w:rsidR="00F347CC">
          <w:fldChar w:fldCharType="end"/>
        </w:r>
      </w:hyperlink>
    </w:p>
    <w:p w:rsidR="000B12C1" w:rsidRDefault="002B3B64">
      <w:pPr>
        <w:pStyle w:val="40"/>
        <w:tabs>
          <w:tab w:val="right" w:leader="dot" w:pos="8306"/>
        </w:tabs>
      </w:pPr>
      <w:hyperlink w:anchor="_Toc16219" w:history="1">
        <w:r w:rsidR="00F347CC">
          <w:rPr>
            <w:rFonts w:cs="Times New Roman"/>
            <w:bCs/>
            <w:szCs w:val="24"/>
          </w:rPr>
          <w:t>3.3.1.9</w:t>
        </w:r>
        <w:r w:rsidR="00F347CC">
          <w:rPr>
            <w:rFonts w:cs="Times New Roman"/>
            <w:bCs/>
            <w:szCs w:val="24"/>
          </w:rPr>
          <w:t>、</w:t>
        </w:r>
        <w:r w:rsidR="00F347CC">
          <w:rPr>
            <w:rFonts w:cs="Times New Roman"/>
            <w:bCs/>
            <w:szCs w:val="24"/>
          </w:rPr>
          <w:t xml:space="preserve"> </w:t>
        </w:r>
        <w:r w:rsidR="00F347CC">
          <w:rPr>
            <w:rFonts w:cs="Times New Roman" w:hint="eastAsia"/>
            <w:bCs/>
            <w:szCs w:val="28"/>
          </w:rPr>
          <w:t>报名查看</w:t>
        </w:r>
        <w:r w:rsidR="00F347CC">
          <w:tab/>
        </w:r>
        <w:r w:rsidR="00F347CC">
          <w:fldChar w:fldCharType="begin"/>
        </w:r>
        <w:r w:rsidR="00F347CC">
          <w:instrText xml:space="preserve"> PAGEREF _Toc16219 \h </w:instrText>
        </w:r>
        <w:r w:rsidR="00F347CC">
          <w:fldChar w:fldCharType="separate"/>
        </w:r>
        <w:r w:rsidR="00F347CC">
          <w:t>80</w:t>
        </w:r>
        <w:r w:rsidR="00F347CC">
          <w:fldChar w:fldCharType="end"/>
        </w:r>
      </w:hyperlink>
    </w:p>
    <w:p w:rsidR="000B12C1" w:rsidRDefault="002B3B64">
      <w:pPr>
        <w:pStyle w:val="30"/>
        <w:tabs>
          <w:tab w:val="right" w:leader="dot" w:pos="8306"/>
        </w:tabs>
      </w:pPr>
      <w:hyperlink w:anchor="_Toc6551" w:history="1">
        <w:r w:rsidR="00F347CC">
          <w:rPr>
            <w:rFonts w:eastAsia="思源宋体 CN ExtraLight" w:cs="Times New Roman"/>
            <w:iCs w:val="0"/>
            <w:szCs w:val="18"/>
          </w:rPr>
          <w:t>3.3.2</w:t>
        </w:r>
        <w:r w:rsidR="00F347CC">
          <w:rPr>
            <w:rFonts w:eastAsia="思源宋体 CN ExtraLight" w:cs="Times New Roman"/>
            <w:iCs w:val="0"/>
            <w:szCs w:val="18"/>
          </w:rPr>
          <w:t>、</w:t>
        </w:r>
        <w:r w:rsidR="00F347CC">
          <w:rPr>
            <w:rFonts w:eastAsia="思源宋体 CN ExtraLight" w:cs="Times New Roman"/>
            <w:iCs w:val="0"/>
            <w:szCs w:val="18"/>
          </w:rPr>
          <w:t xml:space="preserve"> </w:t>
        </w:r>
        <w:r w:rsidR="00F347CC">
          <w:rPr>
            <w:rFonts w:cs="Times New Roman" w:hint="eastAsia"/>
            <w:bCs/>
            <w:szCs w:val="18"/>
          </w:rPr>
          <w:t>开标中</w:t>
        </w:r>
        <w:r w:rsidR="00F347CC">
          <w:tab/>
        </w:r>
        <w:r w:rsidR="00F347CC">
          <w:fldChar w:fldCharType="begin"/>
        </w:r>
        <w:r w:rsidR="00F347CC">
          <w:instrText xml:space="preserve"> PAGEREF _Toc6551 \h </w:instrText>
        </w:r>
        <w:r w:rsidR="00F347CC">
          <w:fldChar w:fldCharType="separate"/>
        </w:r>
        <w:r w:rsidR="00F347CC">
          <w:t>83</w:t>
        </w:r>
        <w:r w:rsidR="00F347CC">
          <w:fldChar w:fldCharType="end"/>
        </w:r>
      </w:hyperlink>
    </w:p>
    <w:p w:rsidR="000B12C1" w:rsidRDefault="002B3B64">
      <w:pPr>
        <w:pStyle w:val="40"/>
        <w:tabs>
          <w:tab w:val="right" w:leader="dot" w:pos="8306"/>
        </w:tabs>
      </w:pPr>
      <w:hyperlink w:anchor="_Toc15984" w:history="1">
        <w:r w:rsidR="00F347CC">
          <w:rPr>
            <w:rFonts w:cs="Times New Roman"/>
            <w:szCs w:val="24"/>
          </w:rPr>
          <w:t>3.3.2.1</w:t>
        </w:r>
        <w:r w:rsidR="00F347CC">
          <w:rPr>
            <w:rFonts w:cs="Times New Roman"/>
            <w:szCs w:val="24"/>
          </w:rPr>
          <w:t>、</w:t>
        </w:r>
        <w:r w:rsidR="00F347CC">
          <w:rPr>
            <w:rFonts w:cs="Times New Roman"/>
            <w:szCs w:val="24"/>
          </w:rPr>
          <w:t xml:space="preserve"> </w:t>
        </w:r>
        <w:r w:rsidR="00F347CC">
          <w:rPr>
            <w:rFonts w:hint="eastAsia"/>
          </w:rPr>
          <w:t>开标情况录入</w:t>
        </w:r>
        <w:r w:rsidR="00F347CC">
          <w:tab/>
        </w:r>
        <w:r w:rsidR="00F347CC">
          <w:fldChar w:fldCharType="begin"/>
        </w:r>
        <w:r w:rsidR="00F347CC">
          <w:instrText xml:space="preserve"> PAGEREF _Toc15984 \h </w:instrText>
        </w:r>
        <w:r w:rsidR="00F347CC">
          <w:fldChar w:fldCharType="separate"/>
        </w:r>
        <w:r w:rsidR="00F347CC">
          <w:t>83</w:t>
        </w:r>
        <w:r w:rsidR="00F347CC">
          <w:fldChar w:fldCharType="end"/>
        </w:r>
      </w:hyperlink>
    </w:p>
    <w:p w:rsidR="000B12C1" w:rsidRDefault="002B3B64">
      <w:pPr>
        <w:pStyle w:val="40"/>
        <w:tabs>
          <w:tab w:val="right" w:leader="dot" w:pos="8306"/>
        </w:tabs>
      </w:pPr>
      <w:hyperlink w:anchor="_Toc11912" w:history="1">
        <w:r w:rsidR="00F347CC">
          <w:rPr>
            <w:rFonts w:cs="Times New Roman"/>
            <w:bCs/>
            <w:szCs w:val="24"/>
          </w:rPr>
          <w:t>3.3.2.2</w:t>
        </w:r>
        <w:r w:rsidR="00F347CC">
          <w:rPr>
            <w:rFonts w:cs="Times New Roman"/>
            <w:bCs/>
            <w:szCs w:val="24"/>
          </w:rPr>
          <w:t>、</w:t>
        </w:r>
        <w:r w:rsidR="00F347CC">
          <w:rPr>
            <w:rFonts w:cs="Times New Roman"/>
            <w:bCs/>
            <w:szCs w:val="24"/>
          </w:rPr>
          <w:t xml:space="preserve"> </w:t>
        </w:r>
        <w:r w:rsidR="00F347CC">
          <w:rPr>
            <w:rFonts w:cs="Times New Roman" w:hint="eastAsia"/>
            <w:bCs/>
            <w:szCs w:val="28"/>
          </w:rPr>
          <w:t>评标情况录入</w:t>
        </w:r>
        <w:r w:rsidR="00F347CC">
          <w:tab/>
        </w:r>
        <w:r w:rsidR="00F347CC">
          <w:fldChar w:fldCharType="begin"/>
        </w:r>
        <w:r w:rsidR="00F347CC">
          <w:instrText xml:space="preserve"> PAGEREF _Toc11912 \h </w:instrText>
        </w:r>
        <w:r w:rsidR="00F347CC">
          <w:fldChar w:fldCharType="separate"/>
        </w:r>
        <w:r w:rsidR="00F347CC">
          <w:t>85</w:t>
        </w:r>
        <w:r w:rsidR="00F347CC">
          <w:fldChar w:fldCharType="end"/>
        </w:r>
      </w:hyperlink>
    </w:p>
    <w:p w:rsidR="000B12C1" w:rsidRDefault="002B3B64">
      <w:pPr>
        <w:pStyle w:val="30"/>
        <w:tabs>
          <w:tab w:val="right" w:leader="dot" w:pos="8306"/>
        </w:tabs>
      </w:pPr>
      <w:hyperlink w:anchor="_Toc15047" w:history="1">
        <w:r w:rsidR="00F347CC">
          <w:rPr>
            <w:rFonts w:eastAsia="思源宋体 CN ExtraLight" w:cs="Times New Roman"/>
            <w:iCs w:val="0"/>
            <w:szCs w:val="18"/>
          </w:rPr>
          <w:t>3.3.3</w:t>
        </w:r>
        <w:r w:rsidR="00F347CC">
          <w:rPr>
            <w:rFonts w:eastAsia="思源宋体 CN ExtraLight" w:cs="Times New Roman"/>
            <w:iCs w:val="0"/>
            <w:szCs w:val="18"/>
          </w:rPr>
          <w:t>、</w:t>
        </w:r>
        <w:r w:rsidR="00F347CC">
          <w:rPr>
            <w:rFonts w:eastAsia="思源宋体 CN ExtraLight" w:cs="Times New Roman"/>
            <w:iCs w:val="0"/>
            <w:szCs w:val="18"/>
          </w:rPr>
          <w:t xml:space="preserve"> </w:t>
        </w:r>
        <w:r w:rsidR="00F347CC">
          <w:rPr>
            <w:rFonts w:cs="Times New Roman" w:hint="eastAsia"/>
            <w:bCs/>
            <w:szCs w:val="18"/>
          </w:rPr>
          <w:t>开标后</w:t>
        </w:r>
        <w:r w:rsidR="00F347CC">
          <w:tab/>
        </w:r>
        <w:r w:rsidR="00F347CC">
          <w:fldChar w:fldCharType="begin"/>
        </w:r>
        <w:r w:rsidR="00F347CC">
          <w:instrText xml:space="preserve"> PAGEREF _Toc15047 \h </w:instrText>
        </w:r>
        <w:r w:rsidR="00F347CC">
          <w:fldChar w:fldCharType="separate"/>
        </w:r>
        <w:r w:rsidR="00F347CC">
          <w:t>87</w:t>
        </w:r>
        <w:r w:rsidR="00F347CC">
          <w:fldChar w:fldCharType="end"/>
        </w:r>
      </w:hyperlink>
    </w:p>
    <w:p w:rsidR="000B12C1" w:rsidRDefault="002B3B64">
      <w:pPr>
        <w:pStyle w:val="40"/>
        <w:tabs>
          <w:tab w:val="right" w:leader="dot" w:pos="8306"/>
        </w:tabs>
      </w:pPr>
      <w:hyperlink w:anchor="_Toc22312" w:history="1">
        <w:r w:rsidR="00F347CC">
          <w:rPr>
            <w:rFonts w:cs="Times New Roman"/>
            <w:szCs w:val="24"/>
          </w:rPr>
          <w:t>3.3.3.1</w:t>
        </w:r>
        <w:r w:rsidR="00F347CC">
          <w:rPr>
            <w:rFonts w:cs="Times New Roman"/>
            <w:szCs w:val="24"/>
          </w:rPr>
          <w:t>、</w:t>
        </w:r>
        <w:r w:rsidR="00F347CC">
          <w:rPr>
            <w:rFonts w:cs="Times New Roman"/>
            <w:szCs w:val="24"/>
          </w:rPr>
          <w:t xml:space="preserve"> </w:t>
        </w:r>
        <w:r w:rsidR="00F347CC">
          <w:rPr>
            <w:rFonts w:hint="eastAsia"/>
          </w:rPr>
          <w:t>中标公告</w:t>
        </w:r>
        <w:r w:rsidR="00F347CC">
          <w:tab/>
        </w:r>
        <w:r w:rsidR="00F347CC">
          <w:fldChar w:fldCharType="begin"/>
        </w:r>
        <w:r w:rsidR="00F347CC">
          <w:instrText xml:space="preserve"> PAGEREF _Toc22312 \h </w:instrText>
        </w:r>
        <w:r w:rsidR="00F347CC">
          <w:fldChar w:fldCharType="separate"/>
        </w:r>
        <w:r w:rsidR="00F347CC">
          <w:t>87</w:t>
        </w:r>
        <w:r w:rsidR="00F347CC">
          <w:fldChar w:fldCharType="end"/>
        </w:r>
      </w:hyperlink>
    </w:p>
    <w:p w:rsidR="000B12C1" w:rsidRDefault="002B3B64">
      <w:pPr>
        <w:pStyle w:val="40"/>
        <w:tabs>
          <w:tab w:val="right" w:leader="dot" w:pos="8306"/>
        </w:tabs>
      </w:pPr>
      <w:hyperlink w:anchor="_Toc12984" w:history="1">
        <w:r w:rsidR="00F347CC">
          <w:rPr>
            <w:rFonts w:cs="Times New Roman"/>
            <w:bCs/>
            <w:szCs w:val="24"/>
          </w:rPr>
          <w:t>3.3.3.3</w:t>
        </w:r>
        <w:r w:rsidR="00F347CC">
          <w:rPr>
            <w:rFonts w:cs="Times New Roman"/>
            <w:bCs/>
            <w:szCs w:val="24"/>
          </w:rPr>
          <w:t>、</w:t>
        </w:r>
        <w:r w:rsidR="00F347CC">
          <w:rPr>
            <w:rFonts w:cs="Times New Roman"/>
            <w:bCs/>
            <w:szCs w:val="24"/>
          </w:rPr>
          <w:t xml:space="preserve"> </w:t>
        </w:r>
        <w:r w:rsidR="00F347CC">
          <w:rPr>
            <w:rFonts w:cs="Times New Roman" w:hint="eastAsia"/>
            <w:bCs/>
            <w:szCs w:val="28"/>
          </w:rPr>
          <w:t>中标通知书</w:t>
        </w:r>
        <w:r w:rsidR="00F347CC">
          <w:tab/>
        </w:r>
        <w:r w:rsidR="00F347CC">
          <w:fldChar w:fldCharType="begin"/>
        </w:r>
        <w:r w:rsidR="00F347CC">
          <w:instrText xml:space="preserve"> PAGEREF _Toc12984 \h </w:instrText>
        </w:r>
        <w:r w:rsidR="00F347CC">
          <w:fldChar w:fldCharType="separate"/>
        </w:r>
        <w:r w:rsidR="00F347CC">
          <w:t>97</w:t>
        </w:r>
        <w:r w:rsidR="00F347CC">
          <w:fldChar w:fldCharType="end"/>
        </w:r>
      </w:hyperlink>
    </w:p>
    <w:p w:rsidR="000B12C1" w:rsidRDefault="002B3B64">
      <w:pPr>
        <w:pStyle w:val="40"/>
        <w:tabs>
          <w:tab w:val="right" w:leader="dot" w:pos="8306"/>
        </w:tabs>
      </w:pPr>
      <w:hyperlink w:anchor="_Toc25951" w:history="1">
        <w:r w:rsidR="00F347CC">
          <w:rPr>
            <w:rFonts w:cs="Times New Roman"/>
            <w:bCs/>
            <w:szCs w:val="24"/>
          </w:rPr>
          <w:t>3.3.3.6</w:t>
        </w:r>
        <w:r w:rsidR="00F347CC">
          <w:rPr>
            <w:rFonts w:cs="Times New Roman"/>
            <w:bCs/>
            <w:szCs w:val="24"/>
          </w:rPr>
          <w:t>、</w:t>
        </w:r>
        <w:r w:rsidR="00F347CC">
          <w:rPr>
            <w:rFonts w:cs="Times New Roman"/>
            <w:bCs/>
            <w:szCs w:val="24"/>
          </w:rPr>
          <w:t xml:space="preserve"> </w:t>
        </w:r>
        <w:r w:rsidR="00F347CC">
          <w:rPr>
            <w:rFonts w:cs="Times New Roman" w:hint="eastAsia"/>
            <w:bCs/>
            <w:szCs w:val="28"/>
          </w:rPr>
          <w:t>合同备案</w:t>
        </w:r>
        <w:r w:rsidR="00F347CC">
          <w:tab/>
        </w:r>
        <w:r w:rsidR="00F347CC">
          <w:fldChar w:fldCharType="begin"/>
        </w:r>
        <w:r w:rsidR="00F347CC">
          <w:instrText xml:space="preserve"> PAGEREF _Toc25951 \h </w:instrText>
        </w:r>
        <w:r w:rsidR="00F347CC">
          <w:fldChar w:fldCharType="separate"/>
        </w:r>
        <w:r w:rsidR="00F347CC">
          <w:t>106</w:t>
        </w:r>
        <w:r w:rsidR="00F347CC">
          <w:fldChar w:fldCharType="end"/>
        </w:r>
      </w:hyperlink>
    </w:p>
    <w:p w:rsidR="000B12C1" w:rsidRDefault="002B3B64">
      <w:pPr>
        <w:pStyle w:val="40"/>
        <w:tabs>
          <w:tab w:val="right" w:leader="dot" w:pos="8306"/>
        </w:tabs>
      </w:pPr>
      <w:hyperlink w:anchor="_Toc19722" w:history="1">
        <w:r w:rsidR="00F347CC">
          <w:rPr>
            <w:rFonts w:cs="Times New Roman"/>
            <w:bCs/>
            <w:szCs w:val="24"/>
          </w:rPr>
          <w:t>3.3.3.7</w:t>
        </w:r>
        <w:r w:rsidR="00F347CC">
          <w:rPr>
            <w:rFonts w:cs="Times New Roman"/>
            <w:bCs/>
            <w:szCs w:val="24"/>
          </w:rPr>
          <w:t>、</w:t>
        </w:r>
        <w:r w:rsidR="00F347CC">
          <w:rPr>
            <w:rFonts w:cs="Times New Roman"/>
            <w:bCs/>
            <w:szCs w:val="24"/>
          </w:rPr>
          <w:t xml:space="preserve"> </w:t>
        </w:r>
        <w:r w:rsidR="00F347CC">
          <w:rPr>
            <w:rFonts w:cs="Times New Roman" w:hint="eastAsia"/>
            <w:bCs/>
            <w:szCs w:val="28"/>
          </w:rPr>
          <w:t>验收</w:t>
        </w:r>
        <w:r w:rsidR="00F347CC">
          <w:tab/>
        </w:r>
        <w:r w:rsidR="00F347CC">
          <w:fldChar w:fldCharType="begin"/>
        </w:r>
        <w:r w:rsidR="00F347CC">
          <w:instrText xml:space="preserve"> PAGEREF _Toc19722 \h </w:instrText>
        </w:r>
        <w:r w:rsidR="00F347CC">
          <w:fldChar w:fldCharType="separate"/>
        </w:r>
        <w:r w:rsidR="00F347CC">
          <w:t>110</w:t>
        </w:r>
        <w:r w:rsidR="00F347CC">
          <w:fldChar w:fldCharType="end"/>
        </w:r>
      </w:hyperlink>
    </w:p>
    <w:p w:rsidR="000B12C1" w:rsidRDefault="002B3B64">
      <w:pPr>
        <w:pStyle w:val="40"/>
        <w:tabs>
          <w:tab w:val="right" w:leader="dot" w:pos="8306"/>
        </w:tabs>
      </w:pPr>
      <w:hyperlink w:anchor="_Toc19920" w:history="1">
        <w:r w:rsidR="00F347CC">
          <w:rPr>
            <w:rFonts w:cs="Times New Roman"/>
            <w:bCs/>
            <w:szCs w:val="24"/>
          </w:rPr>
          <w:t>3.3.3.8</w:t>
        </w:r>
        <w:r w:rsidR="00F347CC">
          <w:rPr>
            <w:rFonts w:cs="Times New Roman"/>
            <w:bCs/>
            <w:szCs w:val="24"/>
          </w:rPr>
          <w:t>、</w:t>
        </w:r>
        <w:r w:rsidR="00F347CC">
          <w:rPr>
            <w:rFonts w:cs="Times New Roman"/>
            <w:bCs/>
            <w:szCs w:val="24"/>
          </w:rPr>
          <w:t xml:space="preserve"> </w:t>
        </w:r>
        <w:r w:rsidR="00F347CC">
          <w:rPr>
            <w:rFonts w:cs="Times New Roman" w:hint="eastAsia"/>
            <w:bCs/>
            <w:szCs w:val="28"/>
          </w:rPr>
          <w:t>交易异常</w:t>
        </w:r>
        <w:r w:rsidR="00F347CC">
          <w:tab/>
        </w:r>
        <w:r w:rsidR="00F347CC">
          <w:fldChar w:fldCharType="begin"/>
        </w:r>
        <w:r w:rsidR="00F347CC">
          <w:instrText xml:space="preserve"> PAGEREF _Toc19920 \h </w:instrText>
        </w:r>
        <w:r w:rsidR="00F347CC">
          <w:fldChar w:fldCharType="separate"/>
        </w:r>
        <w:r w:rsidR="00F347CC">
          <w:t>112</w:t>
        </w:r>
        <w:r w:rsidR="00F347CC">
          <w:fldChar w:fldCharType="end"/>
        </w:r>
      </w:hyperlink>
    </w:p>
    <w:p w:rsidR="000B12C1" w:rsidRDefault="002B3B64">
      <w:pPr>
        <w:pStyle w:val="20"/>
        <w:tabs>
          <w:tab w:val="clear" w:pos="8296"/>
          <w:tab w:val="right" w:leader="dot" w:pos="8306"/>
        </w:tabs>
      </w:pPr>
      <w:hyperlink w:anchor="_Toc17747" w:history="1">
        <w:r w:rsidR="00F347CC">
          <w:rPr>
            <w:rFonts w:cs="Times New Roman"/>
          </w:rPr>
          <w:t>3.5</w:t>
        </w:r>
        <w:r w:rsidR="00F347CC">
          <w:rPr>
            <w:rFonts w:cs="Times New Roman"/>
          </w:rPr>
          <w:t>、</w:t>
        </w:r>
        <w:r w:rsidR="00F347CC">
          <w:rPr>
            <w:rFonts w:cs="Times New Roman"/>
          </w:rPr>
          <w:t xml:space="preserve"> </w:t>
        </w:r>
        <w:r w:rsidR="00F347CC">
          <w:rPr>
            <w:rFonts w:hint="eastAsia"/>
          </w:rPr>
          <w:t>特殊情况</w:t>
        </w:r>
        <w:r w:rsidR="00F347CC">
          <w:tab/>
        </w:r>
        <w:r w:rsidR="00F347CC">
          <w:fldChar w:fldCharType="begin"/>
        </w:r>
        <w:r w:rsidR="00F347CC">
          <w:instrText xml:space="preserve"> PAGEREF _Toc17747 \h </w:instrText>
        </w:r>
        <w:r w:rsidR="00F347CC">
          <w:fldChar w:fldCharType="separate"/>
        </w:r>
        <w:r w:rsidR="00F347CC">
          <w:t>204</w:t>
        </w:r>
        <w:r w:rsidR="00F347CC">
          <w:fldChar w:fldCharType="end"/>
        </w:r>
      </w:hyperlink>
    </w:p>
    <w:p w:rsidR="000B12C1" w:rsidRDefault="002B3B64">
      <w:pPr>
        <w:pStyle w:val="30"/>
        <w:tabs>
          <w:tab w:val="right" w:leader="dot" w:pos="8306"/>
        </w:tabs>
      </w:pPr>
      <w:hyperlink w:anchor="_Toc29725" w:history="1">
        <w:r w:rsidR="00F347CC">
          <w:rPr>
            <w:rFonts w:cs="Times New Roman"/>
            <w:iCs w:val="0"/>
          </w:rPr>
          <w:t>3.5.1</w:t>
        </w:r>
        <w:r w:rsidR="00F347CC">
          <w:rPr>
            <w:rFonts w:cs="Times New Roman"/>
            <w:iCs w:val="0"/>
          </w:rPr>
          <w:t>、</w:t>
        </w:r>
        <w:r w:rsidR="00F347CC">
          <w:rPr>
            <w:rFonts w:cs="Times New Roman"/>
            <w:iCs w:val="0"/>
          </w:rPr>
          <w:t xml:space="preserve"> </w:t>
        </w:r>
        <w:r w:rsidR="00F347CC">
          <w:rPr>
            <w:rFonts w:hint="eastAsia"/>
          </w:rPr>
          <w:t>质疑回复</w:t>
        </w:r>
        <w:r w:rsidR="00F347CC">
          <w:tab/>
        </w:r>
        <w:r w:rsidR="00F347CC">
          <w:fldChar w:fldCharType="begin"/>
        </w:r>
        <w:r w:rsidR="00F347CC">
          <w:instrText xml:space="preserve"> PAGEREF _Toc29725 \h </w:instrText>
        </w:r>
        <w:r w:rsidR="00F347CC">
          <w:fldChar w:fldCharType="separate"/>
        </w:r>
        <w:r w:rsidR="00F347CC">
          <w:t>204</w:t>
        </w:r>
        <w:r w:rsidR="00F347CC">
          <w:fldChar w:fldCharType="end"/>
        </w:r>
      </w:hyperlink>
    </w:p>
    <w:p w:rsidR="000B12C1" w:rsidRDefault="002B3B64">
      <w:pPr>
        <w:pStyle w:val="20"/>
        <w:tabs>
          <w:tab w:val="clear" w:pos="8296"/>
          <w:tab w:val="right" w:leader="dot" w:pos="8306"/>
        </w:tabs>
      </w:pPr>
      <w:hyperlink w:anchor="_Toc29316" w:history="1">
        <w:r w:rsidR="00F347CC">
          <w:rPr>
            <w:rFonts w:cs="Times New Roman"/>
          </w:rPr>
          <w:t>3.6</w:t>
        </w:r>
        <w:r w:rsidR="00F347CC">
          <w:rPr>
            <w:rFonts w:cs="Times New Roman"/>
          </w:rPr>
          <w:t>、</w:t>
        </w:r>
        <w:r w:rsidR="00F347CC">
          <w:rPr>
            <w:rFonts w:cs="Times New Roman"/>
          </w:rPr>
          <w:t xml:space="preserve"> </w:t>
        </w:r>
        <w:r w:rsidR="00F347CC">
          <w:rPr>
            <w:rFonts w:hint="eastAsia"/>
          </w:rPr>
          <w:t>费用管理</w:t>
        </w:r>
        <w:r w:rsidR="00F347CC">
          <w:tab/>
        </w:r>
        <w:r w:rsidR="00F347CC">
          <w:fldChar w:fldCharType="begin"/>
        </w:r>
        <w:r w:rsidR="00F347CC">
          <w:instrText xml:space="preserve"> PAGEREF _Toc29316 \h </w:instrText>
        </w:r>
        <w:r w:rsidR="00F347CC">
          <w:fldChar w:fldCharType="separate"/>
        </w:r>
        <w:r w:rsidR="00F347CC">
          <w:t>205</w:t>
        </w:r>
        <w:r w:rsidR="00F347CC">
          <w:fldChar w:fldCharType="end"/>
        </w:r>
      </w:hyperlink>
    </w:p>
    <w:p w:rsidR="000B12C1" w:rsidRDefault="002B3B64">
      <w:pPr>
        <w:pStyle w:val="30"/>
        <w:tabs>
          <w:tab w:val="right" w:leader="dot" w:pos="8306"/>
        </w:tabs>
      </w:pPr>
      <w:hyperlink w:anchor="_Toc4333" w:history="1">
        <w:r w:rsidR="00F347CC">
          <w:rPr>
            <w:rFonts w:cs="Times New Roman"/>
            <w:iCs w:val="0"/>
          </w:rPr>
          <w:t>3.6.1</w:t>
        </w:r>
        <w:r w:rsidR="00F347CC">
          <w:rPr>
            <w:rFonts w:cs="Times New Roman"/>
            <w:iCs w:val="0"/>
          </w:rPr>
          <w:t>、</w:t>
        </w:r>
        <w:r w:rsidR="00F347CC">
          <w:rPr>
            <w:rFonts w:cs="Times New Roman"/>
            <w:iCs w:val="0"/>
          </w:rPr>
          <w:t xml:space="preserve"> </w:t>
        </w:r>
        <w:r w:rsidR="00F347CC">
          <w:rPr>
            <w:rFonts w:hint="eastAsia"/>
          </w:rPr>
          <w:t>保证金查询</w:t>
        </w:r>
        <w:r w:rsidR="00F347CC">
          <w:tab/>
        </w:r>
        <w:r w:rsidR="00F347CC">
          <w:fldChar w:fldCharType="begin"/>
        </w:r>
        <w:r w:rsidR="00F347CC">
          <w:instrText xml:space="preserve"> PAGEREF _Toc4333 \h </w:instrText>
        </w:r>
        <w:r w:rsidR="00F347CC">
          <w:fldChar w:fldCharType="separate"/>
        </w:r>
        <w:r w:rsidR="00F347CC">
          <w:t>205</w:t>
        </w:r>
        <w:r w:rsidR="00F347CC">
          <w:fldChar w:fldCharType="end"/>
        </w:r>
      </w:hyperlink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  <w:szCs w:val="20"/>
        </w:rPr>
        <w:fldChar w:fldCharType="end"/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br w:type="page"/>
      </w:r>
    </w:p>
    <w:p w:rsidR="000B12C1" w:rsidRDefault="000B12C1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</w:p>
    <w:p w:rsidR="000B12C1" w:rsidRDefault="00F347CC">
      <w:pPr>
        <w:pStyle w:val="1"/>
        <w:numPr>
          <w:ilvl w:val="0"/>
          <w:numId w:val="2"/>
        </w:numPr>
      </w:pPr>
      <w:bookmarkStart w:id="1" w:name="_Toc25210"/>
      <w:r>
        <w:rPr>
          <w:rFonts w:hint="eastAsia"/>
        </w:rPr>
        <w:t>系统前期准备</w:t>
      </w:r>
      <w:bookmarkEnd w:id="1"/>
    </w:p>
    <w:p w:rsidR="000B12C1" w:rsidRDefault="00F347CC">
      <w:pPr>
        <w:pStyle w:val="2"/>
        <w:tabs>
          <w:tab w:val="left" w:pos="567"/>
        </w:tabs>
        <w:rPr>
          <w:rFonts w:ascii="思源宋体 CN ExtraLight" w:hAnsi="思源宋体 CN ExtraLight" w:cs="思源宋体 CN ExtraLight"/>
        </w:rPr>
      </w:pPr>
      <w:bookmarkStart w:id="2" w:name="_Toc7069"/>
      <w:bookmarkStart w:id="3" w:name="_Toc23676"/>
      <w:bookmarkStart w:id="4" w:name="_Toc475978915"/>
      <w:bookmarkStart w:id="5" w:name="_Toc20784"/>
      <w:r>
        <w:rPr>
          <w:rFonts w:ascii="思源宋体 CN ExtraLight" w:hAnsi="思源宋体 CN ExtraLight" w:cs="思源宋体 CN ExtraLight" w:hint="eastAsia"/>
        </w:rPr>
        <w:t>驱动安装说明</w:t>
      </w:r>
      <w:bookmarkEnd w:id="2"/>
      <w:bookmarkEnd w:id="3"/>
      <w:bookmarkEnd w:id="4"/>
      <w:bookmarkEnd w:id="5"/>
    </w:p>
    <w:p w:rsidR="000B12C1" w:rsidRDefault="00F347CC">
      <w:pPr>
        <w:pStyle w:val="3"/>
      </w:pPr>
      <w:bookmarkStart w:id="6" w:name="_Toc8956"/>
      <w:bookmarkStart w:id="7" w:name="_Toc18127"/>
      <w:bookmarkStart w:id="8" w:name="_Toc26364"/>
      <w:bookmarkStart w:id="9" w:name="_Toc475978916"/>
      <w:r>
        <w:rPr>
          <w:rFonts w:hint="eastAsia"/>
        </w:rPr>
        <w:t>安装驱动程序</w:t>
      </w:r>
      <w:bookmarkEnd w:id="6"/>
      <w:bookmarkEnd w:id="7"/>
      <w:bookmarkEnd w:id="8"/>
      <w:bookmarkEnd w:id="9"/>
    </w:p>
    <w:p w:rsidR="000B12C1" w:rsidRDefault="00F347CC">
      <w:pPr>
        <w:pStyle w:val="11"/>
        <w:numPr>
          <w:ilvl w:val="0"/>
          <w:numId w:val="3"/>
        </w:numPr>
      </w:pPr>
      <w:r>
        <w:rPr>
          <w:rFonts w:hint="eastAsia"/>
        </w:rPr>
        <w:t>右击</w:t>
      </w:r>
      <w:r>
        <w:rPr>
          <w:noProof/>
        </w:rPr>
        <w:drawing>
          <wp:inline distT="0" distB="0" distL="114300" distR="114300">
            <wp:extent cx="2475865" cy="200025"/>
            <wp:effectExtent l="0" t="0" r="8255" b="13335"/>
            <wp:docPr id="8" name="图片 7" descr="E:\ABC\替换照片\文件制作1.png文件制作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E:\ABC\替换照片\文件制作1.png文件制作1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586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安装程序，点击选择“以管理员身份运行”，进入安装页面。如下图：</w:t>
      </w:r>
    </w:p>
    <w:p w:rsidR="000B12C1" w:rsidRDefault="00F347CC">
      <w:pPr>
        <w:pStyle w:val="11"/>
        <w:ind w:firstLineChars="0" w:firstLine="0"/>
        <w:jc w:val="center"/>
      </w:pPr>
      <w:r>
        <w:rPr>
          <w:noProof/>
        </w:rPr>
        <w:drawing>
          <wp:inline distT="0" distB="0" distL="114300" distR="114300">
            <wp:extent cx="5278120" cy="3515995"/>
            <wp:effectExtent l="0" t="0" r="10160" b="4445"/>
            <wp:docPr id="3" name="图片 2" descr="E:\ABC\替换照片\文件2.png文件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E:\ABC\替换照片\文件2.png文件2"/>
                    <pic:cNvPicPr>
                      <a:picLocks noChangeAspect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51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r>
        <w:rPr>
          <w:rFonts w:ascii="思源宋体 CN ExtraLight" w:eastAsia="思源宋体 CN ExtraLight" w:hAnsi="思源宋体 CN ExtraLight" w:cs="思源宋体 CN ExtraLight" w:hint="eastAsia"/>
        </w:rPr>
        <w:t>注：在安装驱动之前，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</w:rPr>
        <w:t>请确保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</w:rPr>
        <w:t>所有浏览器均已关闭。</w:t>
      </w:r>
    </w:p>
    <w:p w:rsidR="000B12C1" w:rsidRDefault="00F347CC">
      <w:pPr>
        <w:pStyle w:val="11"/>
        <w:numPr>
          <w:ilvl w:val="0"/>
          <w:numId w:val="3"/>
        </w:numPr>
      </w:pPr>
      <w:r>
        <w:rPr>
          <w:rFonts w:ascii="思源宋体 CN ExtraLight" w:eastAsia="思源宋体 CN ExtraLight" w:hAnsi="思源宋体 CN ExtraLight" w:cs="思源宋体 CN ExtraLight" w:hint="eastAsia"/>
        </w:rPr>
        <w:t>选择需要安装的目录，点击“立即安装”按钮，开始安装驱动。</w:t>
      </w:r>
      <w:r>
        <w:rPr>
          <w:rFonts w:ascii="思源宋体 CN ExtraLight" w:hAnsi="思源宋体 CN ExtraLight" w:cs="思源宋体 CN ExtraLight" w:hint="eastAsia"/>
        </w:rPr>
        <w:t>如下图：</w:t>
      </w:r>
    </w:p>
    <w:p w:rsidR="000B12C1" w:rsidRDefault="00F347CC">
      <w:pPr>
        <w:pStyle w:val="11"/>
        <w:ind w:firstLineChars="0" w:firstLine="0"/>
        <w:jc w:val="center"/>
      </w:pPr>
      <w:r>
        <w:rPr>
          <w:noProof/>
        </w:rPr>
        <w:drawing>
          <wp:inline distT="0" distB="0" distL="114300" distR="114300">
            <wp:extent cx="4683760" cy="2060575"/>
            <wp:effectExtent l="0" t="0" r="10160" b="12065"/>
            <wp:docPr id="7" name="图片 4" descr="E:\ABC\替换照片\驱动2.png驱动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 descr="E:\ABC\替换照片\驱动2.png驱动2"/>
                    <pic:cNvPicPr>
                      <a:picLocks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83760" cy="206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pStyle w:val="11"/>
        <w:numPr>
          <w:ilvl w:val="0"/>
          <w:numId w:val="3"/>
        </w:numPr>
      </w:pPr>
      <w:r>
        <w:rPr>
          <w:rFonts w:ascii="思源宋体 CN ExtraLight" w:eastAsia="思源宋体 CN ExtraLight" w:hAnsi="思源宋体 CN ExtraLight" w:cs="思源宋体 CN ExtraLight" w:hint="eastAsia"/>
        </w:rPr>
        <w:lastRenderedPageBreak/>
        <w:t>驱动安装完成后，</w:t>
      </w:r>
      <w:r>
        <w:rPr>
          <w:rFonts w:ascii="思源宋体 CN ExtraLight" w:hAnsi="思源宋体 CN ExtraLight" w:cs="思源宋体 CN ExtraLight" w:hint="eastAsia"/>
        </w:rPr>
        <w:t>显示安装成功。如下图：</w:t>
      </w:r>
    </w:p>
    <w:p w:rsidR="000B12C1" w:rsidRDefault="00F347CC">
      <w:pPr>
        <w:pStyle w:val="11"/>
        <w:ind w:firstLineChars="0" w:firstLine="0"/>
        <w:jc w:val="center"/>
      </w:pPr>
      <w:r>
        <w:rPr>
          <w:noProof/>
        </w:rPr>
        <w:drawing>
          <wp:inline distT="0" distB="0" distL="114300" distR="114300">
            <wp:extent cx="5222875" cy="3515995"/>
            <wp:effectExtent l="0" t="0" r="4445" b="4445"/>
            <wp:docPr id="11" name="图片 5" descr="E:\ABC\替换照片\文件3.png文件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 descr="E:\ABC\替换照片\文件3.png文件3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22875" cy="351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pStyle w:val="11"/>
        <w:numPr>
          <w:ilvl w:val="0"/>
          <w:numId w:val="3"/>
        </w:numPr>
      </w:pPr>
      <w:r>
        <w:rPr>
          <w:rFonts w:ascii="思源宋体 CN ExtraLight" w:eastAsia="思源宋体 CN ExtraLight" w:hAnsi="思源宋体 CN ExtraLight" w:cs="思源宋体 CN ExtraLight" w:hint="eastAsia"/>
        </w:rPr>
        <w:t>点击“完成”按钮，驱动安装成功，桌面</w:t>
      </w:r>
      <w:r>
        <w:rPr>
          <w:rFonts w:ascii="思源宋体 CN ExtraLight" w:hAnsi="思源宋体 CN ExtraLight" w:cs="思源宋体 CN ExtraLight" w:hint="eastAsia"/>
        </w:rPr>
        <w:t>分别显示“检测工具”、“投标文件制作软件”和“文件查看工具”图标。如下图：</w:t>
      </w:r>
    </w:p>
    <w:p w:rsidR="000B12C1" w:rsidRDefault="00F347CC">
      <w:pPr>
        <w:pStyle w:val="11"/>
        <w:ind w:firstLineChars="0" w:firstLine="0"/>
        <w:jc w:val="center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2200275" cy="1019175"/>
            <wp:effectExtent l="0" t="0" r="9525" b="1905"/>
            <wp:docPr id="15" name="图片 8" descr="E:\ABC\替换照片\文件4.png文件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 descr="E:\ABC\替换照片\文件4.png文件4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pStyle w:val="2"/>
        <w:tabs>
          <w:tab w:val="left" w:pos="567"/>
        </w:tabs>
        <w:rPr>
          <w:rFonts w:ascii="思源宋体 CN ExtraLight" w:hAnsi="思源宋体 CN ExtraLight" w:cs="思源宋体 CN ExtraLight"/>
        </w:rPr>
      </w:pPr>
      <w:bookmarkStart w:id="10" w:name="_Toc12843"/>
      <w:bookmarkStart w:id="11" w:name="_Toc475978918"/>
      <w:bookmarkStart w:id="12" w:name="_Toc13676"/>
      <w:bookmarkStart w:id="13" w:name="_Toc3162"/>
      <w:r>
        <w:rPr>
          <w:rFonts w:ascii="思源宋体 CN ExtraLight" w:hAnsi="思源宋体 CN ExtraLight" w:cs="思源宋体 CN ExtraLight" w:hint="eastAsia"/>
        </w:rPr>
        <w:t>证书工具</w:t>
      </w:r>
      <w:bookmarkEnd w:id="10"/>
      <w:bookmarkEnd w:id="11"/>
      <w:bookmarkEnd w:id="12"/>
      <w:bookmarkEnd w:id="13"/>
    </w:p>
    <w:p w:rsidR="000B12C1" w:rsidRDefault="00F347CC">
      <w:pPr>
        <w:pStyle w:val="3"/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</w:rPr>
        <w:t>证书密码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用户可以点击证书管理工具，进入证书管理界面。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口令相当于证书Key的密码，需要妥善保管，新发出的证书Key的密码是111111（6个1）</w:t>
      </w:r>
    </w:p>
    <w:p w:rsidR="000B12C1" w:rsidRDefault="000B12C1" w:rsidP="00ED3716">
      <w:pPr>
        <w:ind w:firstLine="436"/>
        <w:jc w:val="center"/>
        <w:rPr>
          <w:rFonts w:ascii="思源宋体 CN ExtraLight" w:eastAsia="思源宋体 CN ExtraLight" w:hAnsi="思源宋体 CN ExtraLight" w:cs="思源宋体 CN ExtraLight"/>
          <w:spacing w:val="4"/>
        </w:rPr>
      </w:pP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输入正确的旧口令和新口令，点击确认就可以修改密码了。请不要忘记您的密码，如果忘记，请到该项目CA发证交易中心或联系系统管理员进行密码的初始化。</w:t>
      </w:r>
    </w:p>
    <w:p w:rsidR="000B12C1" w:rsidRDefault="000B12C1">
      <w:pPr>
        <w:pStyle w:val="IndentNormal"/>
        <w:ind w:firstLineChars="0" w:firstLine="0"/>
        <w:rPr>
          <w:rFonts w:ascii="思源宋体 CN ExtraLight" w:eastAsia="思源宋体 CN ExtraLight" w:hAnsi="思源宋体 CN ExtraLight" w:cs="思源宋体 CN ExtraLight"/>
          <w:b/>
          <w:spacing w:val="4"/>
        </w:rPr>
      </w:pPr>
    </w:p>
    <w:p w:rsidR="000B12C1" w:rsidRDefault="00F347CC">
      <w:pPr>
        <w:pStyle w:val="2"/>
        <w:tabs>
          <w:tab w:val="left" w:pos="567"/>
        </w:tabs>
        <w:rPr>
          <w:rFonts w:ascii="思源宋体 CN ExtraLight" w:hAnsi="思源宋体 CN ExtraLight" w:cs="思源宋体 CN ExtraLight"/>
        </w:rPr>
      </w:pPr>
      <w:bookmarkStart w:id="14" w:name="_Toc10409"/>
      <w:r>
        <w:rPr>
          <w:rFonts w:ascii="思源宋体 CN ExtraLight" w:hAnsi="思源宋体 CN ExtraLight" w:cs="思源宋体 CN ExtraLight" w:hint="eastAsia"/>
        </w:rPr>
        <w:lastRenderedPageBreak/>
        <w:t>检测工具</w:t>
      </w:r>
      <w:bookmarkEnd w:id="14"/>
    </w:p>
    <w:p w:rsidR="000B12C1" w:rsidRDefault="00F347CC">
      <w:pPr>
        <w:pStyle w:val="3"/>
        <w:rPr>
          <w:rFonts w:ascii="思源宋体 CN ExtraLight" w:hAnsi="思源宋体 CN ExtraLight" w:cs="思源宋体 CN ExtraLight"/>
        </w:rPr>
      </w:pPr>
      <w:bookmarkStart w:id="15" w:name="_Toc25855"/>
      <w:bookmarkStart w:id="16" w:name="_Toc475978921"/>
      <w:bookmarkStart w:id="17" w:name="_Toc2085"/>
      <w:bookmarkStart w:id="18" w:name="_Toc4235"/>
      <w:r>
        <w:rPr>
          <w:rFonts w:ascii="思源宋体 CN ExtraLight" w:hAnsi="思源宋体 CN ExtraLight" w:cs="思源宋体 CN ExtraLight" w:hint="eastAsia"/>
        </w:rPr>
        <w:t>启动</w:t>
      </w:r>
      <w:bookmarkEnd w:id="15"/>
      <w:bookmarkEnd w:id="16"/>
      <w:bookmarkEnd w:id="17"/>
      <w:r>
        <w:rPr>
          <w:rFonts w:ascii="思源宋体 CN ExtraLight" w:hAnsi="思源宋体 CN ExtraLight" w:cs="思源宋体 CN ExtraLight" w:hint="eastAsia"/>
        </w:rPr>
        <w:t>检测工具</w:t>
      </w:r>
      <w:bookmarkEnd w:id="18"/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用户可以</w:t>
      </w:r>
      <w:r>
        <w:rPr>
          <w:rFonts w:ascii="思源宋体 CN ExtraLight" w:hAnsi="思源宋体 CN ExtraLight" w:cs="思源宋体 CN ExtraLight" w:hint="eastAsia"/>
        </w:rPr>
        <w:t>双击</w:t>
      </w:r>
      <w:r>
        <w:rPr>
          <w:rFonts w:ascii="思源宋体 CN ExtraLight" w:eastAsia="思源宋体 CN ExtraLight" w:hAnsi="思源宋体 CN ExtraLight" w:cs="思源宋体 CN ExtraLight" w:hint="eastAsia"/>
        </w:rPr>
        <w:t>桌面上的检测工具图标来</w:t>
      </w:r>
      <w:r>
        <w:rPr>
          <w:rFonts w:ascii="思源宋体 CN ExtraLight" w:hAnsi="思源宋体 CN ExtraLight" w:cs="思源宋体 CN ExtraLight" w:hint="eastAsia"/>
        </w:rPr>
        <w:t>打开证书助手</w:t>
      </w:r>
      <w:r>
        <w:rPr>
          <w:rFonts w:ascii="思源宋体 CN ExtraLight" w:eastAsia="思源宋体 CN ExtraLight" w:hAnsi="思源宋体 CN ExtraLight" w:cs="思源宋体 CN ExtraLight" w:hint="eastAsia"/>
        </w:rPr>
        <w:t>。</w:t>
      </w:r>
      <w:r>
        <w:rPr>
          <w:rFonts w:ascii="思源宋体 CN ExtraLight" w:hAnsi="思源宋体 CN ExtraLight" w:cs="思源宋体 CN ExtraLight" w:hint="eastAsia"/>
        </w:rPr>
        <w:t>如下图：</w:t>
      </w:r>
    </w:p>
    <w:p w:rsidR="000B12C1" w:rsidRDefault="00F347CC">
      <w:pPr>
        <w:pStyle w:val="IndentNormal"/>
        <w:ind w:firstLineChars="0" w:firstLine="0"/>
        <w:jc w:val="center"/>
        <w:rPr>
          <w:rFonts w:ascii="思源宋体 CN ExtraLight" w:eastAsia="思源宋体 CN ExtraLight" w:hAnsi="思源宋体 CN ExtraLight" w:cs="思源宋体 CN ExtraLight"/>
          <w:b/>
          <w:spacing w:val="4"/>
        </w:rPr>
      </w:pPr>
      <w:r>
        <w:rPr>
          <w:noProof/>
        </w:rPr>
        <w:drawing>
          <wp:inline distT="0" distB="0" distL="114300" distR="114300">
            <wp:extent cx="666750" cy="821055"/>
            <wp:effectExtent l="0" t="0" r="3810" b="1905"/>
            <wp:docPr id="17" name="图片 11" descr="E:\ABC\替换照片\驱动4.png驱动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1" descr="E:\ABC\替换照片\驱动4.png驱动4"/>
                    <pic:cNvPicPr>
                      <a:picLocks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82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pStyle w:val="IndentNormal"/>
        <w:ind w:firstLineChars="0" w:firstLine="0"/>
        <w:rPr>
          <w:rFonts w:ascii="思源宋体 CN ExtraLight" w:eastAsia="思源宋体 CN ExtraLight" w:hAnsi="思源宋体 CN ExtraLight" w:cs="思源宋体 CN ExtraLight"/>
          <w:b/>
          <w:spacing w:val="4"/>
        </w:rPr>
      </w:pPr>
      <w:r>
        <w:rPr>
          <w:noProof/>
        </w:rPr>
        <w:drawing>
          <wp:inline distT="0" distB="0" distL="114300" distR="114300">
            <wp:extent cx="5269865" cy="3325495"/>
            <wp:effectExtent l="0" t="0" r="6985" b="8255"/>
            <wp:docPr id="1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pStyle w:val="3"/>
        <w:rPr>
          <w:rFonts w:ascii="思源宋体 CN ExtraLight" w:hAnsi="思源宋体 CN ExtraLight" w:cs="思源宋体 CN ExtraLight"/>
          <w:spacing w:val="4"/>
        </w:rPr>
      </w:pPr>
      <w:bookmarkStart w:id="19" w:name="_Toc550"/>
      <w:r>
        <w:rPr>
          <w:rFonts w:ascii="思源宋体 CN ExtraLight" w:hAnsi="思源宋体 CN ExtraLight" w:cs="思源宋体 CN ExtraLight" w:hint="eastAsia"/>
        </w:rPr>
        <w:t>一键检测</w:t>
      </w:r>
      <w:bookmarkEnd w:id="19"/>
    </w:p>
    <w:p w:rsidR="000B12C1" w:rsidRDefault="00F347CC">
      <w:pPr>
        <w:rPr>
          <w:rFonts w:eastAsia="思源宋体 CN ExtraLight"/>
        </w:rPr>
      </w:pPr>
      <w:r>
        <w:rPr>
          <w:rFonts w:hint="eastAsia"/>
        </w:rPr>
        <w:t>证书助手页面点击“一键检测”模块。如下图：</w:t>
      </w:r>
    </w:p>
    <w:p w:rsidR="000B12C1" w:rsidRDefault="00F347CC">
      <w:pPr>
        <w:ind w:firstLineChars="0" w:firstLine="0"/>
        <w:jc w:val="center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69865" cy="3325495"/>
            <wp:effectExtent l="0" t="0" r="6985" b="8255"/>
            <wp:docPr id="2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该页面主要是</w:t>
      </w:r>
      <w:r>
        <w:rPr>
          <w:rFonts w:ascii="思源宋体 CN ExtraLight" w:hAnsi="思源宋体 CN ExtraLight" w:cs="思源宋体 CN ExtraLight" w:hint="eastAsia"/>
        </w:rPr>
        <w:t>可对</w:t>
      </w:r>
      <w:proofErr w:type="gramStart"/>
      <w:r>
        <w:rPr>
          <w:rFonts w:ascii="思源宋体 CN ExtraLight" w:hAnsi="思源宋体 CN ExtraLight" w:cs="思源宋体 CN ExtraLight" w:hint="eastAsia"/>
        </w:rPr>
        <w:t>锁进行</w:t>
      </w:r>
      <w:proofErr w:type="gramEnd"/>
      <w:r>
        <w:rPr>
          <w:rFonts w:ascii="思源宋体 CN ExtraLight" w:hAnsi="思源宋体 CN ExtraLight" w:cs="思源宋体 CN ExtraLight" w:hint="eastAsia"/>
        </w:rPr>
        <w:t>检测</w:t>
      </w:r>
      <w:r>
        <w:rPr>
          <w:rFonts w:ascii="思源宋体 CN ExtraLight" w:eastAsia="思源宋体 CN ExtraLight" w:hAnsi="思源宋体 CN ExtraLight" w:cs="思源宋体 CN ExtraLight" w:hint="eastAsia"/>
        </w:rPr>
        <w:t>。</w:t>
      </w:r>
    </w:p>
    <w:p w:rsidR="000B12C1" w:rsidRDefault="00F347CC" w:rsidP="00ED3716">
      <w:pPr>
        <w:ind w:firstLine="436"/>
        <w:rPr>
          <w:rFonts w:ascii="思源宋体 CN ExtraLight" w:hAnsi="思源宋体 CN ExtraLight" w:cs="思源宋体 CN ExtraLight"/>
          <w:spacing w:val="4"/>
        </w:rPr>
      </w:pPr>
      <w:r>
        <w:rPr>
          <w:rFonts w:ascii="思源宋体 CN ExtraLight" w:hAnsi="思源宋体 CN ExtraLight" w:cs="思源宋体 CN ExtraLight" w:hint="eastAsia"/>
          <w:spacing w:val="4"/>
        </w:rPr>
        <w:t>插入</w:t>
      </w:r>
      <w:r>
        <w:rPr>
          <w:rFonts w:ascii="思源宋体 CN ExtraLight" w:hAnsi="思源宋体 CN ExtraLight" w:cs="思源宋体 CN ExtraLight" w:hint="eastAsia"/>
          <w:spacing w:val="4"/>
        </w:rPr>
        <w:t>CA</w:t>
      </w:r>
      <w:r>
        <w:rPr>
          <w:rFonts w:ascii="思源宋体 CN ExtraLight" w:hAnsi="思源宋体 CN ExtraLight" w:cs="思源宋体 CN ExtraLight" w:hint="eastAsia"/>
          <w:spacing w:val="4"/>
        </w:rPr>
        <w:t>锁，点击【一键检测】按钮，检测到锁后弹出输入密码提示框，输入</w:t>
      </w:r>
      <w:r>
        <w:rPr>
          <w:rFonts w:ascii="思源宋体 CN ExtraLight" w:hAnsi="思源宋体 CN ExtraLight" w:cs="思源宋体 CN ExtraLight" w:hint="eastAsia"/>
          <w:spacing w:val="4"/>
        </w:rPr>
        <w:t>CA</w:t>
      </w:r>
      <w:r>
        <w:rPr>
          <w:rFonts w:ascii="思源宋体 CN ExtraLight" w:hAnsi="思源宋体 CN ExtraLight" w:cs="思源宋体 CN ExtraLight" w:hint="eastAsia"/>
          <w:spacing w:val="4"/>
        </w:rPr>
        <w:t>锁密码后点击【确定】按钮，进入检测页面。如下图：</w:t>
      </w:r>
    </w:p>
    <w:p w:rsidR="000B12C1" w:rsidRDefault="00F347CC">
      <w:pPr>
        <w:ind w:firstLineChars="0" w:firstLine="0"/>
        <w:jc w:val="center"/>
      </w:pPr>
      <w:r>
        <w:rPr>
          <w:noProof/>
        </w:rPr>
        <w:drawing>
          <wp:inline distT="0" distB="0" distL="114300" distR="114300">
            <wp:extent cx="5269865" cy="3325495"/>
            <wp:effectExtent l="0" t="0" r="6985" b="8255"/>
            <wp:docPr id="3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jc w:val="center"/>
      </w:pPr>
      <w:r>
        <w:rPr>
          <w:noProof/>
        </w:rPr>
        <w:lastRenderedPageBreak/>
        <w:drawing>
          <wp:inline distT="0" distB="0" distL="114300" distR="114300">
            <wp:extent cx="5269865" cy="3325495"/>
            <wp:effectExtent l="0" t="0" r="6985" b="8255"/>
            <wp:docPr id="4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r>
        <w:rPr>
          <w:rFonts w:hint="eastAsia"/>
        </w:rPr>
        <w:t>检测完成后显示检测结果。如下图：</w:t>
      </w:r>
    </w:p>
    <w:p w:rsidR="000B12C1" w:rsidRDefault="00F347CC">
      <w:pPr>
        <w:ind w:firstLineChars="0" w:firstLine="0"/>
        <w:jc w:val="center"/>
      </w:pPr>
      <w:r>
        <w:rPr>
          <w:noProof/>
        </w:rPr>
        <w:drawing>
          <wp:inline distT="0" distB="0" distL="114300" distR="114300">
            <wp:extent cx="5269865" cy="3325495"/>
            <wp:effectExtent l="0" t="0" r="6985" b="8255"/>
            <wp:docPr id="4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0B12C1" w:rsidP="00ED3716">
      <w:pPr>
        <w:ind w:firstLine="436"/>
        <w:rPr>
          <w:rFonts w:ascii="思源宋体 CN ExtraLight" w:hAnsi="思源宋体 CN ExtraLight" w:cs="思源宋体 CN ExtraLight"/>
          <w:spacing w:val="4"/>
        </w:rPr>
      </w:pPr>
    </w:p>
    <w:p w:rsidR="000B12C1" w:rsidRDefault="00F347CC">
      <w:pPr>
        <w:pStyle w:val="3"/>
        <w:rPr>
          <w:rFonts w:ascii="思源宋体 CN ExtraLight" w:hAnsi="思源宋体 CN ExtraLight" w:cs="思源宋体 CN ExtraLight"/>
        </w:rPr>
      </w:pPr>
      <w:bookmarkStart w:id="20" w:name="_Toc2688"/>
      <w:r>
        <w:rPr>
          <w:rFonts w:ascii="思源宋体 CN ExtraLight" w:hAnsi="思源宋体 CN ExtraLight" w:cs="思源宋体 CN ExtraLight" w:hint="eastAsia"/>
        </w:rPr>
        <w:t>证书显示</w:t>
      </w:r>
      <w:bookmarkEnd w:id="20"/>
    </w:p>
    <w:p w:rsidR="000B12C1" w:rsidRDefault="00F347CC">
      <w:pPr>
        <w:rPr>
          <w:rFonts w:eastAsia="思源宋体 CN ExtraLight"/>
        </w:rPr>
      </w:pPr>
      <w:r>
        <w:rPr>
          <w:rFonts w:hint="eastAsia"/>
        </w:rPr>
        <w:t>插入</w:t>
      </w:r>
      <w:r>
        <w:rPr>
          <w:rFonts w:hint="eastAsia"/>
        </w:rPr>
        <w:t>CA</w:t>
      </w:r>
      <w:r>
        <w:rPr>
          <w:rFonts w:hint="eastAsia"/>
        </w:rPr>
        <w:t>锁，证书助手页面点击“证书显示”模块。如下图：</w:t>
      </w:r>
    </w:p>
    <w:p w:rsidR="000B12C1" w:rsidRDefault="00F347CC">
      <w:pPr>
        <w:ind w:firstLineChars="0" w:firstLine="0"/>
        <w:jc w:val="center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69865" cy="3325495"/>
            <wp:effectExtent l="0" t="0" r="6985" b="8255"/>
            <wp:docPr id="4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pStyle w:val="IndentNormal"/>
        <w:ind w:firstLineChars="0" w:firstLine="0"/>
        <w:jc w:val="both"/>
        <w:rPr>
          <w:rFonts w:ascii="思源宋体 CN ExtraLight" w:eastAsia="思源宋体 CN ExtraLight" w:hAnsi="思源宋体 CN ExtraLight" w:cs="思源宋体 CN ExtraLight"/>
          <w:bCs/>
          <w:spacing w:val="4"/>
          <w:sz w:val="21"/>
        </w:rPr>
      </w:pPr>
      <w:r>
        <w:rPr>
          <w:rFonts w:ascii="思源宋体 CN ExtraLight" w:hAnsi="思源宋体 CN ExtraLight" w:cs="思源宋体 CN ExtraLight" w:hint="eastAsia"/>
          <w:bCs/>
          <w:spacing w:val="4"/>
          <w:sz w:val="21"/>
        </w:rPr>
        <w:t xml:space="preserve">    </w:t>
      </w:r>
      <w:r>
        <w:rPr>
          <w:rFonts w:ascii="思源宋体 CN ExtraLight" w:hAnsi="思源宋体 CN ExtraLight" w:cs="思源宋体 CN ExtraLight" w:hint="eastAsia"/>
          <w:bCs/>
          <w:spacing w:val="4"/>
          <w:sz w:val="21"/>
        </w:rPr>
        <w:t>证书显示页面支持“签名证书”和“加密证书”查看。</w:t>
      </w:r>
    </w:p>
    <w:p w:rsidR="000B12C1" w:rsidRDefault="00F347CC">
      <w:pPr>
        <w:pStyle w:val="3"/>
        <w:rPr>
          <w:rFonts w:ascii="思源宋体 CN ExtraLight" w:hAnsi="思源宋体 CN ExtraLight" w:cs="思源宋体 CN ExtraLight"/>
        </w:rPr>
      </w:pPr>
      <w:bookmarkStart w:id="21" w:name="_Toc475978925"/>
      <w:bookmarkStart w:id="22" w:name="_Toc29248"/>
      <w:bookmarkStart w:id="23" w:name="_Toc14572"/>
      <w:bookmarkStart w:id="24" w:name="_Toc3873"/>
      <w:r>
        <w:rPr>
          <w:rFonts w:ascii="思源宋体 CN ExtraLight" w:hAnsi="思源宋体 CN ExtraLight" w:cs="思源宋体 CN ExtraLight" w:hint="eastAsia"/>
        </w:rPr>
        <w:t>签章</w:t>
      </w:r>
      <w:bookmarkEnd w:id="21"/>
      <w:bookmarkEnd w:id="22"/>
      <w:bookmarkEnd w:id="23"/>
      <w:r>
        <w:rPr>
          <w:rFonts w:ascii="思源宋体 CN ExtraLight" w:hAnsi="思源宋体 CN ExtraLight" w:cs="思源宋体 CN ExtraLight" w:hint="eastAsia"/>
        </w:rPr>
        <w:t>显示</w:t>
      </w:r>
      <w:bookmarkEnd w:id="24"/>
    </w:p>
    <w:p w:rsidR="000B12C1" w:rsidRDefault="00F347CC">
      <w:pPr>
        <w:rPr>
          <w:rFonts w:eastAsia="思源宋体 CN ExtraLight"/>
        </w:rPr>
      </w:pPr>
      <w:r>
        <w:rPr>
          <w:rFonts w:hint="eastAsia"/>
        </w:rPr>
        <w:t>插入</w:t>
      </w:r>
      <w:r>
        <w:rPr>
          <w:rFonts w:hint="eastAsia"/>
        </w:rPr>
        <w:t>CA</w:t>
      </w:r>
      <w:r>
        <w:rPr>
          <w:rFonts w:hint="eastAsia"/>
        </w:rPr>
        <w:t>锁，证书助手页面点击“证书显示”模块，打开签章测试工具页面。如下图：</w:t>
      </w:r>
    </w:p>
    <w:p w:rsidR="000B12C1" w:rsidRDefault="00F347CC">
      <w:pPr>
        <w:ind w:firstLineChars="0" w:firstLine="0"/>
        <w:jc w:val="center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73040" cy="3983355"/>
            <wp:effectExtent l="0" t="0" r="3810" b="17145"/>
            <wp:docPr id="4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8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lastRenderedPageBreak/>
        <w:t>此页面是用于测试证书Key是否可以正常签章，请点击</w:t>
      </w:r>
      <w:r>
        <w:rPr>
          <w:noProof/>
        </w:rPr>
        <w:drawing>
          <wp:inline distT="0" distB="0" distL="114300" distR="114300">
            <wp:extent cx="929640" cy="274320"/>
            <wp:effectExtent l="0" t="0" r="0" b="0"/>
            <wp:docPr id="15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2964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eastAsia="思源宋体 CN ExtraLight" w:hAnsi="思源宋体 CN ExtraLight" w:cs="思源宋体 CN ExtraLight" w:hint="eastAsia"/>
        </w:rPr>
        <w:t>，在出现的</w:t>
      </w:r>
      <w:r>
        <w:rPr>
          <w:rFonts w:ascii="思源宋体 CN ExtraLight" w:hAnsi="思源宋体 CN ExtraLight" w:cs="思源宋体 CN ExtraLight" w:hint="eastAsia"/>
        </w:rPr>
        <w:t>“签章选择”</w:t>
      </w:r>
      <w:r>
        <w:rPr>
          <w:rFonts w:ascii="思源宋体 CN ExtraLight" w:eastAsia="思源宋体 CN ExtraLight" w:hAnsi="思源宋体 CN ExtraLight" w:cs="思源宋体 CN ExtraLight" w:hint="eastAsia"/>
        </w:rPr>
        <w:t>窗口中，选择签章的名称和签章的模式，并输入您的证书Key的密码，点击确定按钮。</w:t>
      </w:r>
    </w:p>
    <w:p w:rsidR="000B12C1" w:rsidRDefault="000B12C1">
      <w:pPr>
        <w:pStyle w:val="IndentNormal"/>
        <w:ind w:firstLineChars="0" w:firstLine="0"/>
        <w:jc w:val="center"/>
        <w:rPr>
          <w:rFonts w:ascii="思源宋体 CN ExtraLight" w:eastAsia="思源宋体 CN ExtraLight" w:hAnsi="思源宋体 CN ExtraLight" w:cs="思源宋体 CN ExtraLight"/>
          <w:spacing w:val="4"/>
          <w:sz w:val="21"/>
        </w:rPr>
      </w:pPr>
    </w:p>
    <w:p w:rsidR="000B12C1" w:rsidRDefault="00F347CC">
      <w:pPr>
        <w:ind w:firstLineChars="400" w:firstLine="840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如果能成功加盖印章，并且有勾显示，则证明您的证书Key没有问题。</w:t>
      </w:r>
    </w:p>
    <w:p w:rsidR="000B12C1" w:rsidRDefault="00F347CC">
      <w:pPr>
        <w:jc w:val="center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71770" cy="3308985"/>
            <wp:effectExtent l="0" t="0" r="1270" b="13335"/>
            <wp:docPr id="1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0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400" w:firstLine="840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如果出现其他的提示，请及时和该项目CA联系。</w:t>
      </w:r>
    </w:p>
    <w:p w:rsidR="000B12C1" w:rsidRDefault="00F347CC">
      <w:pPr>
        <w:pStyle w:val="2"/>
        <w:tabs>
          <w:tab w:val="left" w:pos="567"/>
        </w:tabs>
        <w:rPr>
          <w:rFonts w:ascii="思源宋体 CN ExtraLight" w:hAnsi="思源宋体 CN ExtraLight" w:cs="思源宋体 CN ExtraLight"/>
        </w:rPr>
      </w:pPr>
      <w:bookmarkStart w:id="25" w:name="_Toc30522"/>
      <w:bookmarkStart w:id="26" w:name="_Toc475978926"/>
      <w:bookmarkStart w:id="27" w:name="_Toc18598"/>
      <w:bookmarkStart w:id="28" w:name="_Toc7579"/>
      <w:r>
        <w:rPr>
          <w:rFonts w:ascii="思源宋体 CN ExtraLight" w:hAnsi="思源宋体 CN ExtraLight" w:cs="思源宋体 CN ExtraLight" w:hint="eastAsia"/>
        </w:rPr>
        <w:t>浏览器配置</w:t>
      </w:r>
      <w:bookmarkEnd w:id="25"/>
      <w:bookmarkEnd w:id="26"/>
      <w:bookmarkEnd w:id="27"/>
      <w:bookmarkEnd w:id="28"/>
    </w:p>
    <w:p w:rsidR="000B12C1" w:rsidRDefault="00F347CC">
      <w:pPr>
        <w:pStyle w:val="3"/>
        <w:rPr>
          <w:rFonts w:ascii="思源宋体 CN ExtraLight" w:hAnsi="思源宋体 CN ExtraLight" w:cs="思源宋体 CN ExtraLight"/>
        </w:rPr>
      </w:pPr>
      <w:bookmarkStart w:id="29" w:name="_Toc22136"/>
      <w:bookmarkStart w:id="30" w:name="_Toc12454"/>
      <w:bookmarkStart w:id="31" w:name="_Toc475978927"/>
      <w:bookmarkStart w:id="32" w:name="_Toc9359"/>
      <w:r>
        <w:rPr>
          <w:rFonts w:ascii="思源宋体 CN ExtraLight" w:hAnsi="思源宋体 CN ExtraLight" w:cs="思源宋体 CN ExtraLight" w:hint="eastAsia"/>
        </w:rPr>
        <w:t>Internet选项</w:t>
      </w:r>
      <w:bookmarkEnd w:id="29"/>
      <w:bookmarkEnd w:id="30"/>
      <w:bookmarkEnd w:id="31"/>
      <w:bookmarkEnd w:id="32"/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为了让系统插件能够正常工作，请按照以下步骤进行浏览器的配置。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1、打开浏览器，在“工具”菜单→“Internet选项”</w:t>
      </w:r>
    </w:p>
    <w:p w:rsidR="000B12C1" w:rsidRDefault="00F347CC">
      <w:pPr>
        <w:jc w:val="center"/>
        <w:rPr>
          <w:rFonts w:ascii="思源宋体 CN ExtraLight" w:eastAsia="思源宋体 CN ExtraLight" w:hAnsi="思源宋体 CN ExtraLight" w:cs="思源宋体 CN ExtraLight"/>
          <w:spacing w:val="4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  <w:spacing w:val="4"/>
        </w:rPr>
        <w:lastRenderedPageBreak/>
        <w:drawing>
          <wp:inline distT="0" distB="0" distL="0" distR="0">
            <wp:extent cx="3562350" cy="3152775"/>
            <wp:effectExtent l="0" t="0" r="0" b="9525"/>
            <wp:docPr id="131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" name="图片 2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2、弹出对话框之后，请选择“安全”选项卡，具体的界面如下图：</w:t>
      </w:r>
    </w:p>
    <w:p w:rsidR="000B12C1" w:rsidRDefault="00F347CC">
      <w:pPr>
        <w:jc w:val="center"/>
        <w:rPr>
          <w:rFonts w:ascii="思源宋体 CN ExtraLight" w:eastAsia="思源宋体 CN ExtraLight" w:hAnsi="思源宋体 CN ExtraLight" w:cs="思源宋体 CN ExtraLight"/>
          <w:spacing w:val="4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  <w:spacing w:val="4"/>
        </w:rPr>
        <w:drawing>
          <wp:inline distT="0" distB="0" distL="0" distR="0">
            <wp:extent cx="2914650" cy="3476625"/>
            <wp:effectExtent l="0" t="0" r="0" b="9525"/>
            <wp:docPr id="131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" name="图片 3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3、点击绿色的“受信任的站点”的图片，会看到如下图所示的界面：</w:t>
      </w:r>
    </w:p>
    <w:p w:rsidR="000B12C1" w:rsidRDefault="00F347CC">
      <w:pPr>
        <w:jc w:val="center"/>
        <w:rPr>
          <w:rFonts w:ascii="思源宋体 CN ExtraLight" w:eastAsia="思源宋体 CN ExtraLight" w:hAnsi="思源宋体 CN ExtraLight" w:cs="思源宋体 CN ExtraLight"/>
          <w:spacing w:val="4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  <w:spacing w:val="4"/>
        </w:rPr>
        <w:lastRenderedPageBreak/>
        <w:drawing>
          <wp:inline distT="0" distB="0" distL="0" distR="0">
            <wp:extent cx="3648075" cy="3895725"/>
            <wp:effectExtent l="0" t="0" r="9525" b="9525"/>
            <wp:docPr id="6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4、点击“站点” 按钮，出现如下对话框：</w:t>
      </w:r>
    </w:p>
    <w:p w:rsidR="000B12C1" w:rsidRDefault="00F347CC">
      <w:pPr>
        <w:jc w:val="center"/>
        <w:rPr>
          <w:rFonts w:ascii="思源宋体 CN ExtraLight" w:eastAsia="思源宋体 CN ExtraLight" w:hAnsi="思源宋体 CN ExtraLight" w:cs="思源宋体 CN ExtraLight"/>
          <w:spacing w:val="4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  <w:spacing w:val="4"/>
        </w:rPr>
        <w:drawing>
          <wp:inline distT="0" distB="0" distL="0" distR="0">
            <wp:extent cx="3743325" cy="3048000"/>
            <wp:effectExtent l="0" t="0" r="9525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输入系统服务器的IP地址，格式例如：192.168.0.123，然后点击“添加”按钮完成添加，再按“关闭”按钮退出。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5、设置自定义安全级别，开放</w:t>
      </w:r>
      <w:proofErr w:type="spellStart"/>
      <w:r>
        <w:rPr>
          <w:rFonts w:ascii="思源宋体 CN ExtraLight" w:eastAsia="思源宋体 CN ExtraLight" w:hAnsi="思源宋体 CN ExtraLight" w:cs="思源宋体 CN ExtraLight" w:hint="eastAsia"/>
        </w:rPr>
        <w:t>Activex</w:t>
      </w:r>
      <w:proofErr w:type="spellEnd"/>
      <w:r>
        <w:rPr>
          <w:rFonts w:ascii="思源宋体 CN ExtraLight" w:eastAsia="思源宋体 CN ExtraLight" w:hAnsi="思源宋体 CN ExtraLight" w:cs="思源宋体 CN ExtraLight" w:hint="eastAsia"/>
        </w:rPr>
        <w:t>的访问权限：</w:t>
      </w:r>
    </w:p>
    <w:p w:rsidR="000B12C1" w:rsidRDefault="00F347CC">
      <w:pPr>
        <w:jc w:val="center"/>
        <w:rPr>
          <w:rFonts w:ascii="思源宋体 CN ExtraLight" w:eastAsia="思源宋体 CN ExtraLight" w:hAnsi="思源宋体 CN ExtraLight" w:cs="思源宋体 CN ExtraLight"/>
          <w:spacing w:val="4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  <w:spacing w:val="4"/>
        </w:rPr>
        <w:lastRenderedPageBreak/>
        <w:drawing>
          <wp:inline distT="0" distB="0" distL="0" distR="0">
            <wp:extent cx="3533775" cy="4152900"/>
            <wp:effectExtent l="0" t="0" r="9525" b="0"/>
            <wp:docPr id="6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6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会出现一个窗口，把其中的</w:t>
      </w:r>
      <w:proofErr w:type="spellStart"/>
      <w:r>
        <w:rPr>
          <w:rFonts w:ascii="思源宋体 CN ExtraLight" w:eastAsia="思源宋体 CN ExtraLight" w:hAnsi="思源宋体 CN ExtraLight" w:cs="思源宋体 CN ExtraLight" w:hint="eastAsia"/>
        </w:rPr>
        <w:t>Activex</w:t>
      </w:r>
      <w:proofErr w:type="spellEnd"/>
      <w:r>
        <w:rPr>
          <w:rFonts w:ascii="思源宋体 CN ExtraLight" w:eastAsia="思源宋体 CN ExtraLight" w:hAnsi="思源宋体 CN ExtraLight" w:cs="思源宋体 CN ExtraLight" w:hint="eastAsia"/>
        </w:rPr>
        <w:t>控件和插件的设置全部改为启用。</w:t>
      </w:r>
    </w:p>
    <w:p w:rsidR="000B12C1" w:rsidRDefault="00F347CC">
      <w:pPr>
        <w:jc w:val="center"/>
        <w:rPr>
          <w:rFonts w:ascii="思源宋体 CN ExtraLight" w:eastAsia="思源宋体 CN ExtraLight" w:hAnsi="思源宋体 CN ExtraLight" w:cs="思源宋体 CN ExtraLight"/>
          <w:spacing w:val="4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  <w:spacing w:val="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990600</wp:posOffset>
                </wp:positionV>
                <wp:extent cx="1988820" cy="692150"/>
                <wp:effectExtent l="152400" t="9525" r="22860" b="14605"/>
                <wp:wrapNone/>
                <wp:docPr id="293" name="自选图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8820" cy="692150"/>
                        </a:xfrm>
                        <a:prstGeom prst="wedgeRoundRectCallout">
                          <a:avLst>
                            <a:gd name="adj1" fmla="val -56704"/>
                            <a:gd name="adj2" fmla="val -914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0B12C1" w:rsidRDefault="00F347CC">
                            <w:r>
                              <w:rPr>
                                <w:rFonts w:hint="eastAsia"/>
                              </w:rPr>
                              <w:t>选择启用（共</w:t>
                            </w:r>
                            <w:r>
                              <w:rPr>
                                <w:rFonts w:hint="eastAsia"/>
                              </w:rPr>
                              <w:t>5</w:t>
                            </w:r>
                            <w:r>
                              <w:rPr>
                                <w:rFonts w:hint="eastAsia"/>
                              </w:rPr>
                              <w:t>个</w:t>
                            </w:r>
                            <w:r>
                              <w:rPr>
                                <w:rFonts w:hint="eastAsia"/>
                              </w:rPr>
                              <w:t>ActiveX</w:t>
                            </w:r>
                            <w:r>
                              <w:rPr>
                                <w:rFonts w:hint="eastAsia"/>
                              </w:rPr>
                              <w:t>）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自选图形 23" o:spid="_x0000_s1026" type="#_x0000_t62" style="position:absolute;left:0;text-align:left;margin-left:162pt;margin-top:78pt;width:156.6pt;height:54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" adj="-1448,8824" strokecolor="red" strokeweight="1.5pt">
                <v:textbox>
                  <w:txbxContent>
                    <w:p w:rsidR="000B12C1" w:rsidRDefault="00F347CC">
                      <w:r>
                        <w:rPr>
                          <w:rFonts w:hint="eastAsia"/>
                        </w:rPr>
                        <w:t>选择启用（共</w:t>
                      </w:r>
                      <w:r>
                        <w:rPr>
                          <w:rFonts w:hint="eastAsia"/>
                        </w:rPr>
                        <w:t>5</w:t>
                      </w:r>
                      <w:r>
                        <w:rPr>
                          <w:rFonts w:hint="eastAsia"/>
                        </w:rPr>
                        <w:t>个</w:t>
                      </w:r>
                      <w:r>
                        <w:rPr>
                          <w:rFonts w:hint="eastAsia"/>
                        </w:rPr>
                        <w:t>ActiveX</w:t>
                      </w:r>
                      <w:r>
                        <w:rPr>
                          <w:rFonts w:hint="eastAsia"/>
                        </w:rPr>
                        <w:t>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思源宋体 CN ExtraLight" w:eastAsia="思源宋体 CN ExtraLight" w:hAnsi="思源宋体 CN ExtraLight" w:cs="思源宋体 CN ExtraLight" w:hint="eastAsia"/>
          <w:noProof/>
          <w:spacing w:val="4"/>
        </w:rPr>
        <w:drawing>
          <wp:inline distT="0" distB="0" distL="0" distR="0">
            <wp:extent cx="3448050" cy="3686175"/>
            <wp:effectExtent l="0" t="0" r="0" b="9525"/>
            <wp:docPr id="132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" name="图片 34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文件下载设置，开放文件下载的权限：设置为启用。</w:t>
      </w:r>
    </w:p>
    <w:p w:rsidR="000B12C1" w:rsidRDefault="00F347CC">
      <w:pPr>
        <w:jc w:val="center"/>
        <w:rPr>
          <w:rFonts w:ascii="思源宋体 CN ExtraLight" w:eastAsia="思源宋体 CN ExtraLight" w:hAnsi="思源宋体 CN ExtraLight" w:cs="思源宋体 CN ExtraLight"/>
          <w:szCs w:val="2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  <w:spacing w:val="4"/>
        </w:rPr>
        <w:lastRenderedPageBreak/>
        <w:drawing>
          <wp:inline distT="0" distB="0" distL="0" distR="0">
            <wp:extent cx="3524250" cy="3705225"/>
            <wp:effectExtent l="0" t="0" r="0" b="9525"/>
            <wp:docPr id="132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" name="图片 35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C1" w:rsidRDefault="000B12C1">
      <w:pPr>
        <w:rPr>
          <w:rFonts w:ascii="思源宋体 CN ExtraLight" w:eastAsia="思源宋体 CN ExtraLight" w:hAnsi="思源宋体 CN ExtraLight" w:cs="思源宋体 CN ExtraLight"/>
          <w:szCs w:val="21"/>
        </w:rPr>
      </w:pPr>
    </w:p>
    <w:p w:rsidR="000B12C1" w:rsidRDefault="00F347CC">
      <w:pPr>
        <w:pStyle w:val="3"/>
        <w:rPr>
          <w:rFonts w:ascii="思源宋体 CN ExtraLight" w:hAnsi="思源宋体 CN ExtraLight" w:cs="思源宋体 CN ExtraLight"/>
        </w:rPr>
      </w:pPr>
      <w:bookmarkStart w:id="33" w:name="_Toc20531"/>
      <w:bookmarkStart w:id="34" w:name="_Toc7002"/>
      <w:bookmarkStart w:id="35" w:name="_Toc475978928"/>
      <w:bookmarkStart w:id="36" w:name="_Toc31791"/>
      <w:r>
        <w:rPr>
          <w:rFonts w:ascii="思源宋体 CN ExtraLight" w:hAnsi="思源宋体 CN ExtraLight" w:cs="思源宋体 CN ExtraLight" w:hint="eastAsia"/>
        </w:rPr>
        <w:t>关闭拦截工具</w:t>
      </w:r>
      <w:bookmarkEnd w:id="33"/>
      <w:bookmarkEnd w:id="34"/>
      <w:bookmarkEnd w:id="35"/>
      <w:bookmarkEnd w:id="36"/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上述操作完成后，如果系统中某些功能仍不能使用，请将拦截工具关闭再试用。比如在windows工具栏中关闭弹出窗口阻止程序的操作：</w:t>
      </w:r>
    </w:p>
    <w:p w:rsidR="000B12C1" w:rsidRDefault="00F347CC">
      <w:pPr>
        <w:pStyle w:val="IndentNormal"/>
        <w:ind w:firstLineChars="0" w:firstLine="0"/>
        <w:jc w:val="center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0" distR="0">
            <wp:extent cx="5095875" cy="2324100"/>
            <wp:effectExtent l="0" t="0" r="9525" b="0"/>
            <wp:docPr id="132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" name="图片 36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12C1" w:rsidRDefault="000B12C1">
      <w:pPr>
        <w:ind w:firstLineChars="0" w:firstLine="0"/>
        <w:jc w:val="both"/>
      </w:pPr>
    </w:p>
    <w:p w:rsidR="000B12C1" w:rsidRDefault="00F347CC">
      <w:pPr>
        <w:pStyle w:val="1"/>
        <w:rPr>
          <w:rFonts w:ascii="思源宋体 CN ExtraLight" w:hAnsi="思源宋体 CN ExtraLight" w:cs="思源宋体 CN ExtraLight"/>
          <w:color w:val="000000" w:themeColor="text1"/>
        </w:rPr>
      </w:pPr>
      <w:bookmarkStart w:id="37" w:name="_Toc8328"/>
      <w:bookmarkStart w:id="38" w:name="_Toc20822"/>
      <w:bookmarkStart w:id="39" w:name="_Toc346701624"/>
      <w:r>
        <w:rPr>
          <w:rFonts w:ascii="思源宋体 CN ExtraLight" w:hAnsi="思源宋体 CN ExtraLight" w:cs="思源宋体 CN ExtraLight" w:hint="eastAsia"/>
          <w:color w:val="000000" w:themeColor="text1"/>
        </w:rPr>
        <w:t>采购代理业务申报系统</w:t>
      </w:r>
      <w:bookmarkEnd w:id="37"/>
    </w:p>
    <w:bookmarkEnd w:id="38"/>
    <w:bookmarkEnd w:id="39"/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1、登录新点电子招投标交易平台，如下图：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5270500" cy="2496820"/>
            <wp:effectExtent l="0" t="0" r="2540" b="2540"/>
            <wp:docPr id="224" name="图片 1" descr="E:\ABC\替换照片\登入页1.png登入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1" descr="E:\ABC\替换照片\登入页1.png登入页1"/>
                    <pic:cNvPicPr>
                      <a:picLocks noChangeAspect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9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2、输入用户名和密码后，点击“立即登录”按钮，进入系统，如下图：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0500" cy="2571750"/>
            <wp:effectExtent l="0" t="0" r="2540" b="3810"/>
            <wp:docPr id="24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0B12C1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</w:p>
    <w:p w:rsidR="000B12C1" w:rsidRDefault="00F347CC">
      <w:pPr>
        <w:pStyle w:val="2"/>
        <w:rPr>
          <w:rFonts w:ascii="思源宋体 CN ExtraLight" w:hAnsi="思源宋体 CN ExtraLight" w:cs="思源宋体 CN ExtraLight"/>
          <w:color w:val="000000" w:themeColor="text1"/>
        </w:rPr>
      </w:pPr>
      <w:bookmarkStart w:id="40" w:name="_Toc1654"/>
      <w:r>
        <w:rPr>
          <w:rFonts w:ascii="思源宋体 CN ExtraLight" w:hAnsi="思源宋体 CN ExtraLight" w:cs="思源宋体 CN ExtraLight" w:hint="eastAsia"/>
          <w:color w:val="000000" w:themeColor="text1"/>
        </w:rPr>
        <w:t>项目管理</w:t>
      </w:r>
      <w:bookmarkEnd w:id="40"/>
    </w:p>
    <w:p w:rsidR="000B12C1" w:rsidRDefault="00F347CC">
      <w:pPr>
        <w:pStyle w:val="3"/>
        <w:rPr>
          <w:rFonts w:ascii="思源宋体 CN ExtraLight" w:hAnsi="思源宋体 CN ExtraLight" w:cs="思源宋体 CN ExtraLight"/>
          <w:color w:val="000000" w:themeColor="text1"/>
        </w:rPr>
      </w:pPr>
      <w:bookmarkStart w:id="41" w:name="_Toc9531"/>
      <w:r>
        <w:rPr>
          <w:rFonts w:ascii="思源宋体 CN ExtraLight" w:hAnsi="思源宋体 CN ExtraLight" w:cs="思源宋体 CN ExtraLight" w:hint="eastAsia"/>
          <w:color w:val="000000" w:themeColor="text1"/>
        </w:rPr>
        <w:t>项目管理</w:t>
      </w:r>
      <w:bookmarkEnd w:id="41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无。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新建新项目。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numPr>
          <w:ilvl w:val="0"/>
          <w:numId w:val="4"/>
        </w:numPr>
        <w:ind w:left="0" w:firstLineChars="0" w:firstLine="420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新建项目</w:t>
      </w:r>
    </w:p>
    <w:p w:rsidR="000B12C1" w:rsidRDefault="00F347CC">
      <w:pPr>
        <w:numPr>
          <w:ilvl w:val="0"/>
          <w:numId w:val="5"/>
        </w:num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点击“默认门户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—采购业务—项目管理—项目管理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”菜单，进入项目管理列表页面</w:t>
      </w:r>
      <w:r>
        <w:rPr>
          <w:rFonts w:ascii="思源宋体 CN ExtraLight" w:eastAsia="思源宋体 CN ExtraLight" w:hAnsi="思源宋体 CN ExtraLight" w:cs="思源宋体 CN ExtraLight" w:hint="eastAsia"/>
        </w:rPr>
        <w:t>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66690" cy="2553970"/>
            <wp:effectExtent l="0" t="0" r="6350" b="6350"/>
            <wp:docPr id="26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图片 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2、点击“新建项目”按钮，进入“新增项目注册”页面，如下图：</w:t>
      </w: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26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图片 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填写页面上的信息。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①采购单位：通过点击字段后面的“</w:t>
      </w:r>
      <w:r>
        <w:rPr>
          <w:rFonts w:ascii="思源宋体 CN ExtraLight" w:eastAsia="思源宋体 CN ExtraLight" w:hAnsi="思源宋体 CN ExtraLight" w:cs="思源宋体 CN ExtraLight" w:hint="eastAsia"/>
          <w:noProof/>
          <w:color w:val="000000" w:themeColor="text1"/>
        </w:rPr>
        <w:drawing>
          <wp:inline distT="0" distB="0" distL="114300" distR="114300">
            <wp:extent cx="152400" cy="228600"/>
            <wp:effectExtent l="0" t="0" r="0" b="0"/>
            <wp:docPr id="2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”，打开单位列表页面，选择采购单位，“采购联系人”、“采购单位统一社会信用代码”等会自动获取采购单位基本信息中对应的信息。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3、“分包明细”中点击“添加分包”按钮，进入“新增分包”页面，如下图：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690" cy="1549400"/>
            <wp:effectExtent l="0" t="0" r="6350" b="5080"/>
            <wp:docPr id="26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图片 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54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填写页面上的信息。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lastRenderedPageBreak/>
        <w:t>注：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②是否使用网上招投标：如果选择“是”，则该分包需要通过网上开评标；如果选择“否”，则不需要网上开评标。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4、点击“保存分包”按钮，分包添加成功，返回“新增项目注册”页面，如下图：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26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图片 7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5、点击分包的“修改”按钮，可修改分包信息，如下图：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27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图片 8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6、选中要删除的分包，点击分包的“删除分包”按钮，可删除分包，如下图：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5266690" cy="2553970"/>
            <wp:effectExtent l="0" t="0" r="6350" b="6350"/>
            <wp:docPr id="27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图片 9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7、“附件信息”中点击“上传”按钮，上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传相关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附件，如下图：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690" cy="2849880"/>
            <wp:effectExtent l="0" t="0" r="6350" b="0"/>
            <wp:docPr id="27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图片 10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4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8、确认无误后，点击“提交信息”按钮，弹出“请输入意见”框，输入意见后，点击“确认提交”按钮，提交中心审核，“审核状态”为“待审核”，如下图：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66690" cy="2553970"/>
            <wp:effectExtent l="0" t="0" r="6350" b="6350"/>
            <wp:docPr id="27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图片 1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0B12C1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填写完信息后，点击“修改保存”按钮，项目信息保存成功，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</w:rPr>
        <w:t>且仍然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</w:rPr>
        <w:t>可以修改信息。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9、项目注册审核通过后，项目列表中“审核状态”为“审核通过”，如下图：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4785" cy="351790"/>
            <wp:effectExtent l="0" t="0" r="8255" b="13970"/>
            <wp:docPr id="27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图片 12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5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注：审核通过的项目不允许修改及删除，只允许查看。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10、项目列表中，点击“编辑中”“审核未通过”状态下的项目的“操作”按钮，可修改该项目的信息。如下图：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4150" cy="283845"/>
            <wp:effectExtent l="0" t="0" r="8890" b="5715"/>
            <wp:docPr id="27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图片 13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8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注：只有处于“编辑中”、“审核未通过”状态的项目才可以修改信息。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11、项目列表中，选中要删除的项目，点击“删除项目”按钮，可删除该项目，如下图：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6055" cy="865505"/>
            <wp:effectExtent l="0" t="0" r="6985" b="3175"/>
            <wp:docPr id="28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图片 14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86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注：只有处于“编辑中”、“审核未通过”状态的项目才可以删除。</w:t>
      </w:r>
    </w:p>
    <w:p w:rsidR="000B12C1" w:rsidRDefault="00F347CC">
      <w:pPr>
        <w:pStyle w:val="2"/>
        <w:rPr>
          <w:rFonts w:ascii="思源宋体 CN ExtraLight" w:hAnsi="思源宋体 CN ExtraLight" w:cs="思源宋体 CN ExtraLight"/>
          <w:color w:val="000000" w:themeColor="text1"/>
        </w:rPr>
      </w:pPr>
      <w:bookmarkStart w:id="42" w:name="_Toc9975"/>
      <w:bookmarkStart w:id="43" w:name="_Toc346701640"/>
      <w:bookmarkStart w:id="44" w:name="_Toc393"/>
      <w:r>
        <w:rPr>
          <w:rFonts w:ascii="思源宋体 CN ExtraLight" w:hAnsi="思源宋体 CN ExtraLight" w:cs="思源宋体 CN ExtraLight" w:hint="eastAsia"/>
          <w:color w:val="000000" w:themeColor="text1"/>
        </w:rPr>
        <w:t>公开招标</w:t>
      </w:r>
      <w:bookmarkEnd w:id="42"/>
    </w:p>
    <w:p w:rsidR="000B12C1" w:rsidRDefault="00F347CC">
      <w:pPr>
        <w:pStyle w:val="3"/>
      </w:pPr>
      <w:bookmarkStart w:id="45" w:name="_Toc32670"/>
      <w:r>
        <w:rPr>
          <w:rFonts w:hint="eastAsia"/>
        </w:rPr>
        <w:t>开标前</w:t>
      </w:r>
      <w:bookmarkEnd w:id="45"/>
    </w:p>
    <w:p w:rsidR="000B12C1" w:rsidRDefault="00F347CC">
      <w:pPr>
        <w:pStyle w:val="4"/>
        <w:ind w:left="840"/>
      </w:pPr>
      <w:bookmarkStart w:id="46" w:name="_Toc334"/>
      <w:r>
        <w:rPr>
          <w:rFonts w:hint="eastAsia"/>
        </w:rPr>
        <w:t>采购文件</w:t>
      </w:r>
      <w:bookmarkEnd w:id="46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</w:rPr>
      </w:pPr>
      <w:r>
        <w:rPr>
          <w:rFonts w:ascii="思源宋体 CN ExtraLight" w:eastAsia="思源宋体 CN ExtraLight" w:hAnsi="思源宋体 CN ExtraLight" w:cs="思源宋体 CN ExtraLight" w:hint="eastAsia"/>
          <w:b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</w:rPr>
        <w:t>项目注册已经审核通过</w:t>
      </w:r>
      <w:r>
        <w:rPr>
          <w:rFonts w:ascii="思源宋体 CN ExtraLight" w:eastAsia="思源宋体 CN ExtraLight" w:hAnsi="思源宋体 CN ExtraLight" w:cs="思源宋体 CN ExtraLight" w:hint="eastAsia"/>
          <w:bCs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lastRenderedPageBreak/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新增交易文件，提交中心审核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1、点击“默认门户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—采购业务—公开招标—开标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前－采购文件”菜单，进入新增交易文件页面。如下图：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28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图片 15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 w:rsidP="00ED3716">
      <w:pPr>
        <w:ind w:leftChars="200" w:left="420" w:firstLineChars="0" w:firstLine="0"/>
      </w:pPr>
      <w:r>
        <w:rPr>
          <w:rFonts w:ascii="宋体" w:hAnsi="宋体" w:cs="宋体" w:hint="eastAsia"/>
        </w:rPr>
        <w:t>2、</w:t>
      </w:r>
      <w:r>
        <w:rPr>
          <w:rFonts w:ascii="微软雅黑" w:hAnsi="微软雅黑" w:cs="微软雅黑" w:hint="eastAsia"/>
        </w:rPr>
        <w:t>新增交易文件列表页面</w:t>
      </w:r>
      <w:r>
        <w:rPr>
          <w:rFonts w:hint="eastAsia"/>
        </w:rPr>
        <w:t>，点击“新增交易文件”按钮，进入挑选分包列表页面。如下图：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28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图片 16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66690" cy="2553970"/>
            <wp:effectExtent l="0" t="0" r="6350" b="6350"/>
            <wp:docPr id="28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17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 w:rsidP="00ED3716">
      <w:pPr>
        <w:ind w:leftChars="200" w:left="420" w:firstLineChars="0" w:firstLine="0"/>
      </w:pPr>
      <w:r>
        <w:rPr>
          <w:rFonts w:ascii="宋体" w:hAnsi="宋体" w:cs="宋体" w:hint="eastAsia"/>
        </w:rPr>
        <w:t>3、</w:t>
      </w:r>
      <w:r>
        <w:rPr>
          <w:rFonts w:ascii="微软雅黑" w:hAnsi="微软雅黑" w:cs="微软雅黑" w:hint="eastAsia"/>
        </w:rPr>
        <w:t xml:space="preserve"> </w:t>
      </w:r>
      <w:r>
        <w:rPr>
          <w:rFonts w:hint="eastAsia"/>
        </w:rPr>
        <w:t>挑选分包列表页面，勾选标段并点击“确认按钮”，进入新增采购文件页面。如下图：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28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图片 18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7960" cy="2404110"/>
            <wp:effectExtent l="0" t="0" r="5080" b="3810"/>
            <wp:docPr id="3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0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①“分包信息”中，若有多个分包，可勾选单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个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或多个分包。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勾选分包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时，可选择该分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lastRenderedPageBreak/>
        <w:t>包所在的项目中，还没有新增交易文件的分包。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②“附件信息”中上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传交易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文件之前，要先点击“修改保存”按钮保存信息。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2、</w:t>
      </w:r>
      <w:r>
        <w:rPr>
          <w:rFonts w:ascii="思源宋体 CN ExtraLight" w:eastAsia="思源宋体 CN ExtraLight" w:hAnsi="思源宋体 CN ExtraLight" w:cs="思源宋体 CN ExtraLight" w:hint="eastAsia"/>
        </w:rPr>
        <w:t>“附件信息”中，点击交易文件的“上传”按钮，打开交易文件上传页面。如下图：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1610" cy="2526665"/>
            <wp:effectExtent l="0" t="0" r="11430" b="3175"/>
            <wp:docPr id="3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2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3、选择要上传的交易，点击“打开”，回到新增采购文件页面。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4、确认无误后，点击“提交信息”按钮，提交中心审核。如下图：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1610" cy="2546350"/>
            <wp:effectExtent l="0" t="0" r="11430" b="13970"/>
            <wp:docPr id="3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4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64785" cy="2545080"/>
            <wp:effectExtent l="0" t="0" r="8255" b="0"/>
            <wp:docPr id="3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4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注：待审核的交易文件不允许修改，只允许查看。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5、审核通过的交易文件，采购代理可以在菜单列表中查看。如下图：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4150" cy="2538095"/>
            <wp:effectExtent l="0" t="0" r="8890" b="6985"/>
            <wp:docPr id="3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3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注：审核通过的交易文件不允许修改，只允许查看。</w:t>
      </w:r>
    </w:p>
    <w:p w:rsidR="000B12C1" w:rsidRDefault="000B12C1"/>
    <w:p w:rsidR="000B12C1" w:rsidRDefault="00F347CC">
      <w:pPr>
        <w:pStyle w:val="4"/>
        <w:ind w:left="840"/>
      </w:pPr>
      <w:bookmarkStart w:id="47" w:name="_Toc2239"/>
      <w:r>
        <w:rPr>
          <w:rFonts w:hint="eastAsia"/>
        </w:rPr>
        <w:t>采购公告</w:t>
      </w:r>
      <w:bookmarkEnd w:id="47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项目注册已经审核通过。项目注册中采购方式选择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“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公开招标，资审方式选择“资格后审”。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新增交易公告，提交中心审核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1、点击“默认门户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—采购业务—公开招标—开标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前－采购公告”菜单，进入新增交易公告页面。如下图：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5273040" cy="2560955"/>
            <wp:effectExtent l="0" t="0" r="0" b="14605"/>
            <wp:docPr id="7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0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6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 w:rsidP="00ED3716">
      <w:pPr>
        <w:ind w:leftChars="200" w:left="420" w:firstLineChars="0" w:firstLine="0"/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2、</w:t>
      </w:r>
      <w:r>
        <w:rPr>
          <w:rFonts w:ascii="微软雅黑" w:hAnsi="微软雅黑" w:cs="微软雅黑" w:hint="eastAsia"/>
        </w:rPr>
        <w:t>新增交易公告列表页面</w:t>
      </w:r>
      <w:r>
        <w:rPr>
          <w:rFonts w:hint="eastAsia"/>
        </w:rPr>
        <w:t>，点击“新增交易公告”按钮，进入挑选分包列表页面。如下图：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7960" cy="2569210"/>
            <wp:effectExtent l="0" t="0" r="5080" b="6350"/>
            <wp:docPr id="8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1610" cy="2538095"/>
            <wp:effectExtent l="0" t="0" r="11430" b="6985"/>
            <wp:docPr id="8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1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3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 w:rsidP="00ED3716">
      <w:pPr>
        <w:ind w:leftChars="200" w:left="420" w:firstLineChars="0" w:firstLine="0"/>
      </w:pPr>
      <w:r>
        <w:rPr>
          <w:rFonts w:ascii="宋体" w:hAnsi="宋体" w:cs="宋体" w:hint="eastAsia"/>
        </w:rPr>
        <w:lastRenderedPageBreak/>
        <w:t>3、</w:t>
      </w:r>
      <w:r>
        <w:rPr>
          <w:rFonts w:ascii="微软雅黑" w:hAnsi="微软雅黑" w:cs="微软雅黑" w:hint="eastAsia"/>
        </w:rPr>
        <w:t xml:space="preserve"> </w:t>
      </w:r>
      <w:r>
        <w:rPr>
          <w:rFonts w:hint="eastAsia"/>
        </w:rPr>
        <w:t>挑选分包列表页面，勾选标段并点击“确认按钮”，进入新增交易公告页面。如下图：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73675" cy="2532380"/>
            <wp:effectExtent l="0" t="0" r="14605" b="12700"/>
            <wp:docPr id="8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3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7960" cy="2533650"/>
            <wp:effectExtent l="0" t="0" r="5080" b="11430"/>
            <wp:docPr id="8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4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</w:t>
      </w:r>
    </w:p>
    <w:p w:rsidR="000B12C1" w:rsidRDefault="00F347CC">
      <w:r>
        <w:rPr>
          <w:rFonts w:hint="eastAsia"/>
        </w:rPr>
        <w:t>①“分包信息”中，若有多个分包，可勾选单</w:t>
      </w:r>
      <w:proofErr w:type="gramStart"/>
      <w:r>
        <w:rPr>
          <w:rFonts w:hint="eastAsia"/>
        </w:rPr>
        <w:t>个</w:t>
      </w:r>
      <w:proofErr w:type="gramEnd"/>
      <w:r>
        <w:rPr>
          <w:rFonts w:hint="eastAsia"/>
        </w:rPr>
        <w:t>或多个分包。</w:t>
      </w:r>
    </w:p>
    <w:p w:rsidR="000B12C1" w:rsidRDefault="00F347CC">
      <w:r>
        <w:rPr>
          <w:rFonts w:hint="eastAsia"/>
        </w:rPr>
        <w:t>②投标截止时间，为报名截止时间，供应商在报名截止时间前可以报名。</w:t>
      </w:r>
    </w:p>
    <w:p w:rsidR="000B12C1" w:rsidRDefault="00F347CC">
      <w:r>
        <w:rPr>
          <w:rFonts w:hint="eastAsia"/>
        </w:rPr>
        <w:t>③公告发布时间不少于</w:t>
      </w:r>
      <w:r>
        <w:rPr>
          <w:rFonts w:hint="eastAsia"/>
        </w:rPr>
        <w:t>5</w:t>
      </w:r>
      <w:r>
        <w:rPr>
          <w:rFonts w:hint="eastAsia"/>
        </w:rPr>
        <w:t>个工作日。</w:t>
      </w:r>
    </w:p>
    <w:p w:rsidR="000B12C1" w:rsidRDefault="00F347CC">
      <w:r>
        <w:rPr>
          <w:rFonts w:hint="eastAsia"/>
        </w:rPr>
        <w:t>④交易文件领取时间不少于</w:t>
      </w:r>
      <w:r>
        <w:rPr>
          <w:rFonts w:hint="eastAsia"/>
        </w:rPr>
        <w:t>5</w:t>
      </w:r>
      <w:r>
        <w:rPr>
          <w:rFonts w:hint="eastAsia"/>
        </w:rPr>
        <w:t>天</w:t>
      </w:r>
    </w:p>
    <w:p w:rsidR="000B12C1" w:rsidRDefault="00F347CC">
      <w:r>
        <w:rPr>
          <w:rFonts w:hint="eastAsia"/>
        </w:rPr>
        <w:t>2</w:t>
      </w:r>
      <w:r>
        <w:rPr>
          <w:rFonts w:hint="eastAsia"/>
        </w:rPr>
        <w:t>、“保证金子账号信息”中点击“生成子账号”按钮，提示获取子账号成功，提示信息点击“确定”按钮，“保证金子账号信息”中显示生成的子账号。如下图：</w:t>
      </w:r>
    </w:p>
    <w:p w:rsidR="000B12C1" w:rsidRDefault="00F347CC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64785" cy="1099185"/>
            <wp:effectExtent l="0" t="0" r="8255" b="13335"/>
            <wp:docPr id="8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5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09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73675" cy="753110"/>
            <wp:effectExtent l="0" t="0" r="14605" b="8890"/>
            <wp:docPr id="8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16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5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r>
        <w:rPr>
          <w:rFonts w:hint="eastAsia"/>
        </w:rPr>
        <w:t>3</w:t>
      </w:r>
      <w:r>
        <w:rPr>
          <w:rFonts w:hint="eastAsia"/>
        </w:rPr>
        <w:t>、“附件信息”中点击电子件的“选择模板”，在模板列表中按照招标公告和非招标公告来选择模板生成</w:t>
      </w:r>
      <w:r>
        <w:rPr>
          <w:rFonts w:hint="eastAsia"/>
        </w:rPr>
        <w:t>word</w:t>
      </w:r>
      <w:r>
        <w:rPr>
          <w:rFonts w:hint="eastAsia"/>
        </w:rPr>
        <w:t>版公告，模板页面可进行编辑，相关字段自动获取。如下图：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73675" cy="2454275"/>
            <wp:effectExtent l="0" t="0" r="14605" b="14605"/>
            <wp:docPr id="8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7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5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5420" cy="2538095"/>
            <wp:effectExtent l="0" t="0" r="7620" b="6985"/>
            <wp:docPr id="8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18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3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67325" cy="2526665"/>
            <wp:effectExtent l="0" t="0" r="5715" b="3175"/>
            <wp:docPr id="9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19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2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r>
        <w:rPr>
          <w:rFonts w:hint="eastAsia"/>
        </w:rPr>
        <w:t>4</w:t>
      </w:r>
      <w:r>
        <w:rPr>
          <w:rFonts w:hint="eastAsia"/>
        </w:rPr>
        <w:t>、公告模板字段编辑后，点击【清稿并加盖印章】，系统会提示是否要进行清稿加盖印章操作，点击确认后选择签章方式，生成</w:t>
      </w:r>
      <w:r>
        <w:rPr>
          <w:rFonts w:hint="eastAsia"/>
        </w:rPr>
        <w:t>PDF</w:t>
      </w:r>
      <w:r>
        <w:rPr>
          <w:rFonts w:hint="eastAsia"/>
        </w:rPr>
        <w:t>页面签章提交。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7960" cy="2200275"/>
            <wp:effectExtent l="0" t="0" r="5080" b="9525"/>
            <wp:docPr id="9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20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2245" cy="2517140"/>
            <wp:effectExtent l="0" t="0" r="10795" b="12700"/>
            <wp:docPr id="10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21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1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r>
        <w:rPr>
          <w:rFonts w:hint="eastAsia"/>
        </w:rPr>
        <w:t>注：</w:t>
      </w:r>
    </w:p>
    <w:p w:rsidR="000B12C1" w:rsidRDefault="00F347CC">
      <w:r>
        <w:rPr>
          <w:rFonts w:hint="eastAsia"/>
        </w:rPr>
        <w:t>①点击“插入</w:t>
      </w:r>
      <w:r>
        <w:rPr>
          <w:rFonts w:hint="eastAsia"/>
        </w:rPr>
        <w:t>CA</w:t>
      </w:r>
      <w:r>
        <w:rPr>
          <w:rFonts w:hint="eastAsia"/>
        </w:rPr>
        <w:t>锁签章”，进入“交易公告”页面。插入</w:t>
      </w:r>
      <w:r>
        <w:rPr>
          <w:rFonts w:hint="eastAsia"/>
        </w:rPr>
        <w:t>CA</w:t>
      </w:r>
      <w:r>
        <w:rPr>
          <w:rFonts w:hint="eastAsia"/>
        </w:rPr>
        <w:t>锁，点击“签章”按钮，</w:t>
      </w:r>
      <w:r>
        <w:rPr>
          <w:rFonts w:hint="eastAsia"/>
        </w:rPr>
        <w:lastRenderedPageBreak/>
        <w:t>对交易公告内容进行签章。然后点击“签章提交”按钮，签章完成。</w:t>
      </w:r>
    </w:p>
    <w:p w:rsidR="000B12C1" w:rsidRDefault="00F347CC">
      <w:r>
        <w:rPr>
          <w:rFonts w:hint="eastAsia"/>
        </w:rPr>
        <w:t>②点击“手机扫码签章”，进入“交易公告”页面。点击“签章”按钮，显示二维码，使用新点标</w:t>
      </w:r>
      <w:proofErr w:type="gramStart"/>
      <w:r>
        <w:rPr>
          <w:rFonts w:hint="eastAsia"/>
        </w:rPr>
        <w:t>证通进行扫码</w:t>
      </w:r>
      <w:proofErr w:type="gramEnd"/>
      <w:r>
        <w:rPr>
          <w:rFonts w:hint="eastAsia"/>
        </w:rPr>
        <w:t>签章。</w:t>
      </w:r>
    </w:p>
    <w:p w:rsidR="000B12C1" w:rsidRDefault="00F347CC">
      <w:r>
        <w:rPr>
          <w:rFonts w:hint="eastAsia"/>
        </w:rPr>
        <w:t>5</w:t>
      </w:r>
      <w:r>
        <w:rPr>
          <w:rFonts w:hint="eastAsia"/>
        </w:rPr>
        <w:t>、签章完成后，“附件信息”中交易公告变为“已签章”字样。</w:t>
      </w:r>
    </w:p>
    <w:p w:rsidR="000B12C1" w:rsidRDefault="00F347CC">
      <w:r>
        <w:rPr>
          <w:rFonts w:hint="eastAsia"/>
        </w:rPr>
        <w:t>6</w:t>
      </w:r>
      <w:r>
        <w:rPr>
          <w:rFonts w:hint="eastAsia"/>
        </w:rPr>
        <w:t>、点击“提交信息”按钮，提交中心审核。如下图：</w:t>
      </w:r>
    </w:p>
    <w:p w:rsidR="000B12C1" w:rsidRDefault="000B12C1"/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4785" cy="2505710"/>
            <wp:effectExtent l="0" t="0" r="8255" b="8890"/>
            <wp:docPr id="13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22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0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注：待审核的交易公告不允许修改，只允许查看。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7、审核通过的交易公告，采购代理可以在菜单列表中查看。如下图：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4785" cy="2527935"/>
            <wp:effectExtent l="0" t="0" r="8255" b="1905"/>
            <wp:docPr id="15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23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27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注：审核通过的交易公告不允许修改，只允许查看。</w:t>
      </w:r>
    </w:p>
    <w:p w:rsidR="000B12C1" w:rsidRDefault="000B12C1" w:rsidP="00ED3716">
      <w:pPr>
        <w:ind w:firstLine="436"/>
        <w:rPr>
          <w:rFonts w:ascii="思源宋体 CN ExtraLight" w:eastAsia="思源宋体 CN ExtraLight" w:hAnsi="思源宋体 CN ExtraLight" w:cs="思源宋体 CN ExtraLight"/>
          <w:color w:val="000000" w:themeColor="text1"/>
          <w:spacing w:val="4"/>
        </w:rPr>
      </w:pPr>
    </w:p>
    <w:p w:rsidR="000B12C1" w:rsidRDefault="000B12C1"/>
    <w:p w:rsidR="000B12C1" w:rsidRDefault="00F347CC">
      <w:pPr>
        <w:pStyle w:val="4"/>
        <w:ind w:left="840"/>
      </w:pPr>
      <w:bookmarkStart w:id="48" w:name="_Toc32411"/>
      <w:r>
        <w:rPr>
          <w:rFonts w:hint="eastAsia"/>
        </w:rPr>
        <w:lastRenderedPageBreak/>
        <w:t>变更公告</w:t>
      </w:r>
      <w:bookmarkEnd w:id="48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交易公告审核通过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新增变更公告，提交中心审核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1、点击“默认门户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—采购业务—公开招标—开标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前－采变更公告”菜单，进入新增变更公告页面。如下图：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1610" cy="2575560"/>
            <wp:effectExtent l="0" t="0" r="11430" b="0"/>
            <wp:docPr id="19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24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 w:rsidP="00ED3716">
      <w:pPr>
        <w:ind w:leftChars="200" w:left="420" w:firstLineChars="0" w:firstLine="0"/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2、</w:t>
      </w:r>
      <w:r>
        <w:rPr>
          <w:rFonts w:ascii="微软雅黑" w:hAnsi="微软雅黑" w:cs="微软雅黑" w:hint="eastAsia"/>
        </w:rPr>
        <w:t>新增变更公告列表页面</w:t>
      </w:r>
      <w:r>
        <w:rPr>
          <w:rFonts w:hint="eastAsia"/>
        </w:rPr>
        <w:t>，点击“新增变更公告”按钮，进入挑选分包列表页面。如下图：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73040" cy="2577465"/>
            <wp:effectExtent l="0" t="0" r="0" b="13335"/>
            <wp:docPr id="201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25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7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61610" cy="2538095"/>
            <wp:effectExtent l="0" t="0" r="11430" b="6985"/>
            <wp:docPr id="19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3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 w:rsidP="00ED3716">
      <w:pPr>
        <w:ind w:leftChars="200" w:left="420" w:firstLineChars="0" w:firstLine="0"/>
      </w:pPr>
      <w:r>
        <w:rPr>
          <w:rFonts w:ascii="宋体" w:hAnsi="宋体" w:cs="宋体" w:hint="eastAsia"/>
        </w:rPr>
        <w:t>3、</w:t>
      </w:r>
      <w:r>
        <w:rPr>
          <w:rFonts w:ascii="微软雅黑" w:hAnsi="微软雅黑" w:cs="微软雅黑" w:hint="eastAsia"/>
        </w:rPr>
        <w:t xml:space="preserve"> </w:t>
      </w:r>
      <w:r>
        <w:rPr>
          <w:rFonts w:hint="eastAsia"/>
        </w:rPr>
        <w:t>挑选分包列表页面，勾选标段并点击“确认按钮”，进入新增变更公告页面。如下图：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73675" cy="2532380"/>
            <wp:effectExtent l="0" t="0" r="14605" b="12700"/>
            <wp:docPr id="19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3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2245" cy="2494915"/>
            <wp:effectExtent l="0" t="0" r="10795" b="4445"/>
            <wp:docPr id="202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26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 w:rsidP="00ED3716">
      <w:pPr>
        <w:ind w:leftChars="200" w:left="420" w:firstLineChars="0" w:firstLine="0"/>
      </w:pPr>
      <w:r>
        <w:rPr>
          <w:rFonts w:hint="eastAsia"/>
        </w:rPr>
        <w:t>4</w:t>
      </w:r>
      <w:r>
        <w:rPr>
          <w:rFonts w:hint="eastAsia"/>
        </w:rPr>
        <w:t>、</w:t>
      </w:r>
      <w:r>
        <w:t>“</w:t>
      </w:r>
      <w:r>
        <w:t>附件信息</w:t>
      </w:r>
      <w:r>
        <w:t>”</w:t>
      </w:r>
      <w:r>
        <w:t>中点击电子件的</w:t>
      </w:r>
      <w:r>
        <w:t>“</w:t>
      </w:r>
      <w:r>
        <w:t>选择模板</w:t>
      </w:r>
      <w:r>
        <w:t>”</w:t>
      </w:r>
      <w:r>
        <w:t>，在模板列表中选择模板生成</w:t>
      </w:r>
      <w:r>
        <w:t>word</w:t>
      </w:r>
      <w:r>
        <w:t>版公告，模板页面可进行编辑，相关字段自动获取。如下图：</w:t>
      </w:r>
      <w:r>
        <w:rPr>
          <w:noProof/>
        </w:rPr>
        <w:lastRenderedPageBreak/>
        <w:drawing>
          <wp:inline distT="0" distB="0" distL="114300" distR="114300">
            <wp:extent cx="5267325" cy="2534920"/>
            <wp:effectExtent l="0" t="0" r="5715" b="10160"/>
            <wp:docPr id="20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27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3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4785" cy="2541905"/>
            <wp:effectExtent l="0" t="0" r="8255" b="3175"/>
            <wp:docPr id="206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8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4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4785" cy="2547620"/>
            <wp:effectExtent l="0" t="0" r="8255" b="12700"/>
            <wp:docPr id="20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9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4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5、公告模板字段编辑后，点击【清稿并加盖印章】，系统会提示是否要进行清稿加盖印章操作，点击确认后选择签章方式，生成PDF页面签章提交。如下图：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65420" cy="2524125"/>
            <wp:effectExtent l="0" t="0" r="7620" b="5715"/>
            <wp:docPr id="212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30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73040" cy="2555875"/>
            <wp:effectExtent l="0" t="0" r="0" b="4445"/>
            <wp:docPr id="216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31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5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Style w:val="1Char1"/>
          <w:rFonts w:ascii="思源宋体 CN ExtraLight" w:eastAsia="思源宋体 CN ExtraLight" w:hAnsi="思源宋体 CN ExtraLight" w:cs="思源宋体 CN ExtraLight"/>
        </w:rPr>
      </w:pPr>
      <w:r>
        <w:rPr>
          <w:rStyle w:val="1Char1"/>
          <w:rFonts w:ascii="思源宋体 CN ExtraLight" w:eastAsia="思源宋体 CN ExtraLight" w:hAnsi="思源宋体 CN ExtraLight" w:cs="思源宋体 CN ExtraLight" w:hint="eastAsia"/>
        </w:rPr>
        <w:t>注：</w:t>
      </w:r>
    </w:p>
    <w:p w:rsidR="000B12C1" w:rsidRDefault="00F347CC">
      <w:pPr>
        <w:rPr>
          <w:rStyle w:val="1Char1"/>
          <w:rFonts w:ascii="思源宋体 CN ExtraLight" w:eastAsia="思源宋体 CN ExtraLight" w:hAnsi="思源宋体 CN ExtraLight" w:cs="思源宋体 CN ExtraLight"/>
        </w:rPr>
      </w:pPr>
      <w:r>
        <w:rPr>
          <w:rStyle w:val="1Char1"/>
          <w:rFonts w:ascii="思源宋体 CN ExtraLight" w:eastAsia="思源宋体 CN ExtraLight" w:hAnsi="思源宋体 CN ExtraLight" w:cs="思源宋体 CN ExtraLight" w:hint="eastAsia"/>
        </w:rPr>
        <w:t>①插入CA锁，点击“插入CA锁签章”，点击“盖章”按钮，对变更公告内容进行签章。然后点击“签章提交”按钮，签章完成。</w:t>
      </w:r>
    </w:p>
    <w:p w:rsidR="000B12C1" w:rsidRDefault="00F347CC">
      <w:pPr>
        <w:rPr>
          <w:rStyle w:val="1Char1"/>
          <w:rFonts w:ascii="思源宋体 CN ExtraLight" w:eastAsia="思源宋体 CN ExtraLight" w:hAnsi="思源宋体 CN ExtraLight" w:cs="思源宋体 CN ExtraLight"/>
        </w:rPr>
      </w:pPr>
      <w:r>
        <w:rPr>
          <w:rStyle w:val="1Char1"/>
          <w:rFonts w:ascii="思源宋体 CN ExtraLight" w:eastAsia="思源宋体 CN ExtraLight" w:hAnsi="思源宋体 CN ExtraLight" w:cs="思源宋体 CN ExtraLight" w:hint="eastAsia"/>
        </w:rPr>
        <w:t>②点击“手机扫码签章”，显示二维码，</w:t>
      </w:r>
      <w:r>
        <w:rPr>
          <w:rFonts w:ascii="思源宋体 CN ExtraLight" w:eastAsia="思源宋体 CN ExtraLight" w:hAnsi="思源宋体 CN ExtraLight" w:cs="思源宋体 CN ExtraLight" w:hint="eastAsia"/>
        </w:rPr>
        <w:t>使用新点标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</w:rPr>
        <w:t>证通进行扫码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</w:rPr>
        <w:t>签章。</w:t>
      </w:r>
    </w:p>
    <w:p w:rsidR="000B12C1" w:rsidRDefault="00F347CC">
      <w:pPr>
        <w:pStyle w:val="14"/>
        <w:ind w:firstLineChars="200" w:firstLine="420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6、</w:t>
      </w:r>
      <w:r>
        <w:rPr>
          <w:rFonts w:ascii="思源宋体 CN ExtraLight" w:eastAsia="思源宋体 CN ExtraLight" w:hAnsi="思源宋体 CN ExtraLight" w:cs="思源宋体 CN ExtraLight" w:hint="eastAsia"/>
        </w:rPr>
        <w:t>签章完成后，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“附件信息”中变更公告变为“已签章”字样。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7、点击“提交信息”按钮，提交中心审核。如下图：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5274310" cy="2413635"/>
            <wp:effectExtent l="0" t="0" r="13970" b="9525"/>
            <wp:docPr id="220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32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055" cy="711200"/>
            <wp:effectExtent l="0" t="0" r="6985" b="5080"/>
            <wp:docPr id="225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33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注：待审核的变更公告不允许修改，只允许查看。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5、审核通过的变更公告，采购代理可以在菜单列表中查看。如下图：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2880" cy="2437765"/>
            <wp:effectExtent l="0" t="0" r="10160" b="635"/>
            <wp:docPr id="242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34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43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注：审核通过的变更公告不允许修改，只允许查看。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6、变更公告可以多次添加。</w:t>
      </w:r>
    </w:p>
    <w:p w:rsidR="000B12C1" w:rsidRDefault="000B12C1"/>
    <w:p w:rsidR="000B12C1" w:rsidRDefault="00F347CC">
      <w:pPr>
        <w:pStyle w:val="4"/>
        <w:ind w:left="840"/>
      </w:pPr>
      <w:bookmarkStart w:id="49" w:name="_Toc9070"/>
      <w:r>
        <w:rPr>
          <w:rFonts w:hint="eastAsia"/>
        </w:rPr>
        <w:t>场地预约</w:t>
      </w:r>
      <w:bookmarkEnd w:id="49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项目注册已经审核通过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预约场地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lastRenderedPageBreak/>
        <w:t>1、点击“默认门户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—采购业务—公开招标—开标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前－场地预约”菜单，进入新增场地预约页面。如下图：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73040" cy="2569210"/>
            <wp:effectExtent l="0" t="0" r="0" b="6350"/>
            <wp:docPr id="272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35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 w:rsidP="00ED3716">
      <w:pPr>
        <w:ind w:leftChars="200" w:left="420" w:firstLineChars="0" w:firstLine="0"/>
      </w:pPr>
      <w:r>
        <w:rPr>
          <w:rFonts w:ascii="宋体" w:hAnsi="宋体" w:cs="宋体" w:hint="eastAsia"/>
        </w:rPr>
        <w:t>2、</w:t>
      </w:r>
      <w:r>
        <w:rPr>
          <w:rFonts w:ascii="微软雅黑" w:hAnsi="微软雅黑" w:cs="微软雅黑" w:hint="eastAsia"/>
        </w:rPr>
        <w:t>新增场地预约列表页面</w:t>
      </w:r>
      <w:r>
        <w:rPr>
          <w:rFonts w:hint="eastAsia"/>
        </w:rPr>
        <w:t>，点击“新增场地预约”按钮，进入挑选分包列表页面。如下图：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7960" cy="2484120"/>
            <wp:effectExtent l="0" t="0" r="5080" b="0"/>
            <wp:docPr id="273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图片 36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70500" cy="2517140"/>
            <wp:effectExtent l="0" t="0" r="2540" b="12700"/>
            <wp:docPr id="285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图片 39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1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 w:rsidP="00ED3716">
      <w:pPr>
        <w:ind w:leftChars="200" w:left="420" w:firstLineChars="0" w:firstLine="0"/>
      </w:pPr>
      <w:r>
        <w:rPr>
          <w:rFonts w:ascii="宋体" w:hAnsi="宋体" w:cs="宋体" w:hint="eastAsia"/>
        </w:rPr>
        <w:t>3、</w:t>
      </w:r>
      <w:r>
        <w:rPr>
          <w:rFonts w:ascii="微软雅黑" w:hAnsi="微软雅黑" w:cs="微软雅黑" w:hint="eastAsia"/>
        </w:rPr>
        <w:t xml:space="preserve"> </w:t>
      </w:r>
      <w:r>
        <w:rPr>
          <w:rFonts w:hint="eastAsia"/>
        </w:rPr>
        <w:t>挑选分包列表页面，勾选标段并点击“确认按钮”，进入新增开评标场地预约页面。如下图：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2245" cy="2527935"/>
            <wp:effectExtent l="0" t="0" r="10795" b="1905"/>
            <wp:docPr id="313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图片 40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27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7960" cy="2517140"/>
            <wp:effectExtent l="0" t="0" r="5080" b="12700"/>
            <wp:docPr id="314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图片 41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1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4、“预约开标场地”中，在对应场地和日期的表格中单击，打开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日期时间窗口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。选择时间后，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点击确认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按钮。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当光标移动到时间上会弹出当日安排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。如下图：</w:t>
      </w:r>
    </w:p>
    <w:p w:rsidR="000B12C1" w:rsidRDefault="00F347CC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73040" cy="2545080"/>
            <wp:effectExtent l="0" t="0" r="0" b="0"/>
            <wp:docPr id="315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图片 42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4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70500" cy="2525395"/>
            <wp:effectExtent l="0" t="0" r="2540" b="4445"/>
            <wp:docPr id="325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图片 43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2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①“分包信息”中，显示的是分包所在的招标项目中，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尚未新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增开评标场地预约的分包。可勾选单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个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或多个分包。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②“预约开标场地”中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可以点击“下一周”“上一周”“返回本周”来切换时间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。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也可以通过搜索条件“预约时间”来选择想要的时间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③“场地预约”中选择日期，点击“搜索”按钮，直接显示所选日期所在的那一周。</w:t>
      </w:r>
    </w:p>
    <w:p w:rsidR="000B12C1" w:rsidRDefault="00F347CC">
      <w:pPr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④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设置时间必须是连续的。当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14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点—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14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30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已预约，如果想从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13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点预约到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15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点，这时候是无法预约的。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⑤设置的开标开始时间必须晚于当前时间。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⑥依法必须进行招标的项目，自招标文件开始发售之日起至开标时间，不得少于20日。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⑦选择的开标室在同时间段内不能与其他分包重复。</w:t>
      </w:r>
    </w:p>
    <w:p w:rsidR="000B12C1" w:rsidRDefault="00F347CC"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</w:t>
      </w:r>
      <w:r>
        <w:rPr>
          <w:rFonts w:hint="eastAsia"/>
        </w:rPr>
        <w:t>开评标场地预约支持预约不见面项目，可以通过勾选“不见面开标项目”后，场地</w:t>
      </w:r>
      <w:r>
        <w:rPr>
          <w:rFonts w:hint="eastAsia"/>
        </w:rPr>
        <w:lastRenderedPageBreak/>
        <w:t>切到不见面开标室。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70500" cy="2503170"/>
            <wp:effectExtent l="0" t="0" r="2540" b="11430"/>
            <wp:docPr id="32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图片 44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0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6、点击“提交信息”按钮，提交中心审核。如下图：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7960" cy="2503170"/>
            <wp:effectExtent l="0" t="0" r="5080" b="11430"/>
            <wp:docPr id="340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图片 45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0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注：待审核的场地预约不允许修改，只允许查看。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5、审核通过的场地预约，采购代理可以在菜单列表中查看。如下图：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5273675" cy="2506980"/>
            <wp:effectExtent l="0" t="0" r="14605" b="7620"/>
            <wp:docPr id="342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图片 46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注：审核通过的场地预约不允许修改，只允许查看。</w:t>
      </w:r>
    </w:p>
    <w:p w:rsidR="000B12C1" w:rsidRDefault="000B12C1"/>
    <w:p w:rsidR="000B12C1" w:rsidRDefault="00F347CC">
      <w:pPr>
        <w:pStyle w:val="4"/>
        <w:ind w:left="840"/>
      </w:pPr>
      <w:bookmarkStart w:id="50" w:name="_Toc24817"/>
      <w:r>
        <w:rPr>
          <w:rFonts w:hint="eastAsia"/>
        </w:rPr>
        <w:t>场地变更</w:t>
      </w:r>
      <w:bookmarkEnd w:id="50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场地预约已经审核通过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变更场地预约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1、点击“默认门户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—采购业务—公开招标—开标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前－场地变更”菜单，进入新增开评标场地变更页面。如下图：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4150" cy="2553970"/>
            <wp:effectExtent l="0" t="0" r="8890" b="6350"/>
            <wp:docPr id="376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" name="图片 47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hint="eastAsia"/>
        </w:rPr>
        <w:t>2</w:t>
      </w:r>
      <w:r>
        <w:rPr>
          <w:rFonts w:hint="eastAsia"/>
        </w:rPr>
        <w:t>、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场地变更列表页面，点击“新增开评标场地变更”按钮，进入挑选标段包列表页面。如下图：</w:t>
      </w:r>
    </w:p>
    <w:p w:rsidR="000B12C1" w:rsidRDefault="00F347CC">
      <w:pPr>
        <w:pStyle w:val="14"/>
      </w:pPr>
      <w:r>
        <w:rPr>
          <w:noProof/>
        </w:rPr>
        <w:lastRenderedPageBreak/>
        <w:drawing>
          <wp:inline distT="0" distB="0" distL="114300" distR="114300">
            <wp:extent cx="5264785" cy="2569210"/>
            <wp:effectExtent l="0" t="0" r="8255" b="6350"/>
            <wp:docPr id="387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" name="图片 48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70500" cy="2547620"/>
            <wp:effectExtent l="0" t="0" r="2540" b="12700"/>
            <wp:docPr id="394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" name="图片 49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4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hint="eastAsia"/>
        </w:rPr>
        <w:t>3</w:t>
      </w:r>
      <w:r>
        <w:rPr>
          <w:rFonts w:hint="eastAsia"/>
        </w:rPr>
        <w:t>、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挑选标段包列表页面，勾选标段并点击“确认选择”按钮，进入新增开评标场地变更。如下图：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9865" cy="2524125"/>
            <wp:effectExtent l="0" t="0" r="3175" b="5715"/>
            <wp:docPr id="395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" name="图片 50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7960" cy="2515870"/>
            <wp:effectExtent l="0" t="0" r="5080" b="13970"/>
            <wp:docPr id="397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" name="图片 51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15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4、进入开评标场地变更页面，填写变更原因，重新选择开标时间、开标场地和评标时间、评标场地。如下图：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0975" cy="2525395"/>
            <wp:effectExtent l="0" t="0" r="12065" b="4445"/>
            <wp:docPr id="400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" name="图片 52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52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3、场地变更，在对应场地和日期的表格中单击，打开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日期时间窗口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。选择时间后，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点击确认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按钮。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当光标移动到时间上会弹出当日安排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。如下图：</w:t>
      </w:r>
    </w:p>
    <w:p w:rsidR="000B12C1" w:rsidRDefault="00F347CC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71135" cy="2540635"/>
            <wp:effectExtent l="0" t="0" r="1905" b="4445"/>
            <wp:docPr id="411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" name="图片 53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4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5420" cy="2506980"/>
            <wp:effectExtent l="0" t="0" r="7620" b="7620"/>
            <wp:docPr id="413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" name="图片 54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4、设置完成后，点击“提交信息”按钮，弹出意见框中输入意见，点击“确认提交”按钮，提交给交易中心审核。如下图：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7960" cy="2381250"/>
            <wp:effectExtent l="0" t="0" r="5080" b="11430"/>
            <wp:docPr id="414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" name="图片 45"/>
                    <pic:cNvPicPr>
                      <a:picLocks noChangeAspect="1"/>
                    </pic:cNvPicPr>
                  </pic:nvPicPr>
                  <pic:blipFill>
                    <a:blip r:embed="rId96"/>
                    <a:srcRect t="487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注：待审核的场地变更不允许修改，只允许查看。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5、审核通过的场地变更，采购代理可以在菜单列表中查看。如下图：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5273040" cy="2547620"/>
            <wp:effectExtent l="0" t="0" r="0" b="12700"/>
            <wp:docPr id="41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" name="图片 55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4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注：审核通过的场地变更不允许修改，只允许查看。</w:t>
      </w:r>
    </w:p>
    <w:p w:rsidR="000B12C1" w:rsidRDefault="000B12C1"/>
    <w:p w:rsidR="000B12C1" w:rsidRDefault="00F347CC">
      <w:pPr>
        <w:pStyle w:val="4"/>
        <w:ind w:left="840"/>
      </w:pPr>
      <w:bookmarkStart w:id="51" w:name="_Toc9952"/>
      <w:r>
        <w:rPr>
          <w:rFonts w:hint="eastAsia"/>
        </w:rPr>
        <w:t>场地取消</w:t>
      </w:r>
      <w:bookmarkEnd w:id="51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场地预约已经审核通过。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取消已经审核通过的场地预约。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1、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点击“默认门户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—采购业务—公开招标—开标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前－场地取消”，进入场地取消列表页面，如下图：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4150" cy="2553970"/>
            <wp:effectExtent l="0" t="0" r="8890" b="6350"/>
            <wp:docPr id="432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" name="图片 56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2、点击“新增开评标场地取消”按钮，进入“挑选分包”页面，如下图：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67325" cy="2510155"/>
            <wp:effectExtent l="0" t="0" r="5715" b="4445"/>
            <wp:docPr id="433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" name="图片 57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3、选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择一个分包，点击“确认选择”按钮，进入“新增开评标场地取消”页面，如下图：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  <w:sz w:val="24"/>
        </w:rPr>
      </w:pPr>
      <w:r>
        <w:rPr>
          <w:noProof/>
        </w:rPr>
        <w:drawing>
          <wp:inline distT="0" distB="0" distL="114300" distR="114300">
            <wp:extent cx="5270500" cy="2489200"/>
            <wp:effectExtent l="0" t="0" r="2540" b="10160"/>
            <wp:docPr id="434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" name="图片 58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8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填写页面上的信息。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4、点击“提交信息”按钮，提交中心审核。如下图：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5270500" cy="2541905"/>
            <wp:effectExtent l="0" t="0" r="2540" b="3175"/>
            <wp:docPr id="435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" name="图片 59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4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5、场地取消列表页面上，点击“编辑中”“审核不通过”状态下场地取消的“操作”按钮，可修改该场地取消信息。</w:t>
      </w:r>
    </w:p>
    <w:p w:rsidR="000B12C1" w:rsidRDefault="00F347CC">
      <w:pPr>
        <w:pStyle w:val="14"/>
        <w:jc w:val="both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58435" cy="790575"/>
            <wp:effectExtent l="0" t="0" r="14605" b="1905"/>
            <wp:docPr id="42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" name="图片 14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注：只有“编辑中”“审核不通过”状态下的场地取消才允许修改。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6、场地取消列表页面上，选中要删除的场地取消，点击“删除场地取消”按钮，可删除该场地取消。</w:t>
      </w:r>
    </w:p>
    <w:p w:rsidR="000B12C1" w:rsidRDefault="00F347CC">
      <w:pPr>
        <w:pStyle w:val="14"/>
        <w:jc w:val="both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72405" cy="791210"/>
            <wp:effectExtent l="0" t="0" r="635" b="1270"/>
            <wp:docPr id="42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" name="图片 15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9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注：只有“编辑中”、“审核不通过”状态下的场地取消才允许删除。</w:t>
      </w:r>
    </w:p>
    <w:p w:rsidR="000B12C1" w:rsidRDefault="000B12C1"/>
    <w:p w:rsidR="000B12C1" w:rsidRDefault="00F347CC">
      <w:pPr>
        <w:pStyle w:val="4"/>
        <w:ind w:left="840"/>
      </w:pPr>
      <w:bookmarkStart w:id="52" w:name="_Toc4703"/>
      <w:r>
        <w:rPr>
          <w:rFonts w:hint="eastAsia"/>
        </w:rPr>
        <w:t>网上提问</w:t>
      </w:r>
      <w:bookmarkEnd w:id="52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投标人提交提问。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回复投标人提出的疑问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numPr>
          <w:ilvl w:val="0"/>
          <w:numId w:val="6"/>
        </w:num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点击“默认门户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—采购业务—公开招标—开标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前－网上提问”，进入网上提问回复列表页面，如下图：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5270500" cy="2574925"/>
            <wp:effectExtent l="0" t="0" r="2540" b="635"/>
            <wp:docPr id="445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" name="图片 60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7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2、点击提问后的“回答”按钮，进入“查看提问”页面。如下图：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7960" cy="2450465"/>
            <wp:effectExtent l="0" t="0" r="5080" b="3175"/>
            <wp:docPr id="446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" name="图片 61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5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填写页面上的信息。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3、点击“问题答复”按钮，回复成功。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4、已经回复过的提问不允许再次回复。如下图：</w:t>
      </w:r>
    </w:p>
    <w:p w:rsidR="000B12C1" w:rsidRDefault="00F347CC">
      <w:r>
        <w:rPr>
          <w:noProof/>
        </w:rPr>
        <w:lastRenderedPageBreak/>
        <w:drawing>
          <wp:inline distT="0" distB="0" distL="114300" distR="114300">
            <wp:extent cx="5267960" cy="2450465"/>
            <wp:effectExtent l="0" t="0" r="5080" b="3175"/>
            <wp:docPr id="447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" name="图片 62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5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pStyle w:val="4"/>
        <w:ind w:left="840"/>
      </w:pPr>
      <w:bookmarkStart w:id="53" w:name="_Toc11755"/>
      <w:r>
        <w:rPr>
          <w:rFonts w:hint="eastAsia"/>
        </w:rPr>
        <w:t>澄清文件</w:t>
      </w:r>
      <w:bookmarkEnd w:id="53"/>
    </w:p>
    <w:p w:rsidR="000B12C1" w:rsidRDefault="00F347CC">
      <w:pPr>
        <w:ind w:firstLine="422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color w:val="000000" w:themeColor="text1"/>
        </w:rPr>
        <w:t>前置条件：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</w:rPr>
        <w:t>征集文件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已经审核通过。</w:t>
      </w:r>
    </w:p>
    <w:p w:rsidR="000B12C1" w:rsidRDefault="00F347CC">
      <w:pPr>
        <w:ind w:firstLine="422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对交易文件、开标时间进行澄清或者修改，可以多次澄清。</w:t>
      </w:r>
    </w:p>
    <w:p w:rsidR="000B12C1" w:rsidRDefault="00F347CC">
      <w:pPr>
        <w:ind w:firstLine="422"/>
        <w:rPr>
          <w:rFonts w:ascii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1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、菜单里，点击“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—采购业务—公开招标—开标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前－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澄清文件”菜单，进入新增答疑文件列表页面。如下图：</w:t>
      </w:r>
    </w:p>
    <w:p w:rsidR="000B12C1" w:rsidRDefault="00F347CC">
      <w:pPr>
        <w:pStyle w:val="14"/>
      </w:pPr>
      <w:r>
        <w:rPr>
          <w:noProof/>
        </w:rPr>
        <w:drawing>
          <wp:inline distT="0" distB="0" distL="114300" distR="114300">
            <wp:extent cx="5273040" cy="2563495"/>
            <wp:effectExtent l="0" t="0" r="0" b="12065"/>
            <wp:docPr id="486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" name="图片 63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6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2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、答疑文件列表页面，点击“新增答疑”按钮，进入挑选采购文件列表页面。如下图：</w:t>
      </w:r>
    </w:p>
    <w:p w:rsidR="000B12C1" w:rsidRDefault="00F347CC">
      <w:pPr>
        <w:pStyle w:val="14"/>
      </w:pPr>
      <w:r>
        <w:rPr>
          <w:noProof/>
        </w:rPr>
        <w:lastRenderedPageBreak/>
        <w:drawing>
          <wp:inline distT="0" distB="0" distL="114300" distR="114300">
            <wp:extent cx="5270500" cy="2569210"/>
            <wp:effectExtent l="0" t="0" r="2540" b="6350"/>
            <wp:docPr id="487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" name="图片 64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pStyle w:val="14"/>
      </w:pPr>
      <w:r>
        <w:rPr>
          <w:noProof/>
        </w:rPr>
        <w:drawing>
          <wp:inline distT="0" distB="0" distL="114300" distR="114300">
            <wp:extent cx="5273040" cy="2558415"/>
            <wp:effectExtent l="0" t="0" r="0" b="1905"/>
            <wp:docPr id="489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" name="图片 65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5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hint="eastAsia"/>
        </w:rPr>
        <w:t>3</w:t>
      </w:r>
      <w:r>
        <w:rPr>
          <w:rFonts w:hint="eastAsia"/>
        </w:rPr>
        <w:t>、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挑选文件列表页面，选择标段，进入新增澄清文件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(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第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1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次澄清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)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。如下图：</w:t>
      </w:r>
    </w:p>
    <w:p w:rsidR="000B12C1" w:rsidRDefault="00F347CC">
      <w:pPr>
        <w:pStyle w:val="14"/>
      </w:pPr>
      <w:r>
        <w:rPr>
          <w:noProof/>
        </w:rPr>
        <w:drawing>
          <wp:inline distT="0" distB="0" distL="114300" distR="114300">
            <wp:extent cx="5264785" cy="2525395"/>
            <wp:effectExtent l="0" t="0" r="8255" b="4445"/>
            <wp:docPr id="491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" name="图片 66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2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pStyle w:val="14"/>
      </w:pPr>
      <w:r>
        <w:rPr>
          <w:noProof/>
        </w:rPr>
        <w:lastRenderedPageBreak/>
        <w:drawing>
          <wp:inline distT="0" distB="0" distL="114300" distR="114300">
            <wp:extent cx="5264150" cy="2510155"/>
            <wp:effectExtent l="0" t="0" r="8890" b="4445"/>
            <wp:docPr id="499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" name="图片 68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1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numPr>
          <w:ilvl w:val="0"/>
          <w:numId w:val="7"/>
        </w:numPr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新增答疑澄清文件页面，填写页面信息，上传附件。如下图：</w:t>
      </w:r>
      <w:r>
        <w:rPr>
          <w:noProof/>
        </w:rPr>
        <w:drawing>
          <wp:inline distT="0" distB="0" distL="114300" distR="114300">
            <wp:extent cx="5267960" cy="2519680"/>
            <wp:effectExtent l="0" t="0" r="5080" b="10160"/>
            <wp:docPr id="501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" name="图片 69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注：</w:t>
      </w:r>
    </w:p>
    <w:p w:rsidR="000B12C1" w:rsidRDefault="00F347CC">
      <w:pPr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①开标时间只能往后变更，无法往前变更。</w:t>
      </w:r>
    </w:p>
    <w:p w:rsidR="000B12C1" w:rsidRDefault="00F347CC">
      <w:pPr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②如果招标采购立项中，该标段（包）“采用网上招投标”选择“是”，则上传附件时，只能上</w:t>
      </w:r>
      <w:proofErr w:type="gramStart"/>
      <w:r>
        <w:rPr>
          <w:rFonts w:ascii="思源宋体 CN ExtraLight" w:hAnsi="思源宋体 CN ExtraLight" w:cs="思源宋体 CN ExtraLight" w:hint="eastAsia"/>
          <w:color w:val="000000" w:themeColor="text1"/>
        </w:rPr>
        <w:t>传固定</w:t>
      </w:r>
      <w:proofErr w:type="gramEnd"/>
      <w:r>
        <w:rPr>
          <w:rFonts w:ascii="思源宋体 CN ExtraLight" w:hAnsi="思源宋体 CN ExtraLight" w:cs="思源宋体 CN ExtraLight" w:hint="eastAsia"/>
          <w:color w:val="000000" w:themeColor="text1"/>
        </w:rPr>
        <w:t>格式的附件。</w:t>
      </w:r>
    </w:p>
    <w:p w:rsidR="000B12C1" w:rsidRDefault="00F347CC">
      <w:pPr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5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、点击“提交审核”按钮，弹出的意见框中输入意见，点击“确认提交”按钮，数据提交至中心审核。如下图：</w:t>
      </w:r>
    </w:p>
    <w:p w:rsidR="000B12C1" w:rsidRDefault="00F347CC">
      <w:pPr>
        <w:pStyle w:val="14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5271135" cy="1847215"/>
            <wp:effectExtent l="0" t="0" r="1905" b="12065"/>
            <wp:docPr id="6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21"/>
                    <pic:cNvPicPr>
                      <a:picLocks noChangeAspect="1"/>
                    </pic:cNvPicPr>
                  </pic:nvPicPr>
                  <pic:blipFill>
                    <a:blip r:embed="rId121"/>
                    <a:srcRect b="2290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84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注：</w:t>
      </w:r>
    </w:p>
    <w:p w:rsidR="000B12C1" w:rsidRDefault="00F347CC">
      <w:pPr>
        <w:rPr>
          <w:rFonts w:ascii="思源宋体 CN ExtraLight" w:hAnsi="思源宋体 CN ExtraLight" w:cs="思源宋体 CN ExtraLight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①点击“提交信息”按钮之前，如果点击“修改保存”按钮，信息保存成功，且可以对页面信息继续进行修改。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 xml:space="preserve"> </w:t>
      </w:r>
    </w:p>
    <w:p w:rsidR="000B12C1" w:rsidRDefault="00F347CC">
      <w:pPr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②澄清文件可以多次新增，但如果前一次答疑澄清文件没有审核通过，那么本次澄清文件无法提交审核。</w:t>
      </w:r>
    </w:p>
    <w:p w:rsidR="000B12C1" w:rsidRDefault="000B12C1"/>
    <w:p w:rsidR="000B12C1" w:rsidRDefault="000B12C1"/>
    <w:p w:rsidR="000B12C1" w:rsidRDefault="00F347CC">
      <w:pPr>
        <w:pStyle w:val="4"/>
        <w:ind w:left="840"/>
      </w:pPr>
      <w:bookmarkStart w:id="54" w:name="_Toc16219"/>
      <w:r>
        <w:rPr>
          <w:rFonts w:hint="eastAsia"/>
        </w:rPr>
        <w:t>报名查看</w:t>
      </w:r>
      <w:bookmarkEnd w:id="54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资格预审公告或交易公告已经审核通过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查看报名情况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1、点击“默认门户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—采购业务—公开招标—开标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前－报名查看”菜单，进入报名情况查看页面。如下图：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7960" cy="2566670"/>
            <wp:effectExtent l="0" t="0" r="5080" b="8890"/>
            <wp:docPr id="503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" name="图片 70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66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lastRenderedPageBreak/>
        <w:t>注：资格预审分包，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资审开标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时间未到，不允许查看报名名单；资格后审分包，开标时间未到，不允许查看报名名单。</w:t>
      </w:r>
    </w:p>
    <w:p w:rsidR="000B12C1" w:rsidRDefault="000B12C1"/>
    <w:p w:rsidR="000B12C1" w:rsidRDefault="00F347CC">
      <w:pPr>
        <w:pStyle w:val="4"/>
        <w:ind w:left="840"/>
      </w:pPr>
      <w:bookmarkStart w:id="55" w:name="_Toc9281"/>
      <w:r>
        <w:rPr>
          <w:rFonts w:hint="eastAsia"/>
        </w:rPr>
        <w:t>采购人评委备案</w:t>
      </w:r>
      <w:bookmarkEnd w:id="55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项目已经审核通过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新增采购人评委备案，提交中心审核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1、点击“默认门户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—采购业务—公开招标—开标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前－采购人评委备案”菜单，进入新增采购人评委备案页面。如下图：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7960" cy="2571750"/>
            <wp:effectExtent l="0" t="0" r="5080" b="3810"/>
            <wp:docPr id="533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" name="图片 71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2、点击【新增采购人评委】，打开挑选分包列表页面。如下图：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1610" cy="2416175"/>
            <wp:effectExtent l="0" t="0" r="8890" b="9525"/>
            <wp:docPr id="534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" name="图片 72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rFonts w:hint="eastAsia"/>
        </w:rPr>
        <w:t>选择一个标段，点击下方的“确认选择”按钮，进入新增采购人评委页面。如下图：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70500" cy="2491740"/>
            <wp:effectExtent l="0" t="0" r="2540" b="7620"/>
            <wp:docPr id="535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" name="图片 73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3、点击页面上的“新增评委”，新增采购人评委页，打开新增采购人评委页面。如下图：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4150" cy="2340610"/>
            <wp:effectExtent l="0" t="0" r="8890" b="6350"/>
            <wp:docPr id="536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" name="图片 74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4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rFonts w:hint="eastAsia"/>
        </w:rPr>
        <w:t>填写页面上信息，</w:t>
      </w:r>
      <w:proofErr w:type="gramStart"/>
      <w:r>
        <w:rPr>
          <w:rFonts w:hint="eastAsia"/>
        </w:rPr>
        <w:t>必填项填写</w:t>
      </w:r>
      <w:proofErr w:type="gramEnd"/>
      <w:r>
        <w:rPr>
          <w:rFonts w:hint="eastAsia"/>
        </w:rPr>
        <w:t>完整，点击“修改保存”按钮。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9230" cy="2294255"/>
            <wp:effectExtent l="0" t="0" r="3810" b="6985"/>
            <wp:docPr id="537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" name="图片 75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9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4、点击“提交信息”按钮，提交中心审核。如下图：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5262880" cy="2511425"/>
            <wp:effectExtent l="0" t="0" r="10160" b="3175"/>
            <wp:docPr id="538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" name="图片 76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51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注：待审核的采购人评委备案不允许修改，只允许查看。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5、审核通过的采购人评委备案，采购代理可以在菜单列表查看。如下图：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1610" cy="2521585"/>
            <wp:effectExtent l="0" t="0" r="11430" b="8255"/>
            <wp:docPr id="539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" name="图片 77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2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注：审核通过的采购人评委备案不允许修改，只允许查看。</w:t>
      </w:r>
    </w:p>
    <w:p w:rsidR="000B12C1" w:rsidRDefault="000B12C1"/>
    <w:p w:rsidR="000B12C1" w:rsidRDefault="00F347CC">
      <w:pPr>
        <w:pStyle w:val="3"/>
      </w:pPr>
      <w:bookmarkStart w:id="56" w:name="_Toc6551"/>
      <w:r>
        <w:rPr>
          <w:rFonts w:hint="eastAsia"/>
        </w:rPr>
        <w:t>开标中</w:t>
      </w:r>
      <w:bookmarkEnd w:id="56"/>
    </w:p>
    <w:p w:rsidR="000B12C1" w:rsidRDefault="00F347CC">
      <w:pPr>
        <w:pStyle w:val="4"/>
        <w:ind w:left="840"/>
      </w:pPr>
      <w:bookmarkStart w:id="57" w:name="_Toc15984"/>
      <w:r>
        <w:rPr>
          <w:rFonts w:hint="eastAsia"/>
        </w:rPr>
        <w:t>开标情况录入</w:t>
      </w:r>
      <w:bookmarkEnd w:id="57"/>
    </w:p>
    <w:p w:rsidR="000B12C1" w:rsidRDefault="00F347CC">
      <w:pPr>
        <w:ind w:firstLine="422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color w:val="000000" w:themeColor="text1"/>
        </w:rPr>
        <w:t>前置条件：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</w:rPr>
        <w:t>项目立项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已经审核通过。</w:t>
      </w:r>
    </w:p>
    <w:p w:rsidR="000B12C1" w:rsidRDefault="00F347CC">
      <w:pPr>
        <w:ind w:firstLine="422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对分包的开标情况进行录入。</w:t>
      </w:r>
    </w:p>
    <w:p w:rsidR="000B12C1" w:rsidRDefault="00F347CC">
      <w:pPr>
        <w:ind w:firstLine="422"/>
        <w:rPr>
          <w:rFonts w:ascii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numPr>
          <w:ilvl w:val="0"/>
          <w:numId w:val="8"/>
        </w:num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菜单里，点击“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—采购业务—公开招标—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开标中—开标情况录入”菜单，进入开标情况录入列表页面。如下图：</w:t>
      </w:r>
      <w:r>
        <w:rPr>
          <w:noProof/>
        </w:rPr>
        <w:lastRenderedPageBreak/>
        <w:drawing>
          <wp:inline distT="0" distB="0" distL="114300" distR="114300">
            <wp:extent cx="5273040" cy="2467610"/>
            <wp:effectExtent l="0" t="0" r="0" b="1270"/>
            <wp:docPr id="544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" name="图片 78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6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①公开招标的资格后审分包，必须要到了开标时间，才能看到投标人信息。</w:t>
      </w:r>
    </w:p>
    <w:p w:rsidR="000B12C1" w:rsidRDefault="00F347CC"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②公开招标、邀请招标的资格预审分包，必须要到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了资审开标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时间，才能看到投标人信息。且不显示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资审不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通过以及资审结果中确认不参加的投标人信息。</w:t>
      </w:r>
    </w:p>
    <w:p w:rsidR="000B12C1" w:rsidRDefault="00F347CC">
      <w:r>
        <w:rPr>
          <w:rFonts w:hint="eastAsia"/>
        </w:rPr>
        <w:t>备注：</w:t>
      </w:r>
      <w:proofErr w:type="gramStart"/>
      <w:r>
        <w:rPr>
          <w:rFonts w:hint="eastAsia"/>
        </w:rPr>
        <w:t>上图该列表</w:t>
      </w:r>
      <w:proofErr w:type="gramEnd"/>
      <w:r>
        <w:rPr>
          <w:rFonts w:hint="eastAsia"/>
        </w:rPr>
        <w:t>中氛围“未开标”和“已开标”；已经在开标大厅完成开标的数据，会显示在已开标列表中。</w:t>
      </w:r>
    </w:p>
    <w:p w:rsidR="000B12C1" w:rsidRDefault="00F347CC">
      <w:pPr>
        <w:numPr>
          <w:ilvl w:val="0"/>
          <w:numId w:val="8"/>
        </w:numPr>
      </w:pPr>
      <w:r>
        <w:rPr>
          <w:rFonts w:hint="eastAsia"/>
        </w:rPr>
        <w:t>进入开标情况录入页面，展示开标信息和投标单位的投标信息。如下图：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4785" cy="2553335"/>
            <wp:effectExtent l="0" t="0" r="8255" b="6985"/>
            <wp:docPr id="545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" name="图片 79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5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r>
        <w:rPr>
          <w:rFonts w:hint="eastAsia"/>
        </w:rPr>
        <w:t>上图中，可在投标单位信息中查看标书信息情况。如下图：</w:t>
      </w:r>
    </w:p>
    <w:p w:rsidR="000B12C1" w:rsidRDefault="00F347CC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74310" cy="2469515"/>
            <wp:effectExtent l="0" t="0" r="13970" b="14605"/>
            <wp:docPr id="546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" name="图片 80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numPr>
          <w:ilvl w:val="0"/>
          <w:numId w:val="8"/>
        </w:numPr>
      </w:pPr>
      <w:r>
        <w:rPr>
          <w:rFonts w:hint="eastAsia"/>
        </w:rPr>
        <w:t xml:space="preserve"> </w:t>
      </w:r>
      <w:r>
        <w:rPr>
          <w:rFonts w:hint="eastAsia"/>
        </w:rPr>
        <w:t>点击【打印开标记录】可打印开标记录信息。如下图：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70500" cy="2439035"/>
            <wp:effectExtent l="0" t="0" r="2540" b="14605"/>
            <wp:docPr id="547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" name="图片 81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43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8595" cy="2536190"/>
            <wp:effectExtent l="0" t="0" r="4445" b="8890"/>
            <wp:docPr id="548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" name="图片 82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numPr>
          <w:ilvl w:val="0"/>
          <w:numId w:val="8"/>
        </w:numPr>
      </w:pPr>
      <w:r>
        <w:rPr>
          <w:rFonts w:hint="eastAsia"/>
        </w:rPr>
        <w:t>点击“进入评标室人员”，可查看进入评标室的成员信息。如下图：</w:t>
      </w:r>
    </w:p>
    <w:p w:rsidR="000B12C1" w:rsidRDefault="00F347CC">
      <w:r>
        <w:rPr>
          <w:noProof/>
        </w:rPr>
        <w:lastRenderedPageBreak/>
        <w:drawing>
          <wp:inline distT="0" distB="0" distL="114300" distR="114300">
            <wp:extent cx="5268595" cy="2497455"/>
            <wp:effectExtent l="0" t="0" r="4445" b="1905"/>
            <wp:docPr id="549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" name="图片 83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9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pStyle w:val="4"/>
        <w:ind w:left="840"/>
      </w:pPr>
      <w:bookmarkStart w:id="58" w:name="_Toc11912"/>
      <w:r>
        <w:rPr>
          <w:rFonts w:hint="eastAsia"/>
        </w:rPr>
        <w:t>评标情况录入</w:t>
      </w:r>
      <w:bookmarkEnd w:id="58"/>
    </w:p>
    <w:p w:rsidR="000B12C1" w:rsidRDefault="00F347CC">
      <w:pPr>
        <w:ind w:firstLine="422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color w:val="000000" w:themeColor="text1"/>
        </w:rPr>
        <w:t>前置条件：</w:t>
      </w:r>
      <w:r>
        <w:rPr>
          <w:rFonts w:ascii="思源宋体 CN ExtraLight" w:hAnsi="思源宋体 CN ExtraLight" w:cs="思源宋体 CN ExtraLight" w:hint="eastAsia"/>
          <w:bCs/>
          <w:color w:val="000000" w:themeColor="text1"/>
        </w:rPr>
        <w:t>项目立项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已经审核通过。</w:t>
      </w:r>
    </w:p>
    <w:p w:rsidR="000B12C1" w:rsidRDefault="00F347CC">
      <w:pPr>
        <w:ind w:firstLine="422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对分包的开标情况进行录入。</w:t>
      </w:r>
    </w:p>
    <w:p w:rsidR="000B12C1" w:rsidRDefault="00F347CC">
      <w:pPr>
        <w:ind w:firstLine="422"/>
        <w:rPr>
          <w:rFonts w:ascii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numPr>
          <w:ilvl w:val="0"/>
          <w:numId w:val="9"/>
        </w:numPr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hAnsi="思源宋体 CN ExtraLight" w:cs="思源宋体 CN ExtraLight" w:hint="eastAsia"/>
          <w:color w:val="000000" w:themeColor="text1"/>
        </w:rPr>
        <w:t>菜单里，点击“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—采购业务—公开招标—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开标中—评标情况录入”菜单，进入评标情况录入列表页面。如下图：</w:t>
      </w:r>
    </w:p>
    <w:p w:rsidR="000B12C1" w:rsidRDefault="00F347CC">
      <w:pPr>
        <w:ind w:firstLineChars="0" w:firstLine="0"/>
        <w:rPr>
          <w:rFonts w:ascii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3040" cy="2563495"/>
            <wp:effectExtent l="0" t="0" r="0" b="12065"/>
            <wp:docPr id="553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" name="图片 84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6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 w:rsidP="00ED3716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2、点击“进入”标签，打开查看评标情况页面。如下图：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5268595" cy="2555875"/>
            <wp:effectExtent l="0" t="0" r="4445" b="4445"/>
            <wp:docPr id="554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" name="图片 85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5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①公开招标的资格后审分包，必须要到了开标时间，才能看到投标人信息。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②公开招标、邀请招标的资格预审分包，必须要到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了资审开标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时间，才能看到投标人信息。且不显示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资审不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通过以及资审结果中确认不参加的投标人信息。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③邀请招标只显示确认参加的投标人信息。</w:t>
      </w:r>
    </w:p>
    <w:p w:rsidR="000B12C1" w:rsidRDefault="000B12C1">
      <w:pPr>
        <w:ind w:firstLineChars="0" w:firstLine="0"/>
        <w:rPr>
          <w:rFonts w:ascii="思源宋体 CN ExtraLight" w:hAnsi="思源宋体 CN ExtraLight" w:cs="思源宋体 CN ExtraLight"/>
          <w:color w:val="000000" w:themeColor="text1"/>
        </w:rPr>
      </w:pPr>
    </w:p>
    <w:p w:rsidR="000B12C1" w:rsidRDefault="000B12C1"/>
    <w:p w:rsidR="000B12C1" w:rsidRDefault="00F347CC">
      <w:pPr>
        <w:pStyle w:val="3"/>
      </w:pPr>
      <w:bookmarkStart w:id="59" w:name="_Toc15047"/>
      <w:r>
        <w:rPr>
          <w:rFonts w:hint="eastAsia"/>
        </w:rPr>
        <w:t>开标后</w:t>
      </w:r>
      <w:bookmarkEnd w:id="59"/>
    </w:p>
    <w:p w:rsidR="000B12C1" w:rsidRDefault="00F347CC">
      <w:pPr>
        <w:pStyle w:val="4"/>
        <w:ind w:left="840"/>
      </w:pPr>
      <w:bookmarkStart w:id="60" w:name="_Toc22312"/>
      <w:r>
        <w:rPr>
          <w:rFonts w:hint="eastAsia"/>
        </w:rPr>
        <w:t>中标公告</w:t>
      </w:r>
      <w:bookmarkEnd w:id="60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开标时间已到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新增成交公告，成交单位可以单中标和多中标人，提交中心审核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1、点击“默认门户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—采购业务—公开招标—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开标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后－中标公告”菜单，进入新增成交公示页面。如下图：</w:t>
      </w:r>
    </w:p>
    <w:p w:rsidR="000B12C1" w:rsidRDefault="00F347CC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73040" cy="2560955"/>
            <wp:effectExtent l="0" t="0" r="0" b="14605"/>
            <wp:docPr id="571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" name="图片 86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6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numPr>
          <w:ilvl w:val="0"/>
          <w:numId w:val="9"/>
        </w:num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点击“新增成交公示”进入挑选分包列表页面，选择一条标段信息点击“确认选择”进入新增成交公示页面。如下图：</w:t>
      </w:r>
      <w:r>
        <w:rPr>
          <w:noProof/>
        </w:rPr>
        <w:drawing>
          <wp:inline distT="0" distB="0" distL="114300" distR="114300">
            <wp:extent cx="5264150" cy="2526665"/>
            <wp:effectExtent l="0" t="0" r="8890" b="3175"/>
            <wp:docPr id="575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" name="图片 87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2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71135" cy="2515870"/>
            <wp:effectExtent l="0" t="0" r="1905" b="13970"/>
            <wp:docPr id="576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" name="图片 88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15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lastRenderedPageBreak/>
        <w:t>3、“成交结果信息”中点击操作中的添加按钮</w:t>
      </w:r>
      <w:r>
        <w:rPr>
          <w:noProof/>
        </w:rPr>
        <w:drawing>
          <wp:inline distT="0" distB="0" distL="114300" distR="114300">
            <wp:extent cx="279400" cy="260350"/>
            <wp:effectExtent l="0" t="0" r="10160" b="13970"/>
            <wp:docPr id="556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" name="图片 41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26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，挑选“成交单位”。选择中标单位后，点击“确认选择”按钮，中标单位添加成功，如下图：</w:t>
      </w:r>
      <w:r>
        <w:rPr>
          <w:noProof/>
        </w:rPr>
        <w:drawing>
          <wp:inline distT="0" distB="0" distL="114300" distR="114300">
            <wp:extent cx="5272405" cy="800100"/>
            <wp:effectExtent l="0" t="0" r="635" b="7620"/>
            <wp:docPr id="557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" name="图片 43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73040" cy="1682115"/>
            <wp:effectExtent l="0" t="0" r="10160" b="6985"/>
            <wp:docPr id="577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" name="图片 89"/>
                    <pic:cNvPicPr>
                      <a:picLocks noChangeAspect="1"/>
                    </pic:cNvPicPr>
                  </pic:nvPicPr>
                  <pic:blipFill>
                    <a:blip r:embed="rId143"/>
                    <a:srcRect b="2919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68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2880" cy="2539365"/>
            <wp:effectExtent l="0" t="0" r="10160" b="5715"/>
            <wp:docPr id="581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" name="图片 93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53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7325" cy="895985"/>
            <wp:effectExtent l="0" t="0" r="5715" b="3175"/>
            <wp:docPr id="580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" name="图片 92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9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r>
        <w:rPr>
          <w:rFonts w:hint="eastAsia"/>
        </w:rPr>
        <w:t>注：</w:t>
      </w:r>
    </w:p>
    <w:p w:rsidR="000B12C1" w:rsidRDefault="00F347CC">
      <w:r>
        <w:rPr>
          <w:rFonts w:hint="eastAsia"/>
        </w:rPr>
        <w:t>①成交单位可以选择单中标人或者多中标人。</w:t>
      </w:r>
    </w:p>
    <w:p w:rsidR="000B12C1" w:rsidRDefault="00F347CC">
      <w:r>
        <w:rPr>
          <w:rFonts w:hint="eastAsia"/>
        </w:rPr>
        <w:t>②选了多中标人，页面可以新增按钮进行中标单位挑选。</w:t>
      </w:r>
    </w:p>
    <w:p w:rsidR="000B12C1" w:rsidRDefault="00F347CC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67960" cy="1464310"/>
            <wp:effectExtent l="0" t="0" r="5080" b="13970"/>
            <wp:docPr id="578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图片 90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46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4、“附件信息”中点击电子件的“选择模板”，在模板列表中按照采购方式来选择相应的成交公告，模板生成word版公告后页面可编辑，相关字段自动获取。如下图：</w:t>
      </w:r>
      <w:r>
        <w:rPr>
          <w:noProof/>
        </w:rPr>
        <w:drawing>
          <wp:inline distT="0" distB="0" distL="114300" distR="114300">
            <wp:extent cx="5271135" cy="2512695"/>
            <wp:effectExtent l="0" t="0" r="1905" b="1905"/>
            <wp:docPr id="579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" name="图片 91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1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177155" cy="2520315"/>
            <wp:effectExtent l="0" t="0" r="4445" b="9525"/>
            <wp:docPr id="56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" name="图片 23"/>
                    <pic:cNvPicPr>
                      <a:picLocks noChangeAspect="1"/>
                    </pic:cNvPicPr>
                  </pic:nvPicPr>
                  <pic:blipFill>
                    <a:blip r:embed="rId148"/>
                    <a:srcRect l="9255" t="21106" r="13015"/>
                    <a:stretch>
                      <a:fillRect/>
                    </a:stretch>
                  </pic:blipFill>
                  <pic:spPr>
                    <a:xfrm>
                      <a:off x="0" y="0"/>
                      <a:ext cx="5177155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71135" cy="2491740"/>
            <wp:effectExtent l="0" t="0" r="1905" b="7620"/>
            <wp:docPr id="56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" name="图片 24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5、公告模板字段编辑后，点击【清稿并加盖印章】，系统会提示是否要进行清稿加盖印章操作，点击确认后选择签章方式，生成PDF页面签章提交。如下图：</w:t>
      </w:r>
      <w:r>
        <w:rPr>
          <w:noProof/>
        </w:rPr>
        <w:drawing>
          <wp:inline distT="0" distB="0" distL="114300" distR="114300">
            <wp:extent cx="5262880" cy="2477135"/>
            <wp:effectExtent l="0" t="0" r="10160" b="6985"/>
            <wp:docPr id="56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" name="图片 25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47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72405" cy="2383790"/>
            <wp:effectExtent l="0" t="0" r="635" b="8890"/>
            <wp:docPr id="56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" name="图片 16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8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Style w:val="1Char1"/>
          <w:rFonts w:ascii="思源宋体 CN ExtraLight" w:eastAsia="思源宋体 CN ExtraLight" w:hAnsi="思源宋体 CN ExtraLight" w:cs="思源宋体 CN ExtraLight"/>
        </w:rPr>
      </w:pPr>
      <w:r>
        <w:rPr>
          <w:rStyle w:val="1Char1"/>
          <w:rFonts w:ascii="思源宋体 CN ExtraLight" w:eastAsia="思源宋体 CN ExtraLight" w:hAnsi="思源宋体 CN ExtraLight" w:cs="思源宋体 CN ExtraLight" w:hint="eastAsia"/>
        </w:rPr>
        <w:t>注：</w:t>
      </w:r>
    </w:p>
    <w:p w:rsidR="000B12C1" w:rsidRDefault="00F347CC">
      <w:pPr>
        <w:rPr>
          <w:rStyle w:val="1Char1"/>
          <w:rFonts w:ascii="思源宋体 CN ExtraLight" w:eastAsia="思源宋体 CN ExtraLight" w:hAnsi="思源宋体 CN ExtraLight" w:cs="思源宋体 CN ExtraLight"/>
        </w:rPr>
      </w:pPr>
      <w:r>
        <w:rPr>
          <w:rStyle w:val="1Char1"/>
          <w:rFonts w:ascii="思源宋体 CN ExtraLight" w:eastAsia="思源宋体 CN ExtraLight" w:hAnsi="思源宋体 CN ExtraLight" w:cs="思源宋体 CN ExtraLight" w:hint="eastAsia"/>
        </w:rPr>
        <w:t>①插入CA锁，点击“插入CA锁签章”，点击“盖章”按钮，对中标公示内容进行签章。</w:t>
      </w:r>
      <w:r>
        <w:rPr>
          <w:rStyle w:val="1Char1"/>
          <w:rFonts w:ascii="思源宋体 CN ExtraLight" w:eastAsia="思源宋体 CN ExtraLight" w:hAnsi="思源宋体 CN ExtraLight" w:cs="思源宋体 CN ExtraLight" w:hint="eastAsia"/>
        </w:rPr>
        <w:lastRenderedPageBreak/>
        <w:t>然后点击“签章提交”按钮，签章完成。</w:t>
      </w:r>
    </w:p>
    <w:p w:rsidR="000B12C1" w:rsidRDefault="00F347CC">
      <w:pPr>
        <w:rPr>
          <w:rStyle w:val="1Char1"/>
          <w:rFonts w:ascii="思源宋体 CN ExtraLight" w:eastAsia="思源宋体 CN ExtraLight" w:hAnsi="思源宋体 CN ExtraLight" w:cs="思源宋体 CN ExtraLight"/>
        </w:rPr>
      </w:pPr>
      <w:r>
        <w:rPr>
          <w:rStyle w:val="1Char1"/>
          <w:rFonts w:ascii="思源宋体 CN ExtraLight" w:eastAsia="思源宋体 CN ExtraLight" w:hAnsi="思源宋体 CN ExtraLight" w:cs="思源宋体 CN ExtraLight" w:hint="eastAsia"/>
        </w:rPr>
        <w:t>②点击“手机扫码签章”，显示二维码，</w:t>
      </w:r>
      <w:r>
        <w:rPr>
          <w:rFonts w:ascii="思源宋体 CN ExtraLight" w:eastAsia="思源宋体 CN ExtraLight" w:hAnsi="思源宋体 CN ExtraLight" w:cs="思源宋体 CN ExtraLight" w:hint="eastAsia"/>
        </w:rPr>
        <w:t>使用新点标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</w:rPr>
        <w:t>证通进行扫码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</w:rPr>
        <w:t>签章。</w:t>
      </w:r>
    </w:p>
    <w:p w:rsidR="000B12C1" w:rsidRDefault="00F347CC">
      <w:pPr>
        <w:pStyle w:val="14"/>
        <w:ind w:firstLineChars="200"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6、</w:t>
      </w:r>
      <w:r>
        <w:rPr>
          <w:rFonts w:ascii="思源宋体 CN ExtraLight" w:eastAsia="思源宋体 CN ExtraLight" w:hAnsi="思源宋体 CN ExtraLight" w:cs="思源宋体 CN ExtraLight" w:hint="eastAsia"/>
        </w:rPr>
        <w:t>签章完成后，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“附件信息”中中标公示变为“已签章”字样。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7、点击“提交信息”按钮，提交中心审核。如下图：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0500" cy="2505710"/>
            <wp:effectExtent l="0" t="0" r="2540" b="8890"/>
            <wp:docPr id="582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" name="图片 94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0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注：待审核的成交公告不允许修改，只允许查看。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8、审核通过成交公告，采购代理可以在菜单列表中查看。如下图：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3040" cy="2511425"/>
            <wp:effectExtent l="0" t="0" r="0" b="3175"/>
            <wp:docPr id="583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" name="图片 95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1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注：审核通过的成交公告不允许修改，只允许查看。</w:t>
      </w:r>
    </w:p>
    <w:p w:rsidR="000B12C1" w:rsidRDefault="000B12C1"/>
    <w:p w:rsidR="000B12C1" w:rsidRDefault="00F347CC">
      <w:pPr>
        <w:pStyle w:val="4"/>
        <w:ind w:left="840"/>
      </w:pPr>
      <w:bookmarkStart w:id="61" w:name="_Toc31385"/>
      <w:r>
        <w:rPr>
          <w:rFonts w:hint="eastAsia"/>
        </w:rPr>
        <w:t>中标公告变更</w:t>
      </w:r>
      <w:bookmarkEnd w:id="61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已发布成交公示。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对成交公告进行变更 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lastRenderedPageBreak/>
        <w:t>1、点击“默认门户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—采购业务—公开招标—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开标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后－中标公告变更”菜单，进入新增成交公示变更页面。如下图：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1610" cy="2545715"/>
            <wp:effectExtent l="0" t="0" r="11430" b="14605"/>
            <wp:docPr id="600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" name="图片 96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4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①当成交通知书变更没有发布，成交公告变更可以多次变更。</w:t>
      </w:r>
    </w:p>
    <w:p w:rsidR="000B12C1" w:rsidRDefault="00F347CC" w:rsidP="00ED3716">
      <w:pPr>
        <w:ind w:leftChars="200" w:left="420"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2、点击“新增成交公告变更”进入挑选分包列表页面，选择一条标段信息点击“确认选择”进入新增成交公告变更页面。如下图：</w:t>
      </w:r>
      <w:r>
        <w:rPr>
          <w:noProof/>
        </w:rPr>
        <w:drawing>
          <wp:inline distT="0" distB="0" distL="114300" distR="114300">
            <wp:extent cx="5274310" cy="2513965"/>
            <wp:effectExtent l="0" t="0" r="13970" b="635"/>
            <wp:docPr id="603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" name="图片 97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3、“成交结果信息”中点击操作中的添加按钮</w:t>
      </w:r>
      <w:r>
        <w:rPr>
          <w:noProof/>
        </w:rPr>
        <w:drawing>
          <wp:inline distT="0" distB="0" distL="114300" distR="114300">
            <wp:extent cx="279400" cy="260350"/>
            <wp:effectExtent l="0" t="0" r="10160" b="13970"/>
            <wp:docPr id="585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" name="图片 41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26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，挑选“成交单位”。选择中标单位后，点击“确认选择”按钮，中标单位添加成功，如下图：</w:t>
      </w:r>
      <w:r>
        <w:rPr>
          <w:noProof/>
        </w:rPr>
        <w:drawing>
          <wp:inline distT="0" distB="0" distL="114300" distR="114300">
            <wp:extent cx="5272405" cy="800100"/>
            <wp:effectExtent l="0" t="0" r="635" b="7620"/>
            <wp:docPr id="586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" name="图片 43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73040" cy="1682115"/>
            <wp:effectExtent l="0" t="0" r="0" b="9525"/>
            <wp:docPr id="604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" name="图片 89"/>
                    <pic:cNvPicPr>
                      <a:picLocks noChangeAspect="1"/>
                    </pic:cNvPicPr>
                  </pic:nvPicPr>
                  <pic:blipFill>
                    <a:blip r:embed="rId143"/>
                    <a:srcRect b="2919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68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2880" cy="2539365"/>
            <wp:effectExtent l="0" t="0" r="10160" b="5715"/>
            <wp:docPr id="605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" name="图片 93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53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r>
        <w:rPr>
          <w:rFonts w:hint="eastAsia"/>
        </w:rPr>
        <w:t>注：</w:t>
      </w:r>
    </w:p>
    <w:p w:rsidR="000B12C1" w:rsidRDefault="00F347CC">
      <w:r>
        <w:rPr>
          <w:rFonts w:hint="eastAsia"/>
        </w:rPr>
        <w:t>①成交单位可以选择单中标人或者多中标人。</w:t>
      </w:r>
    </w:p>
    <w:p w:rsidR="000B12C1" w:rsidRDefault="00F347CC">
      <w:r>
        <w:rPr>
          <w:rFonts w:hint="eastAsia"/>
        </w:rPr>
        <w:t>②选了多中标人，页面可以新增按钮进行中标单位挑选。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7960" cy="1464310"/>
            <wp:effectExtent l="0" t="0" r="5080" b="13970"/>
            <wp:docPr id="606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" name="图片 90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46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 w:rsidP="00ED3716">
      <w:pPr>
        <w:ind w:leftChars="200" w:left="420"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4、“附件信息”中点击电子件的“选择模板”，在模板列表中按照采购方式来选择相应的成交公告，模板生成word版公告后页面可编辑，相关字段自动获取。如下图：</w:t>
      </w:r>
    </w:p>
    <w:p w:rsidR="000B12C1" w:rsidRDefault="00F347CC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74310" cy="2416175"/>
            <wp:effectExtent l="0" t="0" r="13970" b="6985"/>
            <wp:docPr id="611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" name="图片 99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2245" cy="2533650"/>
            <wp:effectExtent l="0" t="0" r="10795" b="11430"/>
            <wp:docPr id="610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" name="图片 98"/>
                    <pic:cNvPicPr>
                      <a:picLocks noChangeAspect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6055" cy="2505710"/>
            <wp:effectExtent l="0" t="0" r="6985" b="8890"/>
            <wp:docPr id="612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" name="图片 100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0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0B12C1" w:rsidP="00ED3716">
      <w:pPr>
        <w:ind w:leftChars="200" w:left="420"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5、公告模板字段编辑后，点击【清稿并加盖印章】，系统会提示是否要进行清稿加盖印章操作，点击确认后选择签章方式，生成PDF页面签章提交。如下图：</w:t>
      </w:r>
      <w:r>
        <w:rPr>
          <w:noProof/>
        </w:rPr>
        <w:lastRenderedPageBreak/>
        <w:drawing>
          <wp:inline distT="0" distB="0" distL="114300" distR="114300">
            <wp:extent cx="5265420" cy="2512695"/>
            <wp:effectExtent l="0" t="0" r="7620" b="1905"/>
            <wp:docPr id="613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3" name="图片 101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1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5420" cy="2518410"/>
            <wp:effectExtent l="0" t="0" r="7620" b="11430"/>
            <wp:docPr id="614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" name="图片 102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3515" cy="2524125"/>
            <wp:effectExtent l="0" t="0" r="9525" b="5715"/>
            <wp:docPr id="59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" name="图片 26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Style w:val="1Char1"/>
          <w:rFonts w:ascii="思源宋体 CN ExtraLight" w:eastAsia="思源宋体 CN ExtraLight" w:hAnsi="思源宋体 CN ExtraLight" w:cs="思源宋体 CN ExtraLight"/>
        </w:rPr>
      </w:pPr>
      <w:r>
        <w:rPr>
          <w:rStyle w:val="1Char1"/>
          <w:rFonts w:ascii="思源宋体 CN ExtraLight" w:eastAsia="思源宋体 CN ExtraLight" w:hAnsi="思源宋体 CN ExtraLight" w:cs="思源宋体 CN ExtraLight" w:hint="eastAsia"/>
        </w:rPr>
        <w:t>注：</w:t>
      </w:r>
    </w:p>
    <w:p w:rsidR="000B12C1" w:rsidRDefault="00F347CC">
      <w:pPr>
        <w:rPr>
          <w:rStyle w:val="1Char1"/>
          <w:rFonts w:ascii="思源宋体 CN ExtraLight" w:eastAsia="思源宋体 CN ExtraLight" w:hAnsi="思源宋体 CN ExtraLight" w:cs="思源宋体 CN ExtraLight"/>
        </w:rPr>
      </w:pPr>
      <w:r>
        <w:rPr>
          <w:rStyle w:val="1Char1"/>
          <w:rFonts w:ascii="思源宋体 CN ExtraLight" w:eastAsia="思源宋体 CN ExtraLight" w:hAnsi="思源宋体 CN ExtraLight" w:cs="思源宋体 CN ExtraLight" w:hint="eastAsia"/>
        </w:rPr>
        <w:t>①插入CA锁，点击“插入CA锁签章”，点击“盖章”按钮，对中标公示内容进行签章。然后点击“签章提交”按钮，签章完成。</w:t>
      </w:r>
    </w:p>
    <w:p w:rsidR="000B12C1" w:rsidRDefault="00F347CC">
      <w:pPr>
        <w:rPr>
          <w:rStyle w:val="1Char1"/>
          <w:rFonts w:ascii="思源宋体 CN ExtraLight" w:eastAsia="思源宋体 CN ExtraLight" w:hAnsi="思源宋体 CN ExtraLight" w:cs="思源宋体 CN ExtraLight"/>
        </w:rPr>
      </w:pPr>
      <w:r>
        <w:rPr>
          <w:rStyle w:val="1Char1"/>
          <w:rFonts w:ascii="思源宋体 CN ExtraLight" w:eastAsia="思源宋体 CN ExtraLight" w:hAnsi="思源宋体 CN ExtraLight" w:cs="思源宋体 CN ExtraLight" w:hint="eastAsia"/>
        </w:rPr>
        <w:t>②点击“手机扫码签章”，显示二维码，</w:t>
      </w:r>
      <w:r>
        <w:rPr>
          <w:rFonts w:ascii="思源宋体 CN ExtraLight" w:eastAsia="思源宋体 CN ExtraLight" w:hAnsi="思源宋体 CN ExtraLight" w:cs="思源宋体 CN ExtraLight" w:hint="eastAsia"/>
        </w:rPr>
        <w:t>使用新点标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</w:rPr>
        <w:t>证通进行扫码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</w:rPr>
        <w:t>签章。</w:t>
      </w:r>
    </w:p>
    <w:p w:rsidR="000B12C1" w:rsidRDefault="00F347CC">
      <w:pPr>
        <w:pStyle w:val="14"/>
        <w:ind w:firstLineChars="200"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lastRenderedPageBreak/>
        <w:t>6、</w:t>
      </w:r>
      <w:r>
        <w:rPr>
          <w:rFonts w:ascii="思源宋体 CN ExtraLight" w:eastAsia="思源宋体 CN ExtraLight" w:hAnsi="思源宋体 CN ExtraLight" w:cs="思源宋体 CN ExtraLight" w:hint="eastAsia"/>
        </w:rPr>
        <w:t>签章完成后，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“附件信息”中中标公示变为“已签章”字样。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7、点击“提交信息”按钮，提交中心审核。如下图：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0500" cy="2375535"/>
            <wp:effectExtent l="0" t="0" r="2540" b="1905"/>
            <wp:docPr id="615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" name="图片 103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7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注：待审核的成交公告变更不允许修改，只允许查看。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8、审核通过成交公告变更，采购代理可以在菜单列表中查看。如下图：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5420" cy="2448560"/>
            <wp:effectExtent l="0" t="0" r="7620" b="5080"/>
            <wp:docPr id="616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" name="图片 104"/>
                    <pic:cNvPicPr>
                      <a:picLocks noChangeAspect="1"/>
                    </pic:cNvPicPr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4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注：审核通过的成交公告不允许修改，只允许查看。</w:t>
      </w:r>
    </w:p>
    <w:p w:rsidR="000B12C1" w:rsidRDefault="000B12C1"/>
    <w:p w:rsidR="000B12C1" w:rsidRDefault="00F347CC">
      <w:pPr>
        <w:pStyle w:val="4"/>
        <w:ind w:left="840"/>
      </w:pPr>
      <w:bookmarkStart w:id="62" w:name="_Toc12984"/>
      <w:r>
        <w:rPr>
          <w:rFonts w:hint="eastAsia"/>
        </w:rPr>
        <w:t>中标通知书</w:t>
      </w:r>
      <w:bookmarkEnd w:id="62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成交公告审核通过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新增成交通知书，提交中心审核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1、点击“默认门户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—采购业务—公开招标—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开标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后－中标通知书”菜单，进入新增成交通知书页面。如下图：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5262880" cy="2477770"/>
            <wp:effectExtent l="0" t="0" r="10160" b="6350"/>
            <wp:docPr id="654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" name="图片 116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47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 w:rsidP="00ED3716">
      <w:pPr>
        <w:ind w:leftChars="200" w:left="420"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2、点击“新增成交通知书”按钮，进入挑选分包列表页面。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1610" cy="2521585"/>
            <wp:effectExtent l="0" t="0" r="11430" b="8255"/>
            <wp:docPr id="655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" name="图片 117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2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rPr>
          <w:rFonts w:eastAsia="思源宋体 CN ExtraLight"/>
        </w:rPr>
      </w:pPr>
      <w:r>
        <w:rPr>
          <w:rFonts w:eastAsia="思源宋体 CN ExtraLight" w:hint="eastAsia"/>
        </w:rPr>
        <w:t>点击选择所需的分包信息，进入新增中标通知书页面。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4785" cy="2494915"/>
            <wp:effectExtent l="0" t="0" r="8255" b="4445"/>
            <wp:docPr id="656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" name="图片 118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4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填写页面起草成交通知书信息，成交单位从成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交公示中获取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点击查看按钮可查看成交单位信息。</w:t>
      </w:r>
    </w:p>
    <w:p w:rsidR="000B12C1" w:rsidRDefault="00F347CC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74310" cy="2519680"/>
            <wp:effectExtent l="0" t="0" r="13970" b="10160"/>
            <wp:docPr id="657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" name="图片 119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71770" cy="1334135"/>
            <wp:effectExtent l="0" t="0" r="1270" b="6985"/>
            <wp:docPr id="658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" name="图片 120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33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3、成交通知书中点击“生成通知书”，进入“成交通知书”页面，同时弹出“请选择您想使用的签章方式”对话框。如下图：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1770" cy="499745"/>
            <wp:effectExtent l="0" t="0" r="1270" b="3175"/>
            <wp:docPr id="61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" name="图片 30"/>
                    <pic:cNvPicPr>
                      <a:picLocks noChangeAspect="1"/>
                    </pic:cNvPicPr>
                  </pic:nvPicPr>
                  <pic:blipFill>
                    <a:blip r:embed="rId169"/>
                    <a:srcRect t="57820" b="2099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9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69230" cy="2139950"/>
            <wp:effectExtent l="0" t="0" r="3810" b="8890"/>
            <wp:docPr id="620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" name="图片 49"/>
                    <pic:cNvPicPr>
                      <a:picLocks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3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119370" cy="2030730"/>
            <wp:effectExtent l="0" t="0" r="1270" b="11430"/>
            <wp:docPr id="62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" name="图片 31"/>
                    <pic:cNvPicPr>
                      <a:picLocks noChangeAspect="1"/>
                    </pic:cNvPicPr>
                  </pic:nvPicPr>
                  <pic:blipFill>
                    <a:blip r:embed="rId171"/>
                    <a:srcRect t="19120" r="2891"/>
                    <a:stretch>
                      <a:fillRect/>
                    </a:stretch>
                  </pic:blipFill>
                  <pic:spPr>
                    <a:xfrm>
                      <a:off x="0" y="0"/>
                      <a:ext cx="5119370" cy="203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Style w:val="1Char1"/>
          <w:rFonts w:ascii="思源宋体 CN ExtraLight" w:eastAsia="思源宋体 CN ExtraLight" w:hAnsi="思源宋体 CN ExtraLight" w:cs="思源宋体 CN ExtraLight"/>
        </w:rPr>
      </w:pPr>
      <w:r>
        <w:rPr>
          <w:rStyle w:val="1Char1"/>
          <w:rFonts w:ascii="思源宋体 CN ExtraLight" w:eastAsia="思源宋体 CN ExtraLight" w:hAnsi="思源宋体 CN ExtraLight" w:cs="思源宋体 CN ExtraLight" w:hint="eastAsia"/>
        </w:rPr>
        <w:t>注：</w:t>
      </w:r>
    </w:p>
    <w:p w:rsidR="000B12C1" w:rsidRDefault="00F347CC">
      <w:pPr>
        <w:rPr>
          <w:rStyle w:val="1Char1"/>
          <w:rFonts w:ascii="思源宋体 CN ExtraLight" w:eastAsia="思源宋体 CN ExtraLight" w:hAnsi="思源宋体 CN ExtraLight" w:cs="思源宋体 CN ExtraLight"/>
        </w:rPr>
      </w:pPr>
      <w:r>
        <w:rPr>
          <w:rStyle w:val="1Char1"/>
          <w:rFonts w:ascii="思源宋体 CN ExtraLight" w:eastAsia="思源宋体 CN ExtraLight" w:hAnsi="思源宋体 CN ExtraLight" w:cs="思源宋体 CN ExtraLight" w:hint="eastAsia"/>
        </w:rPr>
        <w:t>①点击“插入CA锁签章”，进入“成交通知书”页面。插入CA锁，点击“签章”按钮，对成交通知书内容进行签章。然后点击“签章提交”按钮，签章完成。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Style w:val="1Char1"/>
          <w:rFonts w:ascii="思源宋体 CN ExtraLight" w:eastAsia="思源宋体 CN ExtraLight" w:hAnsi="思源宋体 CN ExtraLight" w:cs="思源宋体 CN ExtraLight" w:hint="eastAsia"/>
        </w:rPr>
        <w:t>②点击“手机扫码签章”，进入“成交通知书”页面。点击“签章”按钮，显示二维码，</w:t>
      </w:r>
      <w:r>
        <w:rPr>
          <w:rFonts w:ascii="思源宋体 CN ExtraLight" w:eastAsia="思源宋体 CN ExtraLight" w:hAnsi="思源宋体 CN ExtraLight" w:cs="思源宋体 CN ExtraLight" w:hint="eastAsia"/>
        </w:rPr>
        <w:t>使用新点标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</w:rPr>
        <w:t>证通进行扫码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</w:rPr>
        <w:t>签章。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③成交通知书必须签章才能提交审核。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2895600" cy="1231900"/>
            <wp:effectExtent l="0" t="0" r="0" b="2540"/>
            <wp:docPr id="622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" name="图片 57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pStyle w:val="14"/>
        <w:ind w:firstLineChars="200"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4、</w:t>
      </w:r>
      <w:r>
        <w:rPr>
          <w:rFonts w:ascii="思源宋体 CN ExtraLight" w:eastAsia="思源宋体 CN ExtraLight" w:hAnsi="思源宋体 CN ExtraLight" w:cs="思源宋体 CN ExtraLight" w:hint="eastAsia"/>
        </w:rPr>
        <w:t>签章完成后，通知书图标变为黄色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70500" cy="649605"/>
            <wp:effectExtent l="0" t="0" r="2540" b="5715"/>
            <wp:docPr id="62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" name="图片 32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4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5、点击“提交信息”按钮，提交中心审核。如下图：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64785" cy="1943735"/>
            <wp:effectExtent l="0" t="0" r="8255" b="6985"/>
            <wp:docPr id="624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" name="图片 51"/>
                    <pic:cNvPicPr>
                      <a:picLocks noChangeAspect="1"/>
                    </pic:cNvPicPr>
                  </pic:nvPicPr>
                  <pic:blipFill>
                    <a:blip r:embed="rId174"/>
                    <a:srcRect t="1955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lastRenderedPageBreak/>
        <w:t>注：待审核的成交通知书不允许修改，只允许查看。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6、审核通过成交通知书，采购代理可以在菜单列表中查看。如下图：</w:t>
      </w:r>
      <w:r>
        <w:rPr>
          <w:noProof/>
        </w:rPr>
        <w:drawing>
          <wp:inline distT="0" distB="0" distL="114300" distR="114300">
            <wp:extent cx="5271135" cy="2418080"/>
            <wp:effectExtent l="0" t="0" r="1905" b="5080"/>
            <wp:docPr id="659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" name="图片 121"/>
                    <pic:cNvPicPr>
                      <a:picLocks noChangeAspect="1"/>
                    </pic:cNvPicPr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1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注：审核通过的成交通知书不允许修改，只允许查看。</w:t>
      </w:r>
    </w:p>
    <w:p w:rsidR="000B12C1" w:rsidRDefault="000B12C1"/>
    <w:p w:rsidR="000B12C1" w:rsidRDefault="00F347CC">
      <w:pPr>
        <w:pStyle w:val="4"/>
        <w:ind w:left="840"/>
      </w:pPr>
      <w:bookmarkStart w:id="63" w:name="_Toc15994"/>
      <w:r>
        <w:rPr>
          <w:rFonts w:hint="eastAsia"/>
        </w:rPr>
        <w:t>中标通知书变更</w:t>
      </w:r>
      <w:bookmarkEnd w:id="63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成交公告、成交公告变更审核通过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新增成交通知书变更，提交中心审核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1、点击“默认门户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—采购业务—公开招标—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开标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后－中标通知书变更”菜单，进入新增成交通知书变更页面。如下图：</w:t>
      </w:r>
      <w:r>
        <w:rPr>
          <w:noProof/>
        </w:rPr>
        <w:drawing>
          <wp:inline distT="0" distB="0" distL="114300" distR="114300">
            <wp:extent cx="5267960" cy="2274570"/>
            <wp:effectExtent l="0" t="0" r="5080" b="11430"/>
            <wp:docPr id="670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0" name="图片 122"/>
                    <pic:cNvPicPr>
                      <a:picLocks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27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 w:rsidP="00ED3716">
      <w:pPr>
        <w:ind w:leftChars="200" w:left="420"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2、点击“新增成交通知书变更”按钮，进入挑选分包列表页面。</w:t>
      </w:r>
    </w:p>
    <w:p w:rsidR="000B12C1" w:rsidRDefault="00F347CC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61610" cy="2521585"/>
            <wp:effectExtent l="0" t="0" r="11430" b="8255"/>
            <wp:docPr id="671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" name="图片 117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2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rPr>
          <w:rFonts w:eastAsia="思源宋体 CN ExtraLight"/>
        </w:rPr>
      </w:pPr>
      <w:r>
        <w:rPr>
          <w:rFonts w:eastAsia="思源宋体 CN ExtraLight" w:hint="eastAsia"/>
        </w:rPr>
        <w:t>点击选择所需的分包信息，进入新增中标通知书变更页面。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4785" cy="2380615"/>
            <wp:effectExtent l="0" t="0" r="8255" b="12065"/>
            <wp:docPr id="672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" name="图片 118"/>
                    <pic:cNvPicPr>
                      <a:picLocks noChangeAspect="1"/>
                    </pic:cNvPicPr>
                  </pic:nvPicPr>
                  <pic:blipFill>
                    <a:blip r:embed="rId166"/>
                    <a:srcRect t="458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38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填写页面起草成交通知书信息，成交单位从成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交公示中获取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点击查看按钮可查看成交单位信息。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71770" cy="1189355"/>
            <wp:effectExtent l="0" t="0" r="1270" b="14605"/>
            <wp:docPr id="674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" name="图片 120"/>
                    <pic:cNvPicPr>
                      <a:picLocks noChangeAspect="1"/>
                    </pic:cNvPicPr>
                  </pic:nvPicPr>
                  <pic:blipFill>
                    <a:blip r:embed="rId168"/>
                    <a:srcRect t="1085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18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r>
        <w:rPr>
          <w:rFonts w:hint="eastAsia"/>
        </w:rPr>
        <w:t>注：</w:t>
      </w:r>
    </w:p>
    <w:p w:rsidR="000B12C1" w:rsidRDefault="00F347CC">
      <w:r>
        <w:rPr>
          <w:rFonts w:hint="eastAsia"/>
        </w:rPr>
        <w:t>①成交公告变更了即可以进行成交通知书变更，成交单位获取的是成交公告变更的中标单位。且多可以多次变更。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3、成交通知书中点击“生成通知书”，进入“成交通知书”页面，同时弹出“请选择您想使用的签章方式”对话框。如下图：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5270500" cy="530225"/>
            <wp:effectExtent l="0" t="0" r="2540" b="3175"/>
            <wp:docPr id="663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" name="图片 55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3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69230" cy="2139950"/>
            <wp:effectExtent l="0" t="0" r="3810" b="8890"/>
            <wp:docPr id="664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" name="图片 49"/>
                    <pic:cNvPicPr>
                      <a:picLocks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3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70500" cy="2844800"/>
            <wp:effectExtent l="0" t="0" r="2540" b="5080"/>
            <wp:docPr id="665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" name="图片 56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4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Style w:val="1Char1"/>
          <w:rFonts w:ascii="思源宋体 CN ExtraLight" w:eastAsia="思源宋体 CN ExtraLight" w:hAnsi="思源宋体 CN ExtraLight" w:cs="思源宋体 CN ExtraLight"/>
        </w:rPr>
      </w:pPr>
      <w:r>
        <w:rPr>
          <w:rStyle w:val="1Char1"/>
          <w:rFonts w:ascii="思源宋体 CN ExtraLight" w:eastAsia="思源宋体 CN ExtraLight" w:hAnsi="思源宋体 CN ExtraLight" w:cs="思源宋体 CN ExtraLight" w:hint="eastAsia"/>
        </w:rPr>
        <w:t>注：</w:t>
      </w:r>
    </w:p>
    <w:p w:rsidR="000B12C1" w:rsidRDefault="00F347CC">
      <w:pPr>
        <w:rPr>
          <w:rStyle w:val="1Char1"/>
          <w:rFonts w:ascii="思源宋体 CN ExtraLight" w:eastAsia="思源宋体 CN ExtraLight" w:hAnsi="思源宋体 CN ExtraLight" w:cs="思源宋体 CN ExtraLight"/>
        </w:rPr>
      </w:pPr>
      <w:r>
        <w:rPr>
          <w:rStyle w:val="1Char1"/>
          <w:rFonts w:ascii="思源宋体 CN ExtraLight" w:eastAsia="思源宋体 CN ExtraLight" w:hAnsi="思源宋体 CN ExtraLight" w:cs="思源宋体 CN ExtraLight" w:hint="eastAsia"/>
        </w:rPr>
        <w:t>①点击“插入CA锁签章”，进入“成交通知书”页面。插入CA锁，点击“签章”按钮，对成交通知书内容进行签章。然后点击“签章提交”按钮，签章完成。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Style w:val="1Char1"/>
          <w:rFonts w:ascii="思源宋体 CN ExtraLight" w:eastAsia="思源宋体 CN ExtraLight" w:hAnsi="思源宋体 CN ExtraLight" w:cs="思源宋体 CN ExtraLight" w:hint="eastAsia"/>
        </w:rPr>
        <w:t>②点击“手机扫码签章”，进入“成交通知书”页面。点击“签章”按钮，显示二维码，</w:t>
      </w:r>
      <w:r>
        <w:rPr>
          <w:rFonts w:ascii="思源宋体 CN ExtraLight" w:eastAsia="思源宋体 CN ExtraLight" w:hAnsi="思源宋体 CN ExtraLight" w:cs="思源宋体 CN ExtraLight" w:hint="eastAsia"/>
        </w:rPr>
        <w:t>使用新点标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</w:rPr>
        <w:t>证通进行扫码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</w:rPr>
        <w:t>签章。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③通知书必须生成且签章才能提交。</w:t>
      </w:r>
    </w:p>
    <w:p w:rsidR="000B12C1" w:rsidRDefault="00F347CC">
      <w:pPr>
        <w:pStyle w:val="14"/>
        <w:ind w:firstLineChars="200"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3、</w:t>
      </w:r>
      <w:r>
        <w:rPr>
          <w:rFonts w:ascii="思源宋体 CN ExtraLight" w:eastAsia="思源宋体 CN ExtraLight" w:hAnsi="思源宋体 CN ExtraLight" w:cs="思源宋体 CN ExtraLight" w:hint="eastAsia"/>
        </w:rPr>
        <w:t>签章完成后，通知书图标变为黄色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70500" cy="649605"/>
            <wp:effectExtent l="0" t="0" r="2540" b="5715"/>
            <wp:docPr id="66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" name="图片 32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4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4、点击“提交信息”按钮，提交中心审核。如下图：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lastRenderedPageBreak/>
        <w:drawing>
          <wp:inline distT="0" distB="0" distL="114300" distR="114300">
            <wp:extent cx="4868545" cy="1417955"/>
            <wp:effectExtent l="0" t="0" r="8255" b="14605"/>
            <wp:docPr id="667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" name="图片 51"/>
                    <pic:cNvPicPr>
                      <a:picLocks noChangeAspect="1"/>
                    </pic:cNvPicPr>
                  </pic:nvPicPr>
                  <pic:blipFill>
                    <a:blip r:embed="rId174"/>
                    <a:srcRect t="18292" r="7526" b="23022"/>
                    <a:stretch>
                      <a:fillRect/>
                    </a:stretch>
                  </pic:blipFill>
                  <pic:spPr>
                    <a:xfrm>
                      <a:off x="0" y="0"/>
                      <a:ext cx="4868545" cy="141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注：待审核的成交通知书不允许修改，只允许查看。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5、审核通过成交通知书变更，采购代理可以在菜单列表中查看。如下图：</w:t>
      </w:r>
      <w:r>
        <w:rPr>
          <w:noProof/>
        </w:rPr>
        <w:drawing>
          <wp:inline distT="0" distB="0" distL="114300" distR="114300">
            <wp:extent cx="5271135" cy="2128520"/>
            <wp:effectExtent l="0" t="0" r="1905" b="5080"/>
            <wp:docPr id="675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" name="图片 121"/>
                    <pic:cNvPicPr>
                      <a:picLocks noChangeAspect="1"/>
                    </pic:cNvPicPr>
                  </pic:nvPicPr>
                  <pic:blipFill>
                    <a:blip r:embed="rId175"/>
                    <a:srcRect t="1197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2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注：审核通过的成交通知书不允许修改，只允许查看。</w:t>
      </w:r>
    </w:p>
    <w:p w:rsidR="000B12C1" w:rsidRDefault="000B12C1"/>
    <w:p w:rsidR="000B12C1" w:rsidRDefault="00F347CC">
      <w:pPr>
        <w:pStyle w:val="4"/>
        <w:ind w:left="840"/>
      </w:pPr>
      <w:bookmarkStart w:id="64" w:name="_Toc27781"/>
      <w:r>
        <w:rPr>
          <w:rFonts w:hint="eastAsia"/>
        </w:rPr>
        <w:t>书面报告备案</w:t>
      </w:r>
      <w:bookmarkEnd w:id="64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项目注册已经审核通过。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新增书面报告备案，提交中心审核。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1、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点击“默认门户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—采购业务—公开招标—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开标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后－</w:t>
      </w:r>
      <w:r>
        <w:rPr>
          <w:rFonts w:ascii="思源宋体 CN ExtraLight" w:eastAsia="思源宋体 CN ExtraLight" w:hAnsi="思源宋体 CN ExtraLight" w:cs="思源宋体 CN ExtraLight" w:hint="eastAsia"/>
        </w:rPr>
        <w:t>书面报告备案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”，进入书面报告备案列表页面，如下图：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67960" cy="2563495"/>
            <wp:effectExtent l="0" t="0" r="5080" b="12065"/>
            <wp:docPr id="650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" name="图片 112"/>
                    <pic:cNvPicPr>
                      <a:picLocks noChangeAspect="1"/>
                    </pic:cNvPicPr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6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2、点击“新增书面报告备案”按钮，进入挑选分包页面。如下图：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1610" cy="2538095"/>
            <wp:effectExtent l="0" t="0" r="11430" b="6985"/>
            <wp:docPr id="651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" name="图片 113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3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bCs/>
        </w:rPr>
      </w:pPr>
      <w:r>
        <w:rPr>
          <w:rFonts w:ascii="思源宋体 CN ExtraLight" w:eastAsia="思源宋体 CN ExtraLight" w:hAnsi="思源宋体 CN ExtraLight" w:cs="思源宋体 CN ExtraLight" w:hint="eastAsia"/>
          <w:bCs/>
        </w:rPr>
        <w:t>3、勾选所需分包后，点击“确认选择”按钮，进入新增书面报告备案页面。如下图：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7960" cy="2517140"/>
            <wp:effectExtent l="0" t="0" r="5080" b="12700"/>
            <wp:docPr id="652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" name="图片 114"/>
                    <pic:cNvPicPr>
                      <a:picLocks noChangeAspect="1"/>
                    </pic:cNvPicPr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1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bCs/>
        </w:rPr>
      </w:pPr>
      <w:r>
        <w:rPr>
          <w:rFonts w:ascii="思源宋体 CN ExtraLight" w:eastAsia="思源宋体 CN ExtraLight" w:hAnsi="思源宋体 CN ExtraLight" w:cs="思源宋体 CN ExtraLight" w:hint="eastAsia"/>
          <w:bCs/>
        </w:rPr>
        <w:t>4、输入信息后，点击“修改保存”按钮，书面报告备案可以修改。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bCs/>
        </w:rPr>
      </w:pPr>
      <w:r>
        <w:rPr>
          <w:rFonts w:ascii="思源宋体 CN ExtraLight" w:eastAsia="思源宋体 CN ExtraLight" w:hAnsi="思源宋体 CN ExtraLight" w:cs="思源宋体 CN ExtraLight" w:hint="eastAsia"/>
          <w:bCs/>
        </w:rPr>
        <w:lastRenderedPageBreak/>
        <w:t>5、附件信息中已上传附件或已填写备注，确认无误后，点击“提交信息”按钮，提交中心审核。如下图：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7960" cy="2525395"/>
            <wp:effectExtent l="0" t="0" r="5080" b="4445"/>
            <wp:docPr id="653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" name="图片 115"/>
                    <pic:cNvPicPr>
                      <a:picLocks noChangeAspect="1"/>
                    </pic:cNvPicPr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2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6、书面报告备案列表页面上，点击“编辑中”“审核不通过”状态下验收的“操作”按钮，可修改该书面报告备案的信息。</w:t>
      </w:r>
    </w:p>
    <w:p w:rsidR="000B12C1" w:rsidRDefault="00F347CC">
      <w:pPr>
        <w:pStyle w:val="14"/>
        <w:jc w:val="both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65420" cy="862965"/>
            <wp:effectExtent l="0" t="0" r="7620" b="5715"/>
            <wp:docPr id="648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" name="图片 74"/>
                    <pic:cNvPicPr>
                      <a:picLocks noChangeAspect="1"/>
                    </pic:cNvPicPr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86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注：只有“编辑中”“审核不通过”状态下的场地取消才允许修改。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7、书面报告备案列表页面上，选中要删除的书面报告备案，点击“删除书面报告备案”按钮，可删除该书面报告备案。</w:t>
      </w:r>
    </w:p>
    <w:p w:rsidR="000B12C1" w:rsidRDefault="00F347CC">
      <w:pPr>
        <w:pStyle w:val="14"/>
        <w:jc w:val="both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64785" cy="1030605"/>
            <wp:effectExtent l="0" t="0" r="8255" b="5715"/>
            <wp:docPr id="649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" name="图片 75"/>
                    <pic:cNvPicPr>
                      <a:picLocks noChangeAspect="1"/>
                    </pic:cNvPicPr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03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注：只有“编辑中”、“审核不通过”状态下的验收才允许删除。</w:t>
      </w:r>
    </w:p>
    <w:p w:rsidR="000B12C1" w:rsidRDefault="000B12C1"/>
    <w:p w:rsidR="000B12C1" w:rsidRDefault="00F347CC">
      <w:pPr>
        <w:pStyle w:val="4"/>
        <w:ind w:left="840"/>
      </w:pPr>
      <w:bookmarkStart w:id="65" w:name="_Toc25951"/>
      <w:r>
        <w:rPr>
          <w:rFonts w:hint="eastAsia"/>
        </w:rPr>
        <w:t>合同备案</w:t>
      </w:r>
      <w:bookmarkEnd w:id="65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成交通知书审核通过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新增合同备案，提交中心审核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lastRenderedPageBreak/>
        <w:t>1、点击“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—采购业务—公开招标—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开标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后－</w:t>
      </w:r>
      <w:r>
        <w:rPr>
          <w:rFonts w:ascii="思源宋体 CN ExtraLight" w:eastAsia="思源宋体 CN ExtraLight" w:hAnsi="思源宋体 CN ExtraLight" w:cs="思源宋体 CN ExtraLight" w:hint="eastAsia"/>
        </w:rPr>
        <w:t>合同备案”菜单，进入新增合同备案页面。如下图：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4785" cy="2558415"/>
            <wp:effectExtent l="0" t="0" r="8255" b="1905"/>
            <wp:docPr id="636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" name="图片 105"/>
                    <pic:cNvPicPr>
                      <a:picLocks noChangeAspect="1"/>
                    </pic:cNvPicPr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5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 w:rsidP="00ED3716">
      <w:pPr>
        <w:ind w:leftChars="200" w:left="420"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2、点击“新增合同备案”按钮，进入挑分包列表页面，如下图：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7960" cy="2508885"/>
            <wp:effectExtent l="0" t="0" r="5080" b="5715"/>
            <wp:docPr id="638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" name="图片 106"/>
                    <pic:cNvPicPr>
                      <a:picLocks noChangeAspect="1"/>
                    </pic:cNvPicPr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0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rFonts w:hint="eastAsia"/>
        </w:rPr>
        <w:t>挑选一个标段信息进入新增合同备案页面</w:t>
      </w:r>
    </w:p>
    <w:p w:rsidR="000B12C1" w:rsidRDefault="00F347CC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73675" cy="2532380"/>
            <wp:effectExtent l="0" t="0" r="14605" b="12700"/>
            <wp:docPr id="639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" name="图片 107"/>
                    <pic:cNvPicPr>
                      <a:picLocks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3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合同编号和采购人自动获取，下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拉选择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中标单位，合同金额自动获取。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①多中标人时，有几个中标人就可以新增几次。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②合同金额获取的是中标金额。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3、“附件信息”中点击电子件的“选择模板”，在模板列表中选择模板生成word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版合同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信息，模板页面可进行编辑，相关字段自动获取。如下图：</w:t>
      </w:r>
      <w:r>
        <w:rPr>
          <w:noProof/>
        </w:rPr>
        <w:drawing>
          <wp:inline distT="0" distB="0" distL="114300" distR="114300">
            <wp:extent cx="5264785" cy="2533650"/>
            <wp:effectExtent l="0" t="0" r="8255" b="11430"/>
            <wp:docPr id="640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" name="图片 108"/>
                    <pic:cNvPicPr>
                      <a:picLocks noChangeAspect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2880" cy="2493010"/>
            <wp:effectExtent l="0" t="0" r="10160" b="6350"/>
            <wp:docPr id="641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" name="图片 109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49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2880" cy="2536190"/>
            <wp:effectExtent l="0" t="0" r="10160" b="8890"/>
            <wp:docPr id="631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" name="图片 37"/>
                    <pic:cNvPicPr>
                      <a:picLocks noChangeAspect="1"/>
                    </pic:cNvPicPr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4、合同公告编辑后，电子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件展示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word版合同。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0500" cy="603885"/>
            <wp:effectExtent l="0" t="0" r="2540" b="5715"/>
            <wp:docPr id="632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2" name="图片 38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0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5、点击“提交信息”按钮，提交中心审核。如下图：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5261610" cy="2526665"/>
            <wp:effectExtent l="0" t="0" r="11430" b="3175"/>
            <wp:docPr id="642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" name="图片 110"/>
                    <pic:cNvPicPr>
                      <a:picLocks noChangeAspect="1"/>
                    </pic:cNvPicPr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2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注：待审核的合同备案不允许修改，只允许查看。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6、审核通过的合同备案，采购代理可以在菜单列表中查看。如下图：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4785" cy="2536825"/>
            <wp:effectExtent l="0" t="0" r="8255" b="8255"/>
            <wp:docPr id="643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" name="图片 111"/>
                    <pic:cNvPicPr>
                      <a:picLocks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3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注：审核通过的合同备案不允许修改，只允许查看。</w:t>
      </w:r>
    </w:p>
    <w:p w:rsidR="000B12C1" w:rsidRDefault="000B12C1"/>
    <w:p w:rsidR="000B12C1" w:rsidRDefault="00F347CC">
      <w:pPr>
        <w:pStyle w:val="4"/>
        <w:ind w:left="840"/>
      </w:pPr>
      <w:bookmarkStart w:id="66" w:name="_Toc19722"/>
      <w:r>
        <w:rPr>
          <w:rFonts w:hint="eastAsia"/>
        </w:rPr>
        <w:t>验收</w:t>
      </w:r>
      <w:bookmarkEnd w:id="66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</w:rPr>
        <w:t>采购合同备案审核通过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bCs/>
        </w:rPr>
        <w:t>采购合同验收备案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1、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点击“默认门户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—采购业务—公开招标—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开标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后－</w:t>
      </w:r>
      <w:r>
        <w:rPr>
          <w:rFonts w:ascii="思源宋体 CN ExtraLight" w:eastAsia="思源宋体 CN ExtraLight" w:hAnsi="思源宋体 CN ExtraLight" w:cs="思源宋体 CN ExtraLight" w:hint="eastAsia"/>
        </w:rPr>
        <w:t>验收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”，进入验收列表页面，如下图：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61610" cy="2573020"/>
            <wp:effectExtent l="0" t="0" r="11430" b="2540"/>
            <wp:docPr id="688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" name="图片 123"/>
                    <pic:cNvPicPr>
                      <a:picLocks noChangeAspect="1"/>
                    </pic:cNvPicPr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7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2、点击“新增验收”按钮，进入挑选合同页面。如下图：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6690" cy="2491105"/>
            <wp:effectExtent l="0" t="0" r="6350" b="8255"/>
            <wp:docPr id="689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" name="图片 124"/>
                    <pic:cNvPicPr>
                      <a:picLocks noChangeAspect="1"/>
                    </pic:cNvPicPr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91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bCs/>
        </w:rPr>
      </w:pPr>
      <w:r>
        <w:rPr>
          <w:rFonts w:ascii="思源宋体 CN ExtraLight" w:eastAsia="思源宋体 CN ExtraLight" w:hAnsi="思源宋体 CN ExtraLight" w:cs="思源宋体 CN ExtraLight" w:hint="eastAsia"/>
          <w:bCs/>
        </w:rPr>
        <w:t>3、勾选所需分包后，点击“确认选择”按钮，进入新增验收记录页面。如下图：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2880" cy="2519680"/>
            <wp:effectExtent l="0" t="0" r="10160" b="10160"/>
            <wp:docPr id="690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" name="图片 125"/>
                    <pic:cNvPicPr>
                      <a:picLocks noChangeAspect="1"/>
                    </pic:cNvPicPr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bCs/>
        </w:rPr>
      </w:pPr>
      <w:r>
        <w:rPr>
          <w:rFonts w:ascii="思源宋体 CN ExtraLight" w:eastAsia="思源宋体 CN ExtraLight" w:hAnsi="思源宋体 CN ExtraLight" w:cs="思源宋体 CN ExtraLight" w:hint="eastAsia"/>
          <w:bCs/>
        </w:rPr>
        <w:t>4、输入验收信息后，点击“修改保存”按钮，验收记录可以修改。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bCs/>
        </w:rPr>
      </w:pPr>
      <w:r>
        <w:rPr>
          <w:rFonts w:ascii="思源宋体 CN ExtraLight" w:eastAsia="思源宋体 CN ExtraLight" w:hAnsi="思源宋体 CN ExtraLight" w:cs="思源宋体 CN ExtraLight" w:hint="eastAsia"/>
          <w:bCs/>
        </w:rPr>
        <w:lastRenderedPageBreak/>
        <w:t>5、确认无误后，点击“送下一步”按钮，提交中心审核。如下图：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2245" cy="2422525"/>
            <wp:effectExtent l="0" t="0" r="10795" b="635"/>
            <wp:docPr id="691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" name="图片 126"/>
                    <pic:cNvPicPr>
                      <a:picLocks noChangeAspect="1"/>
                    </pic:cNvPicPr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2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6、验收列表页面上，点击“编辑中”“审核不通过”状态下验收的“操作”按钮，可修改该验收信息。</w:t>
      </w:r>
    </w:p>
    <w:p w:rsidR="000B12C1" w:rsidRDefault="00F347CC">
      <w:pPr>
        <w:pStyle w:val="14"/>
        <w:jc w:val="both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69865" cy="1130935"/>
            <wp:effectExtent l="0" t="0" r="3175" b="12065"/>
            <wp:docPr id="680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" name="图片 66"/>
                    <pic:cNvPicPr>
                      <a:picLocks noChangeAspect="1"/>
                    </pic:cNvPicPr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注：只有“编辑中”“审核不通过”状态下的场地取消才允许修改。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7、验收列表页面上，选中要删除的验收，点击“删除验收”按钮，可删除该验收。</w:t>
      </w:r>
    </w:p>
    <w:p w:rsidR="000B12C1" w:rsidRDefault="00F347CC">
      <w:pPr>
        <w:pStyle w:val="14"/>
        <w:jc w:val="both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73675" cy="772160"/>
            <wp:effectExtent l="0" t="0" r="14605" b="5080"/>
            <wp:docPr id="681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" name="图片 67"/>
                    <pic:cNvPicPr>
                      <a:picLocks noChangeAspect="1"/>
                    </pic:cNvPicPr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注：只有“编辑中”、“审核不通过”状态下的验收才允许删除。</w:t>
      </w:r>
    </w:p>
    <w:p w:rsidR="000B12C1" w:rsidRDefault="000B12C1"/>
    <w:p w:rsidR="000B12C1" w:rsidRDefault="00F347CC">
      <w:pPr>
        <w:pStyle w:val="4"/>
        <w:ind w:left="840"/>
      </w:pPr>
      <w:bookmarkStart w:id="67" w:name="_Toc19920"/>
      <w:r>
        <w:rPr>
          <w:rFonts w:hint="eastAsia"/>
        </w:rPr>
        <w:t>交易异常</w:t>
      </w:r>
      <w:bookmarkEnd w:id="67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项目注册已经审核通过。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新增采购异常，提交中心审核。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1、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点击“默认门户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—采购业务—公开招标—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开标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后—交易</w:t>
      </w:r>
      <w:r>
        <w:rPr>
          <w:rFonts w:ascii="思源宋体 CN ExtraLight" w:eastAsia="思源宋体 CN ExtraLight" w:hAnsi="思源宋体 CN ExtraLight" w:cs="思源宋体 CN ExtraLight" w:hint="eastAsia"/>
        </w:rPr>
        <w:t>异常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”，进入新增分包异常列表页面，如下图：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64150" cy="2570480"/>
            <wp:effectExtent l="0" t="0" r="8890" b="5080"/>
            <wp:docPr id="698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" name="图片 127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  <w:sz w:val="24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2、点击“新增分包异常”按钮，进入“挑选分包”页面，如下图：</w:t>
      </w:r>
    </w:p>
    <w:p w:rsidR="000B12C1" w:rsidRDefault="00F347CC">
      <w:pPr>
        <w:pStyle w:val="14"/>
        <w:jc w:val="both"/>
        <w:rPr>
          <w:rFonts w:ascii="思源宋体 CN ExtraLight" w:eastAsia="思源宋体 CN ExtraLight" w:hAnsi="思源宋体 CN ExtraLight" w:cs="思源宋体 CN ExtraLight"/>
          <w:color w:val="000000" w:themeColor="text1"/>
          <w:szCs w:val="21"/>
        </w:rPr>
      </w:pPr>
      <w:r>
        <w:rPr>
          <w:noProof/>
        </w:rPr>
        <w:drawing>
          <wp:inline distT="0" distB="0" distL="114300" distR="114300">
            <wp:extent cx="5273675" cy="2512695"/>
            <wp:effectExtent l="0" t="0" r="14605" b="1905"/>
            <wp:docPr id="699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" name="图片 128"/>
                    <pic:cNvPicPr>
                      <a:picLocks noChangeAspect="1"/>
                    </pic:cNvPicPr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1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3、选择一个分包，点击“确认选择”按钮，进入“新增分包异常”页面。如下图：</w:t>
      </w:r>
    </w:p>
    <w:p w:rsidR="000B12C1" w:rsidRDefault="00F347CC">
      <w:pPr>
        <w:pStyle w:val="14"/>
        <w:jc w:val="both"/>
        <w:rPr>
          <w:rFonts w:ascii="思源宋体 CN ExtraLight" w:eastAsia="思源宋体 CN ExtraLight" w:hAnsi="思源宋体 CN ExtraLight" w:cs="思源宋体 CN ExtraLight"/>
          <w:color w:val="000000" w:themeColor="text1"/>
          <w:sz w:val="24"/>
        </w:rPr>
      </w:pPr>
      <w:r>
        <w:rPr>
          <w:noProof/>
        </w:rPr>
        <w:drawing>
          <wp:inline distT="0" distB="0" distL="114300" distR="114300">
            <wp:extent cx="5265420" cy="2428875"/>
            <wp:effectExtent l="0" t="0" r="7620" b="9525"/>
            <wp:docPr id="700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" name="图片 129"/>
                    <pic:cNvPicPr>
                      <a:picLocks noChangeAspect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填写页面上的信息。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lastRenderedPageBreak/>
        <w:t>注：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①延后变更、现场变更都会改变采购方式，采购异常审核通过后，用新的采购方式完成流程。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②重新招标后会生成新的分包，但采购方式不会变，使用新生成的分包完成流程。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4、点击“提交信息”按钮，提交中心审核。如下图：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4310" cy="2531110"/>
            <wp:effectExtent l="0" t="0" r="13970" b="13970"/>
            <wp:docPr id="701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1" name="图片 130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5、采购异常列表页面上，点击“编辑中”“审核不通过”状态下采购异常的“操作”按钮，可修改该采购异常信息。</w:t>
      </w:r>
    </w:p>
    <w:p w:rsidR="000B12C1" w:rsidRDefault="00F347CC">
      <w:pPr>
        <w:pStyle w:val="14"/>
        <w:jc w:val="both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64150" cy="826770"/>
            <wp:effectExtent l="0" t="0" r="8890" b="11430"/>
            <wp:docPr id="696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" name="图片 80"/>
                    <pic:cNvPicPr>
                      <a:picLocks noChangeAspect="1"/>
                    </pic:cNvPicPr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82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注：只有“编辑中”“审核不通过”状态下的采购异常才允许修改。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6、采购异常列表页面上，选中要删除的采购异常，点击“删除分包异常”按钮，可删除该采购异常。</w:t>
      </w:r>
    </w:p>
    <w:p w:rsidR="000B12C1" w:rsidRDefault="00F347CC">
      <w:pPr>
        <w:pStyle w:val="14"/>
        <w:jc w:val="both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62880" cy="917575"/>
            <wp:effectExtent l="0" t="0" r="10160" b="12065"/>
            <wp:docPr id="697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" name="图片 81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91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注：只有“编辑中”状态下的采购异常才允许删除。</w:t>
      </w:r>
    </w:p>
    <w:p w:rsidR="000B12C1" w:rsidRDefault="000B12C1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</w:p>
    <w:p w:rsidR="000B12C1" w:rsidRDefault="00F347CC">
      <w:pPr>
        <w:pStyle w:val="2"/>
        <w:rPr>
          <w:rFonts w:ascii="思源宋体 CN ExtraLight" w:hAnsi="思源宋体 CN ExtraLight" w:cs="思源宋体 CN ExtraLight"/>
          <w:color w:val="000000" w:themeColor="text1"/>
        </w:rPr>
      </w:pPr>
      <w:bookmarkStart w:id="68" w:name="_Toc22750"/>
      <w:r>
        <w:rPr>
          <w:rFonts w:ascii="思源宋体 CN ExtraLight" w:hAnsi="思源宋体 CN ExtraLight" w:cs="思源宋体 CN ExtraLight" w:hint="eastAsia"/>
          <w:color w:val="000000" w:themeColor="text1"/>
        </w:rPr>
        <w:lastRenderedPageBreak/>
        <w:t>邀请招标</w:t>
      </w:r>
      <w:bookmarkEnd w:id="68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bCs/>
          <w:color w:val="000000" w:themeColor="text1"/>
        </w:rPr>
        <w:t>投标邀请大模块工作台开启条件：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1、采购方式为邀请招标（资格预审）的，资格预审模块下“资审结果通知书”菜单需要审核通过后，才能开启投标邀请模块。如下图：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71770" cy="2403475"/>
            <wp:effectExtent l="0" t="0" r="1270" b="4445"/>
            <wp:docPr id="8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23"/>
                    <pic:cNvPicPr>
                      <a:picLocks noChangeAspect="1"/>
                    </pic:cNvPicPr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0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2、采购方式为邀请招标（资格后审）的，项目注册审核通过，开启投标邀请模块。如下图：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66690" cy="2159635"/>
            <wp:effectExtent l="0" t="0" r="6350" b="4445"/>
            <wp:docPr id="306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图片 82"/>
                    <pic:cNvPicPr>
                      <a:picLocks noChangeAspect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pStyle w:val="3"/>
      </w:pPr>
      <w:bookmarkStart w:id="69" w:name="_Toc12677"/>
      <w:r>
        <w:rPr>
          <w:rFonts w:ascii="思源宋体 CN ExtraLight" w:hAnsi="思源宋体 CN ExtraLight" w:cs="思源宋体 CN ExtraLight" w:hint="eastAsia"/>
          <w:color w:val="000000" w:themeColor="text1"/>
          <w:sz w:val="24"/>
          <w:szCs w:val="28"/>
        </w:rPr>
        <w:t>开标前</w:t>
      </w:r>
      <w:bookmarkEnd w:id="69"/>
    </w:p>
    <w:p w:rsidR="000B12C1" w:rsidRDefault="00F347CC">
      <w:pPr>
        <w:pStyle w:val="4"/>
        <w:ind w:left="840"/>
        <w:rPr>
          <w:rFonts w:ascii="思源宋体 CN ExtraLight" w:hAnsi="思源宋体 CN ExtraLight" w:cs="思源宋体 CN ExtraLight"/>
          <w:color w:val="000000" w:themeColor="text1"/>
        </w:rPr>
      </w:pPr>
      <w:bookmarkStart w:id="70" w:name="_Toc18949"/>
      <w:r>
        <w:rPr>
          <w:rFonts w:ascii="思源宋体 CN ExtraLight" w:hAnsi="思源宋体 CN ExtraLight" w:cs="思源宋体 CN ExtraLight" w:hint="eastAsia"/>
          <w:color w:val="000000" w:themeColor="text1"/>
        </w:rPr>
        <w:t>采购文件</w:t>
      </w:r>
      <w:bookmarkEnd w:id="70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</w:rPr>
      </w:pPr>
      <w:r>
        <w:rPr>
          <w:rFonts w:ascii="思源宋体 CN ExtraLight" w:eastAsia="思源宋体 CN ExtraLight" w:hAnsi="思源宋体 CN ExtraLight" w:cs="思源宋体 CN ExtraLight" w:hint="eastAsia"/>
          <w:b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</w:rPr>
        <w:t>项目注册已经审核通过</w:t>
      </w:r>
      <w:r>
        <w:rPr>
          <w:rFonts w:ascii="思源宋体 CN ExtraLight" w:eastAsia="思源宋体 CN ExtraLight" w:hAnsi="思源宋体 CN ExtraLight" w:cs="思源宋体 CN ExtraLight" w:hint="eastAsia"/>
          <w:bCs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新增采购文件，提交中心审核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1、点击菜单“政府采购—交易前—采购文件”菜单，进入新增交易文件页面。如下图：</w:t>
      </w:r>
    </w:p>
    <w:p w:rsidR="000B12C1" w:rsidRDefault="00F347CC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66690" cy="2553970"/>
            <wp:effectExtent l="0" t="0" r="6350" b="6350"/>
            <wp:docPr id="33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" name="图片 47"/>
                    <pic:cNvPicPr>
                      <a:picLocks noChangeAspect="1"/>
                    </pic:cNvPicPr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点击【新增交易文件】，选择分包后，进入新增页面，填写页面上的信息。如下图：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33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图片 48"/>
                    <pic:cNvPicPr>
                      <a:picLocks noChangeAspect="1"/>
                    </pic:cNvPicPr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33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" name="图片 49"/>
                    <pic:cNvPicPr>
                      <a:picLocks noChangeAspect="1"/>
                    </pic:cNvPicPr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①“分包信息”中，若有多个分包，可勾选单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个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或多个分包。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勾选分包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时，可选择该分包所在的项目中，还没有新增交易文件的分包。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lastRenderedPageBreak/>
        <w:t>②“附件信息”中上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传交易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文件之前，要先点击“修改保存”按钮保存信息。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2、</w:t>
      </w:r>
      <w:r>
        <w:rPr>
          <w:rFonts w:ascii="思源宋体 CN ExtraLight" w:eastAsia="思源宋体 CN ExtraLight" w:hAnsi="思源宋体 CN ExtraLight" w:cs="思源宋体 CN ExtraLight" w:hint="eastAsia"/>
        </w:rPr>
        <w:t>“附件信息”中，点击交易文件的“上传”按钮，打开交易文件上传页面。如下图：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7960" cy="2364105"/>
            <wp:effectExtent l="0" t="0" r="5080" b="13335"/>
            <wp:docPr id="13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7"/>
                    <pic:cNvPicPr>
                      <a:picLocks noChangeAspect="1"/>
                    </pic:cNvPicPr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36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3、选择要上传的文件，点击“打开”，回到新增交易文件页面。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4、确认无误后，点击“提交信息”按钮，提交中心审核。如下图：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6055" cy="2022475"/>
            <wp:effectExtent l="0" t="0" r="6985" b="4445"/>
            <wp:docPr id="13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8"/>
                    <pic:cNvPicPr>
                      <a:picLocks noChangeAspect="1"/>
                    </pic:cNvPicPr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02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注：待审核的交易文件不允许修改，只允许查看。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5、审核通过的交易文件，与待审核的一样，采购代理只能查看。如下图：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690" cy="1979295"/>
            <wp:effectExtent l="0" t="0" r="6350" b="1905"/>
            <wp:docPr id="341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" name="图片 50"/>
                    <pic:cNvPicPr>
                      <a:picLocks noChangeAspect="1"/>
                    </pic:cNvPicPr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7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lastRenderedPageBreak/>
        <w:t>注：审核通过的交易文件不允许修改，只允许查看。</w:t>
      </w:r>
    </w:p>
    <w:p w:rsidR="000B12C1" w:rsidRDefault="000B12C1"/>
    <w:p w:rsidR="000B12C1" w:rsidRDefault="00F347CC">
      <w:pPr>
        <w:pStyle w:val="4"/>
        <w:ind w:left="840"/>
        <w:rPr>
          <w:rFonts w:ascii="思源宋体 CN ExtraLight" w:hAnsi="思源宋体 CN ExtraLight" w:cs="思源宋体 CN ExtraLight"/>
          <w:color w:val="000000" w:themeColor="text1"/>
        </w:rPr>
      </w:pPr>
      <w:bookmarkStart w:id="71" w:name="_Toc30489"/>
      <w:r>
        <w:rPr>
          <w:rFonts w:ascii="思源宋体 CN ExtraLight" w:hAnsi="思源宋体 CN ExtraLight" w:cs="思源宋体 CN ExtraLight" w:hint="eastAsia"/>
          <w:color w:val="000000" w:themeColor="text1"/>
        </w:rPr>
        <w:t>场地预约</w:t>
      </w:r>
      <w:bookmarkEnd w:id="71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项目注册已经审核通过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预约场地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numPr>
          <w:ilvl w:val="0"/>
          <w:numId w:val="10"/>
        </w:num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点击“政府采购—交易前－场地预约”菜单，进入新增场地预约页面。如下图：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312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图片 37"/>
                    <pic:cNvPicPr>
                      <a:picLocks noChangeAspect="1"/>
                    </pic:cNvPicPr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numPr>
          <w:ilvl w:val="0"/>
          <w:numId w:val="11"/>
        </w:num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点击【新增场地预约】按钮，选择分包进入预约页面，“预约开标场地”中，在对应场地和日期的表格中单击，打开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日期时间窗口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。选择时间后，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点击确认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按钮。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当光标移动到时间上会弹出当日安排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316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图片 38"/>
                    <pic:cNvPicPr>
                      <a:picLocks noChangeAspect="1"/>
                    </pic:cNvPicPr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66690" cy="2553970"/>
            <wp:effectExtent l="0" t="0" r="6350" b="6350"/>
            <wp:docPr id="324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图片 39"/>
                    <pic:cNvPicPr>
                      <a:picLocks noChangeAspect="1"/>
                    </pic:cNvPicPr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329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" name="图片 40"/>
                    <pic:cNvPicPr>
                      <a:picLocks noChangeAspect="1"/>
                    </pic:cNvPicPr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①“分包信息”中，显示的是分包所在的招标项目中，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尚未新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增开评标场地预约的分包。可勾选单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个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或多个分包。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②“预约开标场地”中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可以点击“下一周”“上一周”“返回本周”来切换时间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。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也可以通过搜索条件“预约时间”来选择想要的时间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③“场地预约”中选择日期，点击“搜索”按钮，直接显示所选日期所在的那一周。</w:t>
      </w:r>
    </w:p>
    <w:p w:rsidR="000B12C1" w:rsidRDefault="00F347CC">
      <w:pPr>
        <w:rPr>
          <w:rFonts w:ascii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④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设置时间必须是连续的。当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14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点—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14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30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已预约，如果想从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13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点预约到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15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点，这时候是无法预约的。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⑤设置的开标开始时间必须晚于当前时间。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⑥依法必须进行招标的项目，自招标文件开始发售之日起至开标时间，不得少于20日。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⑦选择的开标室在同时间段内不能与其他分包重复。</w:t>
      </w:r>
    </w:p>
    <w:p w:rsidR="000B12C1" w:rsidRDefault="000B12C1">
      <w:pPr>
        <w:ind w:firstLineChars="0" w:firstLine="0"/>
      </w:pP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lastRenderedPageBreak/>
        <w:t>4、点击“提交信息”按钮，提交中心审核。如下图：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330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图片 41"/>
                    <pic:cNvPicPr>
                      <a:picLocks noChangeAspect="1"/>
                    </pic:cNvPicPr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690" cy="2402840"/>
            <wp:effectExtent l="0" t="0" r="6350" b="5080"/>
            <wp:docPr id="14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8"/>
                    <pic:cNvPicPr>
                      <a:picLocks noChangeAspect="1"/>
                    </pic:cNvPicPr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0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注：待审核的场地预约不允许修改，只允许查看。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5、审核通过的场地预约，采购代理可以在菜单中查看。如下图：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331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" name="图片 42"/>
                    <pic:cNvPicPr>
                      <a:picLocks noChangeAspect="1"/>
                    </pic:cNvPicPr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注：审核通过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的资审场地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预约不允许修改，只允许查看。</w:t>
      </w:r>
    </w:p>
    <w:p w:rsidR="000B12C1" w:rsidRDefault="00F347CC">
      <w:pPr>
        <w:pStyle w:val="4"/>
        <w:ind w:left="840"/>
        <w:rPr>
          <w:rFonts w:ascii="思源宋体 CN ExtraLight" w:hAnsi="思源宋体 CN ExtraLight" w:cs="思源宋体 CN ExtraLight"/>
          <w:color w:val="000000" w:themeColor="text1"/>
        </w:rPr>
      </w:pPr>
      <w:bookmarkStart w:id="72" w:name="_Toc29715"/>
      <w:r>
        <w:rPr>
          <w:rFonts w:ascii="思源宋体 CN ExtraLight" w:hAnsi="思源宋体 CN ExtraLight" w:cs="思源宋体 CN ExtraLight" w:hint="eastAsia"/>
          <w:color w:val="000000" w:themeColor="text1"/>
        </w:rPr>
        <w:lastRenderedPageBreak/>
        <w:t>场地变更</w:t>
      </w:r>
      <w:bookmarkEnd w:id="72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场地预约已经审核通过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变更场地预约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1、点击“政府采购—交易前－场地变更”菜单，进入新增场地变更页面。如下图：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332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图片 43"/>
                    <pic:cNvPicPr>
                      <a:picLocks noChangeAspect="1"/>
                    </pic:cNvPicPr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点击【新增开评标场地变更】，挑选标段进入新增页面，填写页面上的信息。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2、进入开评标场地变更页面，填写变更原因，重新选择开标时间、开标场地和评标时间。如下图：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333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" name="图片 44"/>
                    <pic:cNvPicPr>
                      <a:picLocks noChangeAspect="1"/>
                    </pic:cNvPicPr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3、场地变更，在对应场地和日期的表格中单击，打开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日期时间窗口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。选择时间后，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点击确认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按钮。</w:t>
      </w:r>
      <w:r>
        <w:rPr>
          <w:rFonts w:ascii="思源宋体 CN ExtraLight" w:hAnsi="思源宋体 CN ExtraLight" w:cs="思源宋体 CN ExtraLight" w:hint="eastAsia"/>
          <w:color w:val="000000" w:themeColor="text1"/>
        </w:rPr>
        <w:t>当光标移动到时间上会弹出当日安排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。如下图：</w:t>
      </w:r>
    </w:p>
    <w:p w:rsidR="000B12C1" w:rsidRDefault="00F347CC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66690" cy="2553970"/>
            <wp:effectExtent l="0" t="0" r="6350" b="6350"/>
            <wp:docPr id="334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图片 45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335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" name="图片 46"/>
                    <pic:cNvPicPr>
                      <a:picLocks noChangeAspect="1"/>
                    </pic:cNvPicPr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4、设置完成后，点击“提交信息”按钮，弹出意见框中输入意见，点击“确认提交”按钮，提交给交易中心审核。如下图：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336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图片 41"/>
                    <pic:cNvPicPr>
                      <a:picLocks noChangeAspect="1"/>
                    </pic:cNvPicPr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注：待审核的场地变更不允许修改，只允许查看。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5、审核通过的场地变更，采购代理可以工作台中查看。如下图：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lastRenderedPageBreak/>
        <w:drawing>
          <wp:inline distT="0" distB="0" distL="114300" distR="114300">
            <wp:extent cx="5265420" cy="598170"/>
            <wp:effectExtent l="0" t="0" r="7620" b="11430"/>
            <wp:docPr id="179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68"/>
                    <pic:cNvPicPr>
                      <a:picLocks noChangeAspect="1"/>
                    </pic:cNvPicPr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9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055" cy="2538730"/>
            <wp:effectExtent l="0" t="0" r="6985" b="6350"/>
            <wp:docPr id="18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0"/>
                    <pic:cNvPicPr>
                      <a:picLocks noChangeAspect="1"/>
                    </pic:cNvPicPr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3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注：审核通过的场地变更不允许修改，只允许查看。</w:t>
      </w:r>
    </w:p>
    <w:p w:rsidR="000B12C1" w:rsidRDefault="000B12C1">
      <w:pPr>
        <w:pStyle w:val="4"/>
        <w:numPr>
          <w:ilvl w:val="3"/>
          <w:numId w:val="0"/>
        </w:numPr>
        <w:rPr>
          <w:rFonts w:ascii="思源宋体 CN ExtraLight" w:hAnsi="思源宋体 CN ExtraLight" w:cs="思源宋体 CN ExtraLight"/>
          <w:color w:val="000000" w:themeColor="text1"/>
        </w:rPr>
      </w:pPr>
    </w:p>
    <w:p w:rsidR="000B12C1" w:rsidRDefault="00F347CC">
      <w:pPr>
        <w:pStyle w:val="4"/>
        <w:ind w:left="840"/>
        <w:rPr>
          <w:rFonts w:ascii="思源宋体 CN ExtraLight" w:hAnsi="思源宋体 CN ExtraLight" w:cs="思源宋体 CN ExtraLight"/>
          <w:color w:val="000000" w:themeColor="text1"/>
        </w:rPr>
      </w:pPr>
      <w:bookmarkStart w:id="73" w:name="_Toc18814"/>
      <w:r>
        <w:rPr>
          <w:rFonts w:ascii="思源宋体 CN ExtraLight" w:hAnsi="思源宋体 CN ExtraLight" w:cs="思源宋体 CN ExtraLight" w:hint="eastAsia"/>
          <w:color w:val="000000" w:themeColor="text1"/>
        </w:rPr>
        <w:t>网上提问</w:t>
      </w:r>
      <w:bookmarkEnd w:id="73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投标人提交提问。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回复投标人提出的疑问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numPr>
          <w:ilvl w:val="0"/>
          <w:numId w:val="6"/>
        </w:num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点击“政府采购—邀请招标—交易前—网上提问”，进入提问回复列表页面，如下图：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311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图片 36"/>
                    <pic:cNvPicPr>
                      <a:picLocks noChangeAspect="1"/>
                    </pic:cNvPicPr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0B12C1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lastRenderedPageBreak/>
        <w:t>注：首页选择“政府采购—交易前—提问回复”，也能进入提问回复列表页面。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2、点击提问后的“回答”按钮，进入“查看提问”页面。如下图：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71770" cy="1990090"/>
            <wp:effectExtent l="0" t="0" r="1270" b="6350"/>
            <wp:docPr id="32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图片 18"/>
                    <pic:cNvPicPr>
                      <a:picLocks noChangeAspect="1"/>
                    </pic:cNvPicPr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99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填写页面上的信息。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3、点击“问题答复”按钮，回复成功。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4、已经回复过的提问不允许再次回复。如下图：</w:t>
      </w:r>
    </w:p>
    <w:p w:rsidR="000B12C1" w:rsidRDefault="00F347CC"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71770" cy="1951355"/>
            <wp:effectExtent l="0" t="0" r="1270" b="14605"/>
            <wp:docPr id="16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9"/>
                    <pic:cNvPicPr>
                      <a:picLocks noChangeAspect="1"/>
                    </pic:cNvPicPr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95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pStyle w:val="4"/>
        <w:ind w:left="840"/>
        <w:rPr>
          <w:rFonts w:ascii="思源宋体 CN ExtraLight" w:hAnsi="思源宋体 CN ExtraLight" w:cs="思源宋体 CN ExtraLight"/>
          <w:color w:val="000000" w:themeColor="text1"/>
        </w:rPr>
      </w:pPr>
      <w:bookmarkStart w:id="74" w:name="_Toc25919"/>
      <w:r>
        <w:rPr>
          <w:rFonts w:ascii="思源宋体 CN ExtraLight" w:hAnsi="思源宋体 CN ExtraLight" w:cs="思源宋体 CN ExtraLight" w:hint="eastAsia"/>
          <w:color w:val="000000" w:themeColor="text1"/>
        </w:rPr>
        <w:t>澄清文件</w:t>
      </w:r>
      <w:bookmarkEnd w:id="74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交易文件已经审核通过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新增答疑文件，提交中心审核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1、点击“政府采购—交易前—澄清文件”菜单，进入新增答疑文件页面。如下图：</w:t>
      </w:r>
    </w:p>
    <w:p w:rsidR="000B12C1" w:rsidRDefault="00F347CC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66690" cy="2553970"/>
            <wp:effectExtent l="0" t="0" r="6350" b="6350"/>
            <wp:docPr id="310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图片 35"/>
                    <pic:cNvPicPr>
                      <a:picLocks noChangeAspect="1"/>
                    </pic:cNvPicPr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填写页面上的信息。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2、点击“提交信息”按钮，提交中心审核。如下图：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4310" cy="1968500"/>
            <wp:effectExtent l="0" t="0" r="13970" b="12700"/>
            <wp:docPr id="16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8"/>
                    <pic:cNvPicPr>
                      <a:picLocks noChangeAspect="1"/>
                    </pic:cNvPicPr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6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0B12C1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注：待审核的答疑文件不允许修改，只允许查看。</w:t>
      </w:r>
    </w:p>
    <w:p w:rsidR="000B12C1" w:rsidRDefault="00F347CC">
      <w:pPr>
        <w:numPr>
          <w:ilvl w:val="0"/>
          <w:numId w:val="6"/>
        </w:num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审核通过的答疑文件，采购代理可以工作台中查看。如下图：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9865" cy="2254885"/>
            <wp:effectExtent l="0" t="0" r="3175" b="635"/>
            <wp:docPr id="48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" name="图片 20"/>
                    <pic:cNvPicPr>
                      <a:picLocks noChangeAspect="1"/>
                    </pic:cNvPicPr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5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lastRenderedPageBreak/>
        <w:drawing>
          <wp:inline distT="0" distB="0" distL="114300" distR="114300">
            <wp:extent cx="5267325" cy="527050"/>
            <wp:effectExtent l="0" t="0" r="5715" b="6350"/>
            <wp:docPr id="3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" name="图片 1"/>
                    <pic:cNvPicPr>
                      <a:picLocks noChangeAspect="1"/>
                    </pic:cNvPicPr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2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注：审核通过的答疑文件不允许修改，只允许查看。</w:t>
      </w:r>
    </w:p>
    <w:p w:rsidR="000B12C1" w:rsidRDefault="00F347CC">
      <w:pPr>
        <w:pStyle w:val="4"/>
        <w:ind w:left="840"/>
        <w:rPr>
          <w:rFonts w:ascii="思源宋体 CN ExtraLight" w:hAnsi="思源宋体 CN ExtraLight" w:cs="思源宋体 CN ExtraLight"/>
          <w:color w:val="000000" w:themeColor="text1"/>
        </w:rPr>
      </w:pPr>
      <w:bookmarkStart w:id="75" w:name="_Toc10544"/>
      <w:r>
        <w:rPr>
          <w:rFonts w:ascii="思源宋体 CN ExtraLight" w:hAnsi="思源宋体 CN ExtraLight" w:cs="思源宋体 CN ExtraLight" w:hint="eastAsia"/>
          <w:color w:val="000000" w:themeColor="text1"/>
        </w:rPr>
        <w:t>报名查看</w:t>
      </w:r>
      <w:bookmarkEnd w:id="75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资格预审公告或交易公告已经审核通过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查看报名情况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1、工作台页面，点击“交易前－报名查看”菜单，进入报名情况查看页面。如下图：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30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图片 34"/>
                    <pic:cNvPicPr>
                      <a:picLocks noChangeAspect="1"/>
                    </pic:cNvPicPr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注：资格预审分包，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资审开标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时间未到，不允许查看报名名单；资格后审分包，开标时间未到，不允许查看报名名单。</w:t>
      </w:r>
    </w:p>
    <w:p w:rsidR="000B12C1" w:rsidRDefault="000B12C1"/>
    <w:p w:rsidR="000B12C1" w:rsidRDefault="00F347CC">
      <w:pPr>
        <w:pStyle w:val="3"/>
        <w:rPr>
          <w:rFonts w:ascii="思源宋体 CN ExtraLight" w:hAnsi="思源宋体 CN ExtraLight" w:cs="思源宋体 CN ExtraLight"/>
          <w:color w:val="000000" w:themeColor="text1"/>
          <w:sz w:val="24"/>
          <w:szCs w:val="28"/>
        </w:rPr>
      </w:pPr>
      <w:bookmarkStart w:id="76" w:name="_Toc27988"/>
      <w:bookmarkEnd w:id="43"/>
      <w:bookmarkEnd w:id="44"/>
      <w:r>
        <w:rPr>
          <w:rFonts w:ascii="思源宋体 CN ExtraLight" w:hAnsi="思源宋体 CN ExtraLight" w:cs="思源宋体 CN ExtraLight" w:hint="eastAsia"/>
          <w:color w:val="000000" w:themeColor="text1"/>
          <w:sz w:val="24"/>
          <w:szCs w:val="28"/>
        </w:rPr>
        <w:t>开标</w:t>
      </w:r>
      <w:bookmarkEnd w:id="76"/>
      <w:r>
        <w:rPr>
          <w:rFonts w:ascii="思源宋体 CN ExtraLight" w:hAnsi="思源宋体 CN ExtraLight" w:cs="思源宋体 CN ExtraLight" w:hint="eastAsia"/>
          <w:color w:val="000000" w:themeColor="text1"/>
          <w:sz w:val="24"/>
          <w:szCs w:val="28"/>
        </w:rPr>
        <w:t>评标</w:t>
      </w:r>
    </w:p>
    <w:p w:rsidR="000B12C1" w:rsidRDefault="00F347CC">
      <w:pPr>
        <w:pStyle w:val="4"/>
        <w:ind w:left="840"/>
      </w:pPr>
      <w:bookmarkStart w:id="77" w:name="_Toc7271"/>
      <w:r>
        <w:rPr>
          <w:rFonts w:hint="eastAsia"/>
        </w:rPr>
        <w:t>开标情况录入</w:t>
      </w:r>
      <w:bookmarkEnd w:id="77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开标时间已到。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录入开标详细情况。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1、点击“政府采购—开标评标－开标情况录入”菜单，进入开标情况录入页面。如下图：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5266690" cy="2553970"/>
            <wp:effectExtent l="0" t="0" r="6350" b="6350"/>
            <wp:docPr id="305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图片 33"/>
                    <pic:cNvPicPr>
                      <a:picLocks noChangeAspect="1"/>
                    </pic:cNvPicPr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①公开招标的资格后审分包，必须要到了开标时间，才能看到投标人信息。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②公开招标、邀请招标的资格预审分包，必须要到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了资审开标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时间，才能看到投标人信息。且不显示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资审不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通过以及资审结果中确认不参加的投标人信息。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2、“投标单位信息”中点击“进入”按钮，进入“录入详细情况”页面。如下图：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74310" cy="2701290"/>
            <wp:effectExtent l="0" t="0" r="13970" b="11430"/>
            <wp:docPr id="17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24"/>
                    <pic:cNvPicPr>
                      <a:picLocks noChangeAspect="1"/>
                    </pic:cNvPicPr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填写页面上的信息。点击“修改保存”按钮，信息添加成功。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3、点击“打印开标记录”按钮，进入“打印开标记录”页面。页面上显示记录的投标人的投标信息。如下图：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lastRenderedPageBreak/>
        <w:drawing>
          <wp:inline distT="0" distB="0" distL="114300" distR="114300">
            <wp:extent cx="5259070" cy="1714500"/>
            <wp:effectExtent l="0" t="0" r="13970" b="7620"/>
            <wp:docPr id="17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25"/>
                    <pic:cNvPicPr>
                      <a:picLocks noChangeAspect="1"/>
                    </pic:cNvPicPr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4、点击“进入评标室人员”标签，“进入评标室人员”中点击“新增人员”按钮，进入“新增人员”页面。如下图：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67960" cy="2375535"/>
            <wp:effectExtent l="0" t="0" r="5080" b="1905"/>
            <wp:docPr id="17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26"/>
                    <pic:cNvPicPr>
                      <a:picLocks noChangeAspect="1"/>
                    </pic:cNvPicPr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37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填写页面上的信息，点击“修改保存”按钮。人员新增成功。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注：新增人员时，身份证号码不能与已经添加的人员的身份证号重复。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5、“进入评标室人员”中点击“查找人员”按钮，进入“查找人员”页面。如下图：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67960" cy="2741930"/>
            <wp:effectExtent l="0" t="0" r="5080" b="1270"/>
            <wp:docPr id="17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27"/>
                    <pic:cNvPicPr>
                      <a:picLocks noChangeAspect="1"/>
                    </pic:cNvPicPr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4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选择要添加的人员，点击“确认选择”按钮，添加成功。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lastRenderedPageBreak/>
        <w:t>注：在添加人员时，人员的身份证号不能与已经添加的人员的身份证号重复。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6、“进入评标室人员”中点击人员后的“查看”按钮，可查看该人员的信息。如下图：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62880" cy="960120"/>
            <wp:effectExtent l="0" t="0" r="10160" b="0"/>
            <wp:docPr id="17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28"/>
                    <pic:cNvPicPr>
                      <a:picLocks noChangeAspect="1"/>
                    </pic:cNvPicPr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7、“进入评标室人员”中点击人员后的“修改”按钮，可修改该人员的信息。如下图：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69230" cy="1089025"/>
            <wp:effectExtent l="0" t="0" r="3810" b="8255"/>
            <wp:docPr id="176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29"/>
                    <pic:cNvPicPr>
                      <a:picLocks noChangeAspect="1"/>
                    </pic:cNvPicPr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8、“进入评标室人员”中选中要删除的人员，点击“删除人员”按钮，可删除该人员的信息。如下图：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60975" cy="1117600"/>
            <wp:effectExtent l="0" t="0" r="12065" b="10160"/>
            <wp:docPr id="178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30"/>
                    <pic:cNvPicPr>
                      <a:picLocks noChangeAspect="1"/>
                    </pic:cNvPicPr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9、开标情况录入完成后，点击“开标情况录入”标签，点击“开标结束”按钮，弹出提示信息，点击提示信息的【确定】按钮，开标情况录入结束。如下图：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72405" cy="2034540"/>
            <wp:effectExtent l="0" t="0" r="635" b="7620"/>
            <wp:docPr id="182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33"/>
                    <pic:cNvPicPr>
                      <a:picLocks noChangeAspect="1"/>
                    </pic:cNvPicPr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03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lastRenderedPageBreak/>
        <w:drawing>
          <wp:inline distT="0" distB="0" distL="114300" distR="114300">
            <wp:extent cx="5262880" cy="1992630"/>
            <wp:effectExtent l="0" t="0" r="10160" b="3810"/>
            <wp:docPr id="18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32"/>
                    <pic:cNvPicPr>
                      <a:picLocks noChangeAspect="1"/>
                    </pic:cNvPicPr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99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点击“开标结束”按钮后，只能查看录入的开标信息，不允许修改。</w:t>
      </w:r>
    </w:p>
    <w:p w:rsidR="000B12C1" w:rsidRDefault="00F347CC">
      <w:pPr>
        <w:pStyle w:val="4"/>
        <w:ind w:left="840"/>
        <w:rPr>
          <w:rFonts w:eastAsia="宋体"/>
          <w:sz w:val="21"/>
        </w:rPr>
      </w:pPr>
      <w:bookmarkStart w:id="78" w:name="_Toc1274"/>
      <w:r>
        <w:rPr>
          <w:rFonts w:hint="eastAsia"/>
          <w:sz w:val="21"/>
        </w:rPr>
        <w:t>评标情况录入</w:t>
      </w:r>
      <w:bookmarkEnd w:id="78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开标时间且开标已结束已到。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录入评标信息、评标结果。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操作流程：</w:t>
      </w:r>
    </w:p>
    <w:p w:rsidR="000B12C1" w:rsidRDefault="00F347CC" w:rsidP="00ED3716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1、点击“采购业务—邀请招标—开标中－评标情况录入” 菜单，默认显示“评标信息”标签的页面。如下图：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304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图片 32"/>
                    <pic:cNvPicPr>
                      <a:picLocks noChangeAspect="1"/>
                    </pic:cNvPicPr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lastRenderedPageBreak/>
        <w:drawing>
          <wp:inline distT="0" distB="0" distL="114300" distR="114300">
            <wp:extent cx="5261610" cy="2471420"/>
            <wp:effectExtent l="0" t="0" r="11430" b="12700"/>
            <wp:docPr id="18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26"/>
                    <pic:cNvPicPr>
                      <a:picLocks noChangeAspect="1"/>
                    </pic:cNvPicPr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7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 w:rsidP="00ED3716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填写页面上的信息，点击“修改保存”按钮。信息保存成功。</w:t>
      </w:r>
    </w:p>
    <w:p w:rsidR="000B12C1" w:rsidRDefault="00F347CC" w:rsidP="00ED3716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2、点击“评标结果”标签。如下图：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62880" cy="1707515"/>
            <wp:effectExtent l="0" t="0" r="10160" b="14605"/>
            <wp:docPr id="188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35"/>
                    <pic:cNvPicPr>
                      <a:picLocks noChangeAspect="1"/>
                    </pic:cNvPicPr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70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填写页面上的信息。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①公开招标的资格后审分包，必须要到了开标时间，才能看到投标人信息。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②公开招标、邀请招标的资格预审分包，必须要到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了资审开标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时间，才能看到投标人信息。且不显示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资审不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通过以及资审结果中确认不参加的投标人信息。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③邀请招标只显示确认参加的投标人信息。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3、评标情况录入完成后，点击“评标结束”按钮，完成评标。如下图：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62880" cy="1656080"/>
            <wp:effectExtent l="0" t="0" r="10160" b="5080"/>
            <wp:docPr id="189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36"/>
                    <pic:cNvPicPr>
                      <a:picLocks noChangeAspect="1"/>
                    </pic:cNvPicPr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65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lastRenderedPageBreak/>
        <w:t>点击“确定”，评标情况录入结束。评标结束后只能查看评标结果，无法再修改信息。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注：“评标结果”标签页上的“分包流标”按钮，如果点击该按钮，则该分包流标，不能继续后续流程。</w:t>
      </w:r>
    </w:p>
    <w:p w:rsidR="000B12C1" w:rsidRDefault="000B12C1"/>
    <w:p w:rsidR="000B12C1" w:rsidRDefault="00F347CC">
      <w:pPr>
        <w:pStyle w:val="3"/>
        <w:rPr>
          <w:rFonts w:ascii="思源宋体 CN ExtraLight" w:hAnsi="思源宋体 CN ExtraLight" w:cs="思源宋体 CN ExtraLight"/>
          <w:color w:val="000000" w:themeColor="text1"/>
          <w:sz w:val="24"/>
          <w:szCs w:val="28"/>
        </w:rPr>
      </w:pPr>
      <w:r>
        <w:rPr>
          <w:rFonts w:ascii="思源宋体 CN ExtraLight" w:hAnsi="思源宋体 CN ExtraLight" w:cs="思源宋体 CN ExtraLight" w:hint="eastAsia"/>
          <w:color w:val="000000" w:themeColor="text1"/>
          <w:sz w:val="24"/>
          <w:szCs w:val="28"/>
        </w:rPr>
        <w:t>交易后</w:t>
      </w:r>
    </w:p>
    <w:p w:rsidR="000B12C1" w:rsidRDefault="00F347CC">
      <w:pPr>
        <w:pStyle w:val="4"/>
        <w:ind w:left="840"/>
      </w:pPr>
      <w:bookmarkStart w:id="79" w:name="_Toc22514"/>
      <w:r>
        <w:rPr>
          <w:rFonts w:hint="eastAsia"/>
        </w:rPr>
        <w:t>中标公告</w:t>
      </w:r>
      <w:bookmarkEnd w:id="79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开标时间已到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新增成交公告，成交单位可以单中标和多中标人，提交中心审核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1、点击“采购业务—邀请招标—开标后—中标公示”菜单，进入成交公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示列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表页面。如下图：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303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图片 31"/>
                    <pic:cNvPicPr>
                      <a:picLocks noChangeAspect="1"/>
                    </pic:cNvPicPr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填写页面上的信息，如下图：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5267960" cy="2428240"/>
            <wp:effectExtent l="0" t="0" r="5080" b="10160"/>
            <wp:docPr id="58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" name="图片 28"/>
                    <pic:cNvPicPr>
                      <a:picLocks noChangeAspect="1"/>
                    </pic:cNvPicPr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2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2、“成交结果信息”中点击操作中的添加按钮</w:t>
      </w:r>
      <w:r>
        <w:rPr>
          <w:noProof/>
        </w:rPr>
        <w:drawing>
          <wp:inline distT="0" distB="0" distL="114300" distR="114300">
            <wp:extent cx="279400" cy="260350"/>
            <wp:effectExtent l="0" t="0" r="10160" b="13970"/>
            <wp:docPr id="505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" name="图片 41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26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，挑选“成交单位”。选择中标单位后，点击“确认选择”按钮，中标单位添加成功，如下图：</w:t>
      </w:r>
      <w:r>
        <w:rPr>
          <w:noProof/>
        </w:rPr>
        <w:drawing>
          <wp:inline distT="0" distB="0" distL="114300" distR="114300">
            <wp:extent cx="5272405" cy="800100"/>
            <wp:effectExtent l="0" t="0" r="635" b="7620"/>
            <wp:docPr id="191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43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6055" cy="1490980"/>
            <wp:effectExtent l="0" t="0" r="6985" b="2540"/>
            <wp:docPr id="19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42"/>
                    <pic:cNvPicPr>
                      <a:picLocks noChangeAspect="1"/>
                    </pic:cNvPicPr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49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6055" cy="2460625"/>
            <wp:effectExtent l="0" t="0" r="6985" b="8255"/>
            <wp:docPr id="194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29"/>
                    <pic:cNvPicPr>
                      <a:picLocks noChangeAspect="1"/>
                    </pic:cNvPicPr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6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r>
        <w:rPr>
          <w:rFonts w:hint="eastAsia"/>
        </w:rPr>
        <w:t>注：</w:t>
      </w:r>
    </w:p>
    <w:p w:rsidR="000B12C1" w:rsidRDefault="00F347CC">
      <w:r>
        <w:rPr>
          <w:rFonts w:hint="eastAsia"/>
        </w:rPr>
        <w:lastRenderedPageBreak/>
        <w:t>①成交单位可以选择单中标人或者多中标人。</w:t>
      </w:r>
    </w:p>
    <w:p w:rsidR="000B12C1" w:rsidRDefault="00F347CC">
      <w:r>
        <w:rPr>
          <w:rFonts w:hint="eastAsia"/>
        </w:rPr>
        <w:t>②选了多中标人，页面可以新增按钮进行中标单位挑选。</w:t>
      </w:r>
    </w:p>
    <w:p w:rsidR="000B12C1" w:rsidRDefault="00F347CC">
      <w:pPr>
        <w:ind w:firstLineChars="0" w:firstLine="0"/>
      </w:pPr>
      <w:r>
        <w:rPr>
          <w:noProof/>
        </w:rPr>
        <w:drawing>
          <wp:inline distT="0" distB="0" distL="114300" distR="114300">
            <wp:extent cx="5265420" cy="1644650"/>
            <wp:effectExtent l="0" t="0" r="7620" b="1270"/>
            <wp:docPr id="19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44"/>
                    <pic:cNvPicPr>
                      <a:picLocks noChangeAspect="1"/>
                    </pic:cNvPicPr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64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3、“附件信息”中点击电子件的“选择模板”，在模板列表中按照采购方式来选择相应的成交公告，模板生成word版公告后页面可编辑，相关字段自动获取。如下图：</w:t>
      </w:r>
      <w:r>
        <w:rPr>
          <w:noProof/>
        </w:rPr>
        <w:drawing>
          <wp:inline distT="0" distB="0" distL="114300" distR="114300">
            <wp:extent cx="5262245" cy="2393315"/>
            <wp:effectExtent l="0" t="0" r="10795" b="14605"/>
            <wp:docPr id="587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" name="图片 31"/>
                    <pic:cNvPicPr>
                      <a:picLocks noChangeAspect="1"/>
                    </pic:cNvPicPr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39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7960" cy="2461895"/>
            <wp:effectExtent l="0" t="0" r="5080" b="6985"/>
            <wp:docPr id="20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30"/>
                    <pic:cNvPicPr>
                      <a:picLocks noChangeAspect="1"/>
                    </pic:cNvPicPr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46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9230" cy="2425700"/>
            <wp:effectExtent l="0" t="0" r="3810" b="12700"/>
            <wp:docPr id="588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" name="图片 32"/>
                    <pic:cNvPicPr>
                      <a:picLocks noChangeAspect="1"/>
                    </pic:cNvPicPr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2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4、公告模板字段编辑后，点击【清稿并加盖印章】，系统会提示是否要进行清稿加盖印章操作，点击确认后选择签章方式，生成PDF页面签章提交。如下图：</w:t>
      </w:r>
      <w:r>
        <w:rPr>
          <w:noProof/>
        </w:rPr>
        <w:drawing>
          <wp:inline distT="0" distB="0" distL="114300" distR="114300">
            <wp:extent cx="5262880" cy="2477135"/>
            <wp:effectExtent l="0" t="0" r="10160" b="6985"/>
            <wp:docPr id="20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25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47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72405" cy="2383790"/>
            <wp:effectExtent l="0" t="0" r="635" b="8890"/>
            <wp:docPr id="20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16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8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63515" cy="2524125"/>
            <wp:effectExtent l="0" t="0" r="9525" b="5715"/>
            <wp:docPr id="20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6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Style w:val="1Char1"/>
          <w:rFonts w:ascii="思源宋体 CN ExtraLight" w:eastAsia="思源宋体 CN ExtraLight" w:hAnsi="思源宋体 CN ExtraLight" w:cs="思源宋体 CN ExtraLight"/>
        </w:rPr>
      </w:pPr>
      <w:r>
        <w:rPr>
          <w:rStyle w:val="1Char1"/>
          <w:rFonts w:ascii="思源宋体 CN ExtraLight" w:eastAsia="思源宋体 CN ExtraLight" w:hAnsi="思源宋体 CN ExtraLight" w:cs="思源宋体 CN ExtraLight" w:hint="eastAsia"/>
        </w:rPr>
        <w:t>注：</w:t>
      </w:r>
    </w:p>
    <w:p w:rsidR="000B12C1" w:rsidRDefault="00F347CC">
      <w:pPr>
        <w:rPr>
          <w:rStyle w:val="1Char1"/>
          <w:rFonts w:ascii="思源宋体 CN ExtraLight" w:eastAsia="思源宋体 CN ExtraLight" w:hAnsi="思源宋体 CN ExtraLight" w:cs="思源宋体 CN ExtraLight"/>
        </w:rPr>
      </w:pPr>
      <w:r>
        <w:rPr>
          <w:rStyle w:val="1Char1"/>
          <w:rFonts w:ascii="思源宋体 CN ExtraLight" w:eastAsia="思源宋体 CN ExtraLight" w:hAnsi="思源宋体 CN ExtraLight" w:cs="思源宋体 CN ExtraLight" w:hint="eastAsia"/>
        </w:rPr>
        <w:t>①插入CA锁，点击“插入CA锁签章”，点击“盖章”按钮，对中标公示内容进行签章。然后点击“签章提交”按钮，签章完成。</w:t>
      </w:r>
    </w:p>
    <w:p w:rsidR="000B12C1" w:rsidRDefault="00F347CC">
      <w:pPr>
        <w:rPr>
          <w:rStyle w:val="1Char1"/>
          <w:rFonts w:ascii="思源宋体 CN ExtraLight" w:eastAsia="思源宋体 CN ExtraLight" w:hAnsi="思源宋体 CN ExtraLight" w:cs="思源宋体 CN ExtraLight"/>
        </w:rPr>
      </w:pPr>
      <w:r>
        <w:rPr>
          <w:rStyle w:val="1Char1"/>
          <w:rFonts w:ascii="思源宋体 CN ExtraLight" w:eastAsia="思源宋体 CN ExtraLight" w:hAnsi="思源宋体 CN ExtraLight" w:cs="思源宋体 CN ExtraLight" w:hint="eastAsia"/>
        </w:rPr>
        <w:t>②点击“手机扫码签章”，显示二维码，</w:t>
      </w:r>
      <w:r>
        <w:rPr>
          <w:rFonts w:ascii="思源宋体 CN ExtraLight" w:eastAsia="思源宋体 CN ExtraLight" w:hAnsi="思源宋体 CN ExtraLight" w:cs="思源宋体 CN ExtraLight" w:hint="eastAsia"/>
        </w:rPr>
        <w:t>使用新点标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</w:rPr>
        <w:t>证通进行扫码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</w:rPr>
        <w:t>签章。</w:t>
      </w:r>
    </w:p>
    <w:p w:rsidR="000B12C1" w:rsidRDefault="00F347CC">
      <w:pPr>
        <w:pStyle w:val="14"/>
        <w:ind w:firstLineChars="200"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</w:t>
      </w:r>
      <w:r>
        <w:rPr>
          <w:rFonts w:ascii="思源宋体 CN ExtraLight" w:eastAsia="思源宋体 CN ExtraLight" w:hAnsi="思源宋体 CN ExtraLight" w:cs="思源宋体 CN ExtraLight" w:hint="eastAsia"/>
        </w:rPr>
        <w:t>签章完成后，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“附件信息”中中标公示变为“已签章”字样。如下图：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4310" cy="1748155"/>
            <wp:effectExtent l="0" t="0" r="13970" b="4445"/>
            <wp:docPr id="2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1"/>
                    <pic:cNvPicPr>
                      <a:picLocks noChangeAspect="1"/>
                    </pic:cNvPicPr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4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6、点击“提交信息”按钮，提交中心审核。如下图：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2405" cy="2423160"/>
            <wp:effectExtent l="0" t="0" r="635" b="0"/>
            <wp:docPr id="2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5272405" cy="2534920"/>
            <wp:effectExtent l="0" t="0" r="635" b="10160"/>
            <wp:docPr id="2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3"/>
                    <pic:cNvPicPr>
                      <a:picLocks noChangeAspect="1"/>
                    </pic:cNvPicPr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3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注：待审核的成交公告不允许修改，只允许查看。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7、审核通过成交公告，采购代理可以工作台中查看。如下图：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7960" cy="2296795"/>
            <wp:effectExtent l="0" t="0" r="5080" b="4445"/>
            <wp:docPr id="2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4"/>
                    <pic:cNvPicPr>
                      <a:picLocks noChangeAspect="1"/>
                    </pic:cNvPicPr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2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注：审核通过的成交公告不允许修改，只允许查看。</w:t>
      </w:r>
    </w:p>
    <w:p w:rsidR="000B12C1" w:rsidRDefault="000B12C1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</w:p>
    <w:p w:rsidR="000B12C1" w:rsidRDefault="000B12C1">
      <w:pPr>
        <w:pStyle w:val="4"/>
        <w:numPr>
          <w:ilvl w:val="3"/>
          <w:numId w:val="0"/>
        </w:numPr>
      </w:pPr>
    </w:p>
    <w:p w:rsidR="000B12C1" w:rsidRDefault="00F347CC">
      <w:pPr>
        <w:pStyle w:val="4"/>
        <w:ind w:left="840"/>
        <w:rPr>
          <w:rFonts w:eastAsia="宋体"/>
          <w:sz w:val="21"/>
        </w:rPr>
      </w:pPr>
      <w:bookmarkStart w:id="80" w:name="_Toc11865"/>
      <w:r>
        <w:rPr>
          <w:rFonts w:hint="eastAsia"/>
          <w:sz w:val="21"/>
        </w:rPr>
        <w:t>中标通知书</w:t>
      </w:r>
      <w:bookmarkEnd w:id="80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成交公告审核通过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新增成交通知书，提交中心审核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1、点击“政府采购—交易后－中标通知书”菜单，进入新增成交通知书页面。如下图：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5264785" cy="2106930"/>
            <wp:effectExtent l="0" t="0" r="8255" b="11430"/>
            <wp:docPr id="23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18"/>
                    <pic:cNvPicPr>
                      <a:picLocks noChangeAspect="1"/>
                    </pic:cNvPicPr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10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填写页面起草成交通知书信息，成交单位从成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交公示中获取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点击查看按钮可查看成交单位信息。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1135" cy="1264285"/>
            <wp:effectExtent l="0" t="0" r="1905" b="635"/>
            <wp:docPr id="232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9"/>
                    <pic:cNvPicPr>
                      <a:picLocks noChangeAspect="1"/>
                    </pic:cNvPicPr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26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2、成交通知书中点击“生成通知书”，进入“成交通知书”页面，同时弹出“请选择您想使用的签章方式”对话框。如下图：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0500" cy="1974850"/>
            <wp:effectExtent l="0" t="0" r="2540" b="6350"/>
            <wp:docPr id="23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19"/>
                    <pic:cNvPicPr>
                      <a:picLocks noChangeAspect="1"/>
                    </pic:cNvPicPr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lastRenderedPageBreak/>
        <w:drawing>
          <wp:inline distT="0" distB="0" distL="114300" distR="114300">
            <wp:extent cx="5269230" cy="2139950"/>
            <wp:effectExtent l="0" t="0" r="3810" b="8890"/>
            <wp:docPr id="234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49"/>
                    <pic:cNvPicPr>
                      <a:picLocks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3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7960" cy="2167890"/>
            <wp:effectExtent l="0" t="0" r="5080" b="11430"/>
            <wp:docPr id="30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图片 20"/>
                    <pic:cNvPicPr>
                      <a:picLocks noChangeAspect="1"/>
                    </pic:cNvPicPr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16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Style w:val="1Char1"/>
          <w:rFonts w:ascii="思源宋体 CN ExtraLight" w:eastAsia="思源宋体 CN ExtraLight" w:hAnsi="思源宋体 CN ExtraLight" w:cs="思源宋体 CN ExtraLight"/>
        </w:rPr>
      </w:pPr>
      <w:r>
        <w:rPr>
          <w:rStyle w:val="1Char1"/>
          <w:rFonts w:ascii="思源宋体 CN ExtraLight" w:eastAsia="思源宋体 CN ExtraLight" w:hAnsi="思源宋体 CN ExtraLight" w:cs="思源宋体 CN ExtraLight" w:hint="eastAsia"/>
        </w:rPr>
        <w:t>注：</w:t>
      </w:r>
    </w:p>
    <w:p w:rsidR="000B12C1" w:rsidRDefault="00F347CC">
      <w:pPr>
        <w:rPr>
          <w:rStyle w:val="1Char1"/>
          <w:rFonts w:ascii="思源宋体 CN ExtraLight" w:eastAsia="思源宋体 CN ExtraLight" w:hAnsi="思源宋体 CN ExtraLight" w:cs="思源宋体 CN ExtraLight"/>
        </w:rPr>
      </w:pPr>
      <w:r>
        <w:rPr>
          <w:rStyle w:val="1Char1"/>
          <w:rFonts w:ascii="思源宋体 CN ExtraLight" w:eastAsia="思源宋体 CN ExtraLight" w:hAnsi="思源宋体 CN ExtraLight" w:cs="思源宋体 CN ExtraLight" w:hint="eastAsia"/>
        </w:rPr>
        <w:t>①点击“插入CA锁签章”，进入“成交通知书”页面。插入CA锁，点击“签章”按钮，对成交通知书内容进行签章。然后点击“签章提交”按钮，签章完成。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Style w:val="1Char1"/>
          <w:rFonts w:ascii="思源宋体 CN ExtraLight" w:eastAsia="思源宋体 CN ExtraLight" w:hAnsi="思源宋体 CN ExtraLight" w:cs="思源宋体 CN ExtraLight" w:hint="eastAsia"/>
        </w:rPr>
        <w:t>②点击“手机扫码签章”，进入“成交通知书”页面。点击“签章”按钮，显示二维码，</w:t>
      </w:r>
      <w:r>
        <w:rPr>
          <w:rFonts w:ascii="思源宋体 CN ExtraLight" w:eastAsia="思源宋体 CN ExtraLight" w:hAnsi="思源宋体 CN ExtraLight" w:cs="思源宋体 CN ExtraLight" w:hint="eastAsia"/>
        </w:rPr>
        <w:t>使用新点标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</w:rPr>
        <w:t>证通进行扫码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</w:rPr>
        <w:t>签章。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③成交通知书必须签章才能提交审核。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2895600" cy="1231900"/>
            <wp:effectExtent l="0" t="0" r="0" b="2540"/>
            <wp:docPr id="541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" name="图片 57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pStyle w:val="14"/>
        <w:ind w:firstLineChars="200" w:firstLine="42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3、</w:t>
      </w:r>
      <w:r>
        <w:rPr>
          <w:rFonts w:ascii="思源宋体 CN ExtraLight" w:eastAsia="思源宋体 CN ExtraLight" w:hAnsi="思源宋体 CN ExtraLight" w:cs="思源宋体 CN ExtraLight" w:hint="eastAsia"/>
        </w:rPr>
        <w:t>签章完成后，通知书图标变为黄色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70500" cy="649605"/>
            <wp:effectExtent l="0" t="0" r="2540" b="5715"/>
            <wp:docPr id="54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" name="图片 32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4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lastRenderedPageBreak/>
        <w:t>4、点击“提交信息”按钮，提交中心审核。如下图：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1610" cy="2134870"/>
            <wp:effectExtent l="0" t="0" r="11430" b="13970"/>
            <wp:docPr id="31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图片 21"/>
                    <pic:cNvPicPr>
                      <a:picLocks noChangeAspect="1"/>
                    </pic:cNvPicPr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13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7960" cy="2008505"/>
            <wp:effectExtent l="0" t="0" r="5080" b="3175"/>
            <wp:docPr id="23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22"/>
                    <pic:cNvPicPr>
                      <a:picLocks noChangeAspect="1"/>
                    </pic:cNvPicPr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00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注：待审核的成交通知书不允许修改，只允许查看。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5、审核通过成交通知书，采购代理可以工作台中查看。如下图：</w:t>
      </w:r>
      <w:r>
        <w:rPr>
          <w:noProof/>
        </w:rPr>
        <w:drawing>
          <wp:inline distT="0" distB="0" distL="114300" distR="114300">
            <wp:extent cx="5269230" cy="1593215"/>
            <wp:effectExtent l="0" t="0" r="3810" b="6985"/>
            <wp:docPr id="35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图片 23"/>
                    <pic:cNvPicPr>
                      <a:picLocks noChangeAspect="1"/>
                    </pic:cNvPicPr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59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注：审核通过的成交通知书不允许修改，只允许查看。</w:t>
      </w:r>
    </w:p>
    <w:p w:rsidR="000B12C1" w:rsidRDefault="000B12C1"/>
    <w:p w:rsidR="000B12C1" w:rsidRDefault="00F347CC">
      <w:pPr>
        <w:pStyle w:val="4"/>
        <w:ind w:left="840"/>
        <w:rPr>
          <w:rFonts w:eastAsia="宋体"/>
          <w:sz w:val="21"/>
        </w:rPr>
      </w:pPr>
      <w:bookmarkStart w:id="81" w:name="_Toc30525"/>
      <w:r>
        <w:rPr>
          <w:rFonts w:hint="eastAsia"/>
          <w:sz w:val="21"/>
        </w:rPr>
        <w:t>合同备案</w:t>
      </w:r>
      <w:bookmarkEnd w:id="81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成交通知书审核通过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Cs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新增合同备案，提交中心审核</w:t>
      </w: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lastRenderedPageBreak/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1、点击“采购业务—开标后－合同备案”菜单，进入新增合同备案页面。如下图：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302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图片 30"/>
                    <pic:cNvPicPr>
                      <a:picLocks noChangeAspect="1"/>
                    </pic:cNvPicPr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合同编号和采购人自动获取，下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拉选择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中标单位，合同金额自动获取。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①多中标人时，有几个中标人就可以新增几次。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1770" cy="1098550"/>
            <wp:effectExtent l="0" t="0" r="1270" b="13970"/>
            <wp:docPr id="24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14"/>
                    <pic:cNvPicPr>
                      <a:picLocks noChangeAspect="1"/>
                    </pic:cNvPicPr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09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②合同金额获取的是中标金额。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3、“附件信息”中点击电子件的“选择模板”，在模板列表中选择模板生成word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版合同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信息，模板页面可进行编辑，相关字段自动获取。如下图：</w:t>
      </w:r>
      <w:r>
        <w:rPr>
          <w:noProof/>
        </w:rPr>
        <w:drawing>
          <wp:inline distT="0" distB="0" distL="114300" distR="114300">
            <wp:extent cx="5262880" cy="2557780"/>
            <wp:effectExtent l="0" t="0" r="10160" b="2540"/>
            <wp:docPr id="24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36"/>
                    <pic:cNvPicPr>
                      <a:picLocks noChangeAspect="1"/>
                    </pic:cNvPicPr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55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3515" cy="2369820"/>
            <wp:effectExtent l="0" t="0" r="9525" b="7620"/>
            <wp:docPr id="250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35"/>
                    <pic:cNvPicPr>
                      <a:picLocks noChangeAspect="1"/>
                    </pic:cNvPicPr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2880" cy="2536190"/>
            <wp:effectExtent l="0" t="0" r="10160" b="8890"/>
            <wp:docPr id="56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" name="图片 37"/>
                    <pic:cNvPicPr>
                      <a:picLocks noChangeAspect="1"/>
                    </pic:cNvPicPr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4、合同公告编辑后，电子</w:t>
      </w:r>
      <w:proofErr w:type="gramStart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件展示</w:t>
      </w:r>
      <w:proofErr w:type="gramEnd"/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word版合同。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0500" cy="603885"/>
            <wp:effectExtent l="0" t="0" r="2540" b="5715"/>
            <wp:docPr id="567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" name="图片 38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0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5、点击“提交信息”按钮，提交中心审核。如下图：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3515" cy="2070735"/>
            <wp:effectExtent l="0" t="0" r="9525" b="1905"/>
            <wp:docPr id="25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图片 15"/>
                    <pic:cNvPicPr>
                      <a:picLocks noChangeAspect="1"/>
                    </pic:cNvPicPr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07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lastRenderedPageBreak/>
        <w:drawing>
          <wp:inline distT="0" distB="0" distL="114300" distR="114300">
            <wp:extent cx="5269865" cy="1885950"/>
            <wp:effectExtent l="0" t="0" r="3175" b="3810"/>
            <wp:docPr id="25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图片 16"/>
                    <pic:cNvPicPr>
                      <a:picLocks noChangeAspect="1"/>
                    </pic:cNvPicPr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注：待审核的合同备案不允许修改，只允许查看。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6、审核通过的合同备案，采购代理可以工作台中查看。如下图：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1770" cy="1836420"/>
            <wp:effectExtent l="0" t="0" r="1270" b="7620"/>
            <wp:docPr id="25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17"/>
                    <pic:cNvPicPr>
                      <a:picLocks noChangeAspect="1"/>
                    </pic:cNvPicPr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注：审核通过的合同备案不允许修改，只允许查看。</w:t>
      </w:r>
    </w:p>
    <w:p w:rsidR="000B12C1" w:rsidRDefault="000B12C1"/>
    <w:p w:rsidR="000B12C1" w:rsidRDefault="00F347CC">
      <w:pPr>
        <w:pStyle w:val="4"/>
        <w:ind w:left="840"/>
        <w:rPr>
          <w:rFonts w:eastAsia="宋体"/>
          <w:sz w:val="21"/>
        </w:rPr>
      </w:pPr>
      <w:bookmarkStart w:id="82" w:name="_Toc2913"/>
      <w:r>
        <w:rPr>
          <w:rFonts w:hint="eastAsia"/>
          <w:sz w:val="21"/>
        </w:rPr>
        <w:t>验收</w:t>
      </w:r>
      <w:bookmarkEnd w:id="82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</w:rPr>
        <w:t>采购合同备案审核通过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bCs/>
        </w:rPr>
        <w:t>采购合同验收备案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1、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点击“</w:t>
      </w:r>
      <w:r>
        <w:rPr>
          <w:rFonts w:ascii="思源宋体 CN ExtraLight" w:eastAsia="思源宋体 CN ExtraLight" w:hAnsi="思源宋体 CN ExtraLight" w:cs="思源宋体 CN ExtraLight" w:hint="eastAsia"/>
        </w:rPr>
        <w:t>采购业务—交易后—验收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”，进入验收列表页面，如下图：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66690" cy="2553970"/>
            <wp:effectExtent l="0" t="0" r="6350" b="6350"/>
            <wp:docPr id="30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图片 28"/>
                    <pic:cNvPicPr>
                      <a:picLocks noChangeAspect="1"/>
                    </pic:cNvPicPr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2、点击“新增验收”按钮，进入挑选合同页面。如下图：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72405" cy="1081405"/>
            <wp:effectExtent l="0" t="0" r="635" b="635"/>
            <wp:docPr id="30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图片 29"/>
                    <pic:cNvPicPr>
                      <a:picLocks noChangeAspect="1"/>
                    </pic:cNvPicPr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08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bCs/>
        </w:rPr>
      </w:pPr>
      <w:r>
        <w:rPr>
          <w:rFonts w:ascii="思源宋体 CN ExtraLight" w:eastAsia="思源宋体 CN ExtraLight" w:hAnsi="思源宋体 CN ExtraLight" w:cs="思源宋体 CN ExtraLight" w:hint="eastAsia"/>
          <w:bCs/>
        </w:rPr>
        <w:t>3、勾选所需分包后，点击“确认选择”按钮，进入新增验收记录页面。如下图：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66690" cy="1995805"/>
            <wp:effectExtent l="0" t="0" r="6350" b="635"/>
            <wp:docPr id="573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" name="图片 64"/>
                    <pic:cNvPicPr>
                      <a:picLocks noChangeAspect="1"/>
                    </pic:cNvPicPr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9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bCs/>
        </w:rPr>
      </w:pPr>
      <w:r>
        <w:rPr>
          <w:rFonts w:ascii="思源宋体 CN ExtraLight" w:eastAsia="思源宋体 CN ExtraLight" w:hAnsi="思源宋体 CN ExtraLight" w:cs="思源宋体 CN ExtraLight" w:hint="eastAsia"/>
          <w:bCs/>
        </w:rPr>
        <w:t>4、输入验收信息后，点击“修改保存”按钮，验收记录可以修改。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bCs/>
        </w:rPr>
      </w:pPr>
      <w:r>
        <w:rPr>
          <w:rFonts w:ascii="思源宋体 CN ExtraLight" w:eastAsia="思源宋体 CN ExtraLight" w:hAnsi="思源宋体 CN ExtraLight" w:cs="思源宋体 CN ExtraLight" w:hint="eastAsia"/>
          <w:bCs/>
        </w:rPr>
        <w:t>5、确认无误后，点击“提交信息”按钮，提交中心审核。如下图：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lastRenderedPageBreak/>
        <w:drawing>
          <wp:inline distT="0" distB="0" distL="114300" distR="114300">
            <wp:extent cx="5262245" cy="2345055"/>
            <wp:effectExtent l="0" t="0" r="10795" b="1905"/>
            <wp:docPr id="574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" name="图片 65"/>
                    <pic:cNvPicPr>
                      <a:picLocks noChangeAspect="1"/>
                    </pic:cNvPicPr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34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6、验收列表页面上，点击“编辑中”“审核不通过”状态下验收的“操作”按钮，可修改该验收信息。</w:t>
      </w:r>
    </w:p>
    <w:p w:rsidR="000B12C1" w:rsidRDefault="00F347CC">
      <w:pPr>
        <w:pStyle w:val="14"/>
        <w:jc w:val="both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69865" cy="1130935"/>
            <wp:effectExtent l="0" t="0" r="3175" b="12065"/>
            <wp:docPr id="25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图片 66"/>
                    <pic:cNvPicPr>
                      <a:picLocks noChangeAspect="1"/>
                    </pic:cNvPicPr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注：只有“编辑中”“审核不通过”状态下的场地取消才允许修改。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7、验收列表页面上，选中要删除的验收，点击“删除验收”按钮，可删除该验收。</w:t>
      </w:r>
    </w:p>
    <w:p w:rsidR="000B12C1" w:rsidRDefault="00F347CC">
      <w:pPr>
        <w:pStyle w:val="14"/>
        <w:jc w:val="both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noProof/>
        </w:rPr>
        <w:drawing>
          <wp:inline distT="0" distB="0" distL="114300" distR="114300">
            <wp:extent cx="5273675" cy="772160"/>
            <wp:effectExtent l="0" t="0" r="14605" b="5080"/>
            <wp:docPr id="25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图片 67"/>
                    <pic:cNvPicPr>
                      <a:picLocks noChangeAspect="1"/>
                    </pic:cNvPicPr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注：只有“编辑中”、“审核不通过”状态下的验收才允许删除。</w:t>
      </w:r>
    </w:p>
    <w:p w:rsidR="000B12C1" w:rsidRDefault="000B12C1"/>
    <w:p w:rsidR="000B12C1" w:rsidRDefault="00F347CC">
      <w:pPr>
        <w:pStyle w:val="4"/>
        <w:ind w:left="840"/>
        <w:rPr>
          <w:rFonts w:eastAsia="宋体"/>
          <w:sz w:val="21"/>
        </w:rPr>
      </w:pPr>
      <w:bookmarkStart w:id="83" w:name="_Toc24415"/>
      <w:r>
        <w:rPr>
          <w:rFonts w:hint="eastAsia"/>
          <w:sz w:val="21"/>
        </w:rPr>
        <w:t>交易异常</w:t>
      </w:r>
      <w:bookmarkEnd w:id="83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项目注册已经审核通过。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新增采购异常，提交中心审核。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b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Cs/>
          <w:color w:val="000000" w:themeColor="text1"/>
        </w:rPr>
        <w:t>1、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点击“</w:t>
      </w:r>
      <w:r>
        <w:rPr>
          <w:rFonts w:ascii="思源宋体 CN ExtraLight" w:eastAsia="思源宋体 CN ExtraLight" w:hAnsi="思源宋体 CN ExtraLight" w:cs="思源宋体 CN ExtraLight" w:hint="eastAsia"/>
        </w:rPr>
        <w:t>采购业务—特殊情况—交易异常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”，进入采购异常列表页面，如下图：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lastRenderedPageBreak/>
        <w:drawing>
          <wp:inline distT="0" distB="0" distL="114300" distR="114300">
            <wp:extent cx="5266690" cy="2553970"/>
            <wp:effectExtent l="0" t="0" r="6350" b="6350"/>
            <wp:docPr id="29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图片 22"/>
                    <pic:cNvPicPr>
                      <a:picLocks noChangeAspect="1"/>
                    </pic:cNvPicPr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  <w:sz w:val="24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2、点击“新增分包异常”按钮，进入“挑选分包”页面，如下图：</w:t>
      </w:r>
    </w:p>
    <w:p w:rsidR="000B12C1" w:rsidRDefault="00F347CC">
      <w:pPr>
        <w:pStyle w:val="14"/>
        <w:jc w:val="both"/>
        <w:rPr>
          <w:rFonts w:ascii="思源宋体 CN ExtraLight" w:eastAsia="思源宋体 CN ExtraLight" w:hAnsi="思源宋体 CN ExtraLight" w:cs="思源宋体 CN ExtraLight"/>
          <w:color w:val="000000" w:themeColor="text1"/>
          <w:szCs w:val="21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29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图片 23"/>
                    <pic:cNvPicPr>
                      <a:picLocks noChangeAspect="1"/>
                    </pic:cNvPicPr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3、选择一个分包，点击“确认选择”按钮，进入“新增分包异常”页面。如下图：</w:t>
      </w:r>
    </w:p>
    <w:p w:rsidR="000B12C1" w:rsidRDefault="00F347CC">
      <w:pPr>
        <w:pStyle w:val="14"/>
        <w:jc w:val="both"/>
        <w:rPr>
          <w:rFonts w:ascii="思源宋体 CN ExtraLight" w:eastAsia="思源宋体 CN ExtraLight" w:hAnsi="思源宋体 CN ExtraLight" w:cs="思源宋体 CN ExtraLight"/>
          <w:color w:val="000000" w:themeColor="text1"/>
          <w:sz w:val="24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296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图片 24"/>
                    <pic:cNvPicPr>
                      <a:picLocks noChangeAspect="1"/>
                    </pic:cNvPicPr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填写页面上的信息。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lastRenderedPageBreak/>
        <w:t>①延后变更、现场变更都会改变采购方式，采购异常审核通过后，用新的采购方式完成流程。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②重新招标后会生成新的分包，但采购方式不会变，使用新生成的分包完成流程。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4、点击“提交信息”按钮，提交中心审核。如下图：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29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图片 25"/>
                    <pic:cNvPicPr>
                      <a:picLocks noChangeAspect="1"/>
                    </pic:cNvPicPr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5、采购异常列表页面上，点击“编辑中”“审核不通过”状态下采购异常的“操作”按钮，可修改该采购异常信息。</w:t>
      </w:r>
    </w:p>
    <w:p w:rsidR="000B12C1" w:rsidRDefault="00F347CC">
      <w:pPr>
        <w:pStyle w:val="14"/>
        <w:jc w:val="both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70500" cy="840740"/>
            <wp:effectExtent l="0" t="0" r="2540" b="12700"/>
            <wp:docPr id="298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图片 26"/>
                    <pic:cNvPicPr>
                      <a:picLocks noChangeAspect="1"/>
                    </pic:cNvPicPr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4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注：只有“编辑中”“审核不通过”状态下的采购异常才允许修改。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6、采购异常列表页面上，选中要删除的采购异常，点击“删除分包异常”按钮，可删除该采购异常。</w:t>
      </w:r>
    </w:p>
    <w:p w:rsidR="000B12C1" w:rsidRDefault="00F347CC">
      <w:pPr>
        <w:pStyle w:val="14"/>
        <w:jc w:val="both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6055" cy="883920"/>
            <wp:effectExtent l="0" t="0" r="6985" b="0"/>
            <wp:docPr id="299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图片 27"/>
                    <pic:cNvPicPr>
                      <a:picLocks noChangeAspect="1"/>
                    </pic:cNvPicPr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注：只有“编辑中”状态下的采购异常才允许删除。</w:t>
      </w:r>
    </w:p>
    <w:p w:rsidR="000B12C1" w:rsidRDefault="000B12C1" w:rsidP="00ED3716">
      <w:pPr>
        <w:ind w:firstLine="482"/>
        <w:rPr>
          <w:rFonts w:ascii="思源宋体 CN ExtraLight" w:hAnsi="思源宋体 CN ExtraLight" w:cs="思源宋体 CN ExtraLight"/>
          <w:b/>
          <w:bCs/>
          <w:color w:val="000000" w:themeColor="text1"/>
          <w:sz w:val="24"/>
          <w:szCs w:val="28"/>
        </w:rPr>
      </w:pPr>
    </w:p>
    <w:p w:rsidR="000B12C1" w:rsidRDefault="000B12C1" w:rsidP="00ED3716">
      <w:pPr>
        <w:ind w:firstLine="482"/>
        <w:rPr>
          <w:rFonts w:ascii="思源宋体 CN ExtraLight" w:hAnsi="思源宋体 CN ExtraLight" w:cs="思源宋体 CN ExtraLight"/>
          <w:b/>
          <w:bCs/>
          <w:color w:val="000000" w:themeColor="text1"/>
          <w:sz w:val="24"/>
          <w:szCs w:val="28"/>
        </w:rPr>
      </w:pPr>
    </w:p>
    <w:p w:rsidR="000B12C1" w:rsidRDefault="00F347CC">
      <w:pPr>
        <w:pStyle w:val="2"/>
      </w:pPr>
      <w:bookmarkStart w:id="84" w:name="_Toc17747"/>
      <w:r>
        <w:rPr>
          <w:rFonts w:hint="eastAsia"/>
        </w:rPr>
        <w:lastRenderedPageBreak/>
        <w:t>特殊情况</w:t>
      </w:r>
      <w:bookmarkEnd w:id="84"/>
    </w:p>
    <w:p w:rsidR="000B12C1" w:rsidRDefault="00F347CC">
      <w:pPr>
        <w:pStyle w:val="3"/>
      </w:pPr>
      <w:bookmarkStart w:id="85" w:name="_Toc29725"/>
      <w:r>
        <w:rPr>
          <w:rFonts w:hint="eastAsia"/>
        </w:rPr>
        <w:t>质疑回复</w:t>
      </w:r>
      <w:bookmarkEnd w:id="85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对投标人提出的质疑进行回复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1、点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击“默认门户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—采购业务—特殊情况—质疑回复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”菜单，进入</w:t>
      </w:r>
      <w:r>
        <w:rPr>
          <w:rFonts w:ascii="思源宋体 CN ExtraLight" w:eastAsia="思源宋体 CN ExtraLight" w:hAnsi="思源宋体 CN ExtraLight" w:cs="思源宋体 CN ExtraLight" w:hint="eastAsia"/>
        </w:rPr>
        <w:t>质疑回复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页面，如下图：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29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图片 21"/>
                    <pic:cNvPicPr>
                      <a:picLocks noChangeAspect="1"/>
                    </pic:cNvPicPr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2、点击标段后的</w:t>
      </w:r>
      <w:r>
        <w:rPr>
          <w:rFonts w:ascii="思源宋体 CN ExtraLight" w:eastAsia="思源宋体 CN ExtraLight" w:hAnsi="思源宋体 CN ExtraLight" w:cs="思源宋体 CN ExtraLight" w:hint="eastAsia"/>
        </w:rPr>
        <w:t>“操作”按钮，进入查看质疑页面，输入回复内容，点击质疑回复按钮进行回复。如下图：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noProof/>
        </w:rPr>
        <w:drawing>
          <wp:inline distT="0" distB="0" distL="114300" distR="114300">
            <wp:extent cx="5262880" cy="2275840"/>
            <wp:effectExtent l="0" t="0" r="10160" b="10160"/>
            <wp:docPr id="711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" name="图片 133"/>
                    <pic:cNvPicPr>
                      <a:picLocks noChangeAspect="1"/>
                    </pic:cNvPicPr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27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0B12C1"/>
    <w:p w:rsidR="000B12C1" w:rsidRDefault="00F347CC">
      <w:pPr>
        <w:pStyle w:val="2"/>
      </w:pPr>
      <w:bookmarkStart w:id="86" w:name="_Toc29316"/>
      <w:r>
        <w:rPr>
          <w:rFonts w:hint="eastAsia"/>
        </w:rPr>
        <w:lastRenderedPageBreak/>
        <w:t>费用管理</w:t>
      </w:r>
      <w:bookmarkEnd w:id="86"/>
    </w:p>
    <w:p w:rsidR="000B12C1" w:rsidRDefault="00F347CC">
      <w:pPr>
        <w:pStyle w:val="3"/>
      </w:pPr>
      <w:bookmarkStart w:id="87" w:name="_Toc4333"/>
      <w:r>
        <w:rPr>
          <w:rFonts w:hint="eastAsia"/>
        </w:rPr>
        <w:t>保证金查询</w:t>
      </w:r>
      <w:bookmarkEnd w:id="87"/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前提条件：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基本功能：</w:t>
      </w:r>
      <w:r>
        <w:rPr>
          <w:rFonts w:ascii="宋体" w:hAnsi="宋体" w:cs="宋体"/>
          <w:sz w:val="24"/>
        </w:rPr>
        <w:t>保证金数目查询、明细查询</w:t>
      </w:r>
    </w:p>
    <w:p w:rsidR="000B12C1" w:rsidRDefault="00F347CC">
      <w:pPr>
        <w:ind w:firstLine="422"/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b/>
          <w:color w:val="000000" w:themeColor="text1"/>
        </w:rPr>
        <w:t>操作步骤：</w:t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</w:rPr>
        <w:t>1、点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击“默认门户</w:t>
      </w:r>
      <w:r>
        <w:rPr>
          <w:rFonts w:ascii="思源宋体 CN ExtraLight" w:eastAsia="思源宋体 CN ExtraLight" w:hAnsi="思源宋体 CN ExtraLight" w:cs="思源宋体 CN ExtraLight" w:hint="eastAsia"/>
        </w:rPr>
        <w:t>—采购业务—费用管理—保证金查询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”菜单，进入</w:t>
      </w:r>
      <w:r>
        <w:rPr>
          <w:rFonts w:ascii="思源宋体 CN ExtraLight" w:eastAsia="思源宋体 CN ExtraLight" w:hAnsi="思源宋体 CN ExtraLight" w:cs="思源宋体 CN ExtraLight" w:hint="eastAsia"/>
        </w:rPr>
        <w:t>保证金查询</w:t>
      </w: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页面，如下图：</w:t>
      </w:r>
    </w:p>
    <w:p w:rsidR="000B12C1" w:rsidRDefault="00F347CC">
      <w:pPr>
        <w:ind w:firstLineChars="0" w:firstLine="0"/>
        <w:rPr>
          <w:rFonts w:ascii="思源宋体 CN ExtraLight" w:eastAsia="思源宋体 CN ExtraLight" w:hAnsi="思源宋体 CN ExtraLight" w:cs="思源宋体 CN ExtraLight"/>
        </w:rPr>
      </w:pPr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28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图片 19"/>
                    <pic:cNvPicPr>
                      <a:picLocks noChangeAspect="1"/>
                    </pic:cNvPicPr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2、点击标段后的</w:t>
      </w:r>
      <w:r>
        <w:rPr>
          <w:rFonts w:ascii="思源宋体 CN ExtraLight" w:eastAsia="思源宋体 CN ExtraLight" w:hAnsi="思源宋体 CN ExtraLight" w:cs="思源宋体 CN ExtraLight" w:hint="eastAsia"/>
        </w:rPr>
        <w:t>“数目查询”按钮，进入保证金数目查询页面，点击“查询数据”按钮进行查询。如下图：</w:t>
      </w:r>
    </w:p>
    <w:p w:rsidR="000B12C1" w:rsidRDefault="00F347CC">
      <w:r>
        <w:rPr>
          <w:noProof/>
        </w:rPr>
        <w:drawing>
          <wp:inline distT="0" distB="0" distL="114300" distR="114300">
            <wp:extent cx="5266690" cy="2553970"/>
            <wp:effectExtent l="0" t="0" r="6350" b="6350"/>
            <wp:docPr id="29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图片 20"/>
                    <pic:cNvPicPr>
                      <a:picLocks noChangeAspect="1"/>
                    </pic:cNvPicPr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12C1" w:rsidRDefault="00F347CC">
      <w:pPr>
        <w:rPr>
          <w:rFonts w:ascii="思源宋体 CN ExtraLight" w:eastAsia="思源宋体 CN ExtraLight" w:hAnsi="思源宋体 CN ExtraLight" w:cs="思源宋体 CN ExtraLight"/>
          <w:color w:val="000000" w:themeColor="text1"/>
        </w:rPr>
      </w:pPr>
      <w:r>
        <w:rPr>
          <w:rFonts w:ascii="思源宋体 CN ExtraLight" w:eastAsia="思源宋体 CN ExtraLight" w:hAnsi="思源宋体 CN ExtraLight" w:cs="思源宋体 CN ExtraLight" w:hint="eastAsia"/>
          <w:color w:val="000000" w:themeColor="text1"/>
        </w:rPr>
        <w:t>3、点击标段后的</w:t>
      </w:r>
      <w:r>
        <w:rPr>
          <w:rFonts w:ascii="思源宋体 CN ExtraLight" w:eastAsia="思源宋体 CN ExtraLight" w:hAnsi="思源宋体 CN ExtraLight" w:cs="思源宋体 CN ExtraLight" w:hint="eastAsia"/>
        </w:rPr>
        <w:t>“明细”按钮，进入保证金明细查询页面，点击“查询”按钮进行入账明细查询匹配。如下图：</w:t>
      </w:r>
    </w:p>
    <w:p w:rsidR="000B12C1" w:rsidRDefault="00F347CC">
      <w:r>
        <w:rPr>
          <w:noProof/>
        </w:rPr>
        <w:lastRenderedPageBreak/>
        <w:drawing>
          <wp:inline distT="0" distB="0" distL="114300" distR="114300">
            <wp:extent cx="5267325" cy="2454910"/>
            <wp:effectExtent l="0" t="0" r="5715" b="13970"/>
            <wp:docPr id="717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" name="图片 136"/>
                    <pic:cNvPicPr>
                      <a:picLocks noChangeAspect="1"/>
                    </pic:cNvPicPr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5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B12C1">
      <w:footerReference w:type="default" r:id="rId290"/>
      <w:footerReference w:type="first" r:id="rId291"/>
      <w:pgSz w:w="11906" w:h="16838"/>
      <w:pgMar w:top="1440" w:right="1800" w:bottom="1440" w:left="1800" w:header="454" w:footer="680" w:gutter="0"/>
      <w:pgNumType w:start="1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3B64" w:rsidRDefault="002B3B64">
      <w:pPr>
        <w:spacing w:line="240" w:lineRule="auto"/>
      </w:pPr>
      <w:r>
        <w:separator/>
      </w:r>
    </w:p>
  </w:endnote>
  <w:endnote w:type="continuationSeparator" w:id="0">
    <w:p w:rsidR="002B3B64" w:rsidRDefault="002B3B6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思源宋体 CN ExtraLight">
    <w:altName w:val="宋体"/>
    <w:charset w:val="86"/>
    <w:family w:val="auto"/>
    <w:pitch w:val="default"/>
    <w:sig w:usb0="00000000" w:usb1="00000000" w:usb2="00000016" w:usb3="00000000" w:csb0="60060107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onospace">
    <w:altName w:val="Segoe Print"/>
    <w:charset w:val="00"/>
    <w:family w:val="auto"/>
    <w:pitch w:val="default"/>
  </w:font>
  <w:font w:name="方正小标宋简体">
    <w:panose1 w:val="03000509000000000000"/>
    <w:charset w:val="86"/>
    <w:family w:val="auto"/>
    <w:pitch w:val="variable"/>
    <w:sig w:usb0="A00002BF" w:usb1="184F6CFA" w:usb2="00000012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3716" w:rsidRDefault="00ED3716" w:rsidP="00926010">
    <w:pPr>
      <w:pStyle w:val="a7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3716" w:rsidRDefault="00ED3716" w:rsidP="00926010">
    <w:pPr>
      <w:pStyle w:val="a7"/>
      <w:pBdr>
        <w:top w:val="single" w:sz="24" w:space="5" w:color="9BBB59"/>
      </w:pBdr>
      <w:wordWrap w:val="0"/>
      <w:ind w:firstLine="360"/>
      <w:jc w:val="right"/>
      <w:rPr>
        <w:i/>
        <w:iCs/>
        <w:color w:val="8C8C8C"/>
      </w:rPr>
    </w:pPr>
    <w:r>
      <w:rPr>
        <w:rFonts w:ascii="思源宋体 CN ExtraLight" w:hAnsi="思源宋体 CN ExtraLight" w:cs="思源宋体 CN ExtraLight" w:hint="eastAsia"/>
      </w:rPr>
      <w:t>国泰新点软件股份有限公司</w:t>
    </w:r>
    <w:r>
      <w:rPr>
        <w:rFonts w:ascii="思源宋体 CN ExtraLight" w:hAnsi="思源宋体 CN ExtraLight" w:cs="思源宋体 CN ExtraLight" w:hint="eastAsia"/>
      </w:rPr>
      <w:t xml:space="preserve"> 0512-58188000  </w:t>
    </w:r>
    <w:r>
      <w:rPr>
        <w:rFonts w:hint="eastAsia"/>
      </w:rPr>
      <w:t xml:space="preserve">               </w:t>
    </w:r>
    <w:r>
      <w:t xml:space="preserve"> </w:t>
    </w:r>
    <w:r>
      <w:rPr>
        <w:rFonts w:ascii="思源宋体 CN ExtraLight" w:hAnsi="思源宋体 CN ExtraLight" w:cs="思源宋体 CN ExtraLight" w:hint="eastAsia"/>
      </w:rPr>
      <w:fldChar w:fldCharType="begin"/>
    </w:r>
    <w:r>
      <w:rPr>
        <w:rFonts w:ascii="思源宋体 CN ExtraLight" w:hAnsi="思源宋体 CN ExtraLight" w:cs="思源宋体 CN ExtraLight" w:hint="eastAsia"/>
      </w:rPr>
      <w:instrText xml:space="preserve"> PAGE </w:instrText>
    </w:r>
    <w:r>
      <w:rPr>
        <w:rFonts w:ascii="思源宋体 CN ExtraLight" w:hAnsi="思源宋体 CN ExtraLight" w:cs="思源宋体 CN ExtraLight" w:hint="eastAsia"/>
      </w:rPr>
      <w:fldChar w:fldCharType="separate"/>
    </w:r>
    <w:r>
      <w:rPr>
        <w:rFonts w:ascii="思源宋体 CN ExtraLight" w:hAnsi="思源宋体 CN ExtraLight" w:cs="思源宋体 CN ExtraLight"/>
        <w:noProof/>
      </w:rPr>
      <w:t>1</w:t>
    </w:r>
    <w:r>
      <w:rPr>
        <w:rFonts w:ascii="思源宋体 CN ExtraLight" w:hAnsi="思源宋体 CN ExtraLight" w:cs="思源宋体 CN ExtraLight" w:hint="eastAsia"/>
      </w:rPr>
      <w:fldChar w:fldCharType="end"/>
    </w:r>
    <w:r>
      <w:rPr>
        <w:rFonts w:ascii="思源宋体 CN ExtraLight" w:hAnsi="思源宋体 CN ExtraLight" w:cs="思源宋体 CN ExtraLight" w:hint="eastAsia"/>
        <w:lang w:val="zh-CN"/>
      </w:rPr>
      <w:t>/</w:t>
    </w:r>
    <w:r>
      <w:rPr>
        <w:rFonts w:ascii="思源宋体 CN ExtraLight" w:hAnsi="思源宋体 CN ExtraLight" w:cs="思源宋体 CN ExtraLight" w:hint="eastAsia"/>
      </w:rPr>
      <w:t>53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3716" w:rsidRDefault="00ED3716" w:rsidP="00926010">
    <w:pPr>
      <w:pStyle w:val="a7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12C1" w:rsidRDefault="00F347CC" w:rsidP="00ED3716">
    <w:pPr>
      <w:pStyle w:val="a7"/>
      <w:pBdr>
        <w:top w:val="single" w:sz="24" w:space="5" w:color="9BBB59"/>
      </w:pBdr>
      <w:wordWrap w:val="0"/>
      <w:ind w:firstLine="360"/>
      <w:rPr>
        <w:i/>
        <w:iCs/>
        <w:color w:val="8C8C8C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07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0B12C1" w:rsidRDefault="00F347CC" w:rsidP="00ED3716">
                          <w:pPr>
                            <w:pStyle w:val="a7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7B56C5">
                            <w:rPr>
                              <w:noProof/>
                            </w:rPr>
                            <w:t>118</w:t>
                          </w:r>
                          <w:r>
                            <w:fldChar w:fldCharType="end"/>
                          </w:r>
                          <w:r>
                            <w:t xml:space="preserve"> / </w:t>
                          </w:r>
                          <w:fldSimple w:instr=" NUMPAGES  \* MERGEFORMAT ">
                            <w:r w:rsidR="007B56C5">
                              <w:rPr>
                                <w:noProof/>
                              </w:rPr>
                              <w:t>119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7" type="#_x0000_t202" style="position:absolute;left:0;text-align:left;margin-left:92.8pt;margin-top:0;width:2in;height:2in;z-index:251659264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" filled="f" stroked="f">
              <v:textbox style="mso-fit-shape-to-text:t" inset="0,0,0,0">
                <w:txbxContent>
                  <w:p w:rsidR="000B12C1" w:rsidRDefault="00F347CC" w:rsidP="00ED3716">
                    <w:pPr>
                      <w:pStyle w:val="a7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7B56C5">
                      <w:rPr>
                        <w:noProof/>
                      </w:rPr>
                      <w:t>118</w:t>
                    </w:r>
                    <w:r>
                      <w:fldChar w:fldCharType="end"/>
                    </w:r>
                    <w:r>
                      <w:t xml:space="preserve"> / </w:t>
                    </w:r>
                    <w:fldSimple w:instr=" NUMPAGES  \* MERGEFORMAT ">
                      <w:r w:rsidR="007B56C5">
                        <w:rPr>
                          <w:noProof/>
                        </w:rPr>
                        <w:t>119</w:t>
                      </w:r>
                    </w:fldSimple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12C1" w:rsidRDefault="00F347CC" w:rsidP="00ED3716">
    <w:pPr>
      <w:pStyle w:val="a7"/>
      <w:ind w:firstLine="360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71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0B12C1" w:rsidRDefault="00F347CC" w:rsidP="00ED3716">
                          <w:pPr>
                            <w:pStyle w:val="a7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7B56C5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/ </w:t>
                          </w:r>
                          <w:fldSimple w:instr=" NUMPAGES  \* MERGEFORMAT ">
                            <w:r w:rsidR="007B56C5">
                              <w:rPr>
                                <w:noProof/>
                              </w:rPr>
                              <w:t>2</w:t>
                            </w:r>
                          </w:fldSimple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2" o:spid="_x0000_s1028" type="#_x0000_t202" style="position:absolute;left:0;text-align:left;margin-left:92.8pt;margin-top:0;width:2in;height:2in;z-index:251660288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" filled="f" stroked="f">
              <v:textbox style="mso-fit-shape-to-text:t" inset="0,0,0,0">
                <w:txbxContent>
                  <w:p w:rsidR="000B12C1" w:rsidRDefault="00F347CC" w:rsidP="00ED3716">
                    <w:pPr>
                      <w:pStyle w:val="a7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7B56C5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/ </w:t>
                    </w:r>
                    <w:fldSimple w:instr=" NUMPAGES  \* MERGEFORMAT ">
                      <w:r w:rsidR="007B56C5">
                        <w:rPr>
                          <w:noProof/>
                        </w:rPr>
                        <w:t>2</w:t>
                      </w:r>
                    </w:fldSimple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hint="eastAsia"/>
      </w:rPr>
      <w:t>国泰新点软件股份有限公司</w:t>
    </w:r>
    <w:r>
      <w:rPr>
        <w:rFonts w:hint="eastAsia"/>
      </w:rPr>
      <w:t xml:space="preserve"> 0512-58188000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3B64" w:rsidRDefault="002B3B64">
      <w:r>
        <w:separator/>
      </w:r>
    </w:p>
  </w:footnote>
  <w:footnote w:type="continuationSeparator" w:id="0">
    <w:p w:rsidR="002B3B64" w:rsidRDefault="002B3B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3716" w:rsidRDefault="00ED3716" w:rsidP="00926010">
    <w:pPr>
      <w:pStyle w:val="a8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3716" w:rsidRPr="00926010" w:rsidRDefault="00ED3716" w:rsidP="00926010">
    <w:pPr>
      <w:pStyle w:val="a8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3716" w:rsidRDefault="00ED3716" w:rsidP="00926010">
    <w:pPr>
      <w:pStyle w:val="a8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F9CB515"/>
    <w:multiLevelType w:val="singleLevel"/>
    <w:tmpl w:val="9F9CB515"/>
    <w:lvl w:ilvl="0">
      <w:start w:val="1"/>
      <w:numFmt w:val="decimal"/>
      <w:suff w:val="nothing"/>
      <w:lvlText w:val="%1、"/>
      <w:lvlJc w:val="left"/>
    </w:lvl>
  </w:abstractNum>
  <w:abstractNum w:abstractNumId="1">
    <w:nsid w:val="BC37ED3E"/>
    <w:multiLevelType w:val="singleLevel"/>
    <w:tmpl w:val="BC37ED3E"/>
    <w:lvl w:ilvl="0">
      <w:start w:val="1"/>
      <w:numFmt w:val="decimal"/>
      <w:suff w:val="nothing"/>
      <w:lvlText w:val="%1、"/>
      <w:lvlJc w:val="left"/>
    </w:lvl>
  </w:abstractNum>
  <w:abstractNum w:abstractNumId="2">
    <w:nsid w:val="CF7EB583"/>
    <w:multiLevelType w:val="singleLevel"/>
    <w:tmpl w:val="CF7EB583"/>
    <w:lvl w:ilvl="0">
      <w:start w:val="1"/>
      <w:numFmt w:val="decimal"/>
      <w:suff w:val="nothing"/>
      <w:lvlText w:val="%1、"/>
      <w:lvlJc w:val="left"/>
    </w:lvl>
  </w:abstractNum>
  <w:abstractNum w:abstractNumId="3">
    <w:nsid w:val="DB7129C6"/>
    <w:multiLevelType w:val="singleLevel"/>
    <w:tmpl w:val="DB7129C6"/>
    <w:lvl w:ilvl="0">
      <w:start w:val="4"/>
      <w:numFmt w:val="decimal"/>
      <w:suff w:val="nothing"/>
      <w:lvlText w:val="%1、"/>
      <w:lvlJc w:val="left"/>
    </w:lvl>
  </w:abstractNum>
  <w:abstractNum w:abstractNumId="4">
    <w:nsid w:val="FA61290E"/>
    <w:multiLevelType w:val="singleLevel"/>
    <w:tmpl w:val="FA61290E"/>
    <w:lvl w:ilvl="0">
      <w:start w:val="1"/>
      <w:numFmt w:val="decimal"/>
      <w:suff w:val="nothing"/>
      <w:lvlText w:val="%1、"/>
      <w:lvlJc w:val="left"/>
    </w:lvl>
  </w:abstractNum>
  <w:abstractNum w:abstractNumId="5">
    <w:nsid w:val="FDD33994"/>
    <w:multiLevelType w:val="singleLevel"/>
    <w:tmpl w:val="FDD33994"/>
    <w:lvl w:ilvl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/>
      </w:rPr>
    </w:lvl>
  </w:abstractNum>
  <w:abstractNum w:abstractNumId="6">
    <w:nsid w:val="0EA6171A"/>
    <w:multiLevelType w:val="singleLevel"/>
    <w:tmpl w:val="0EA6171A"/>
    <w:lvl w:ilvl="0">
      <w:start w:val="1"/>
      <w:numFmt w:val="decimal"/>
      <w:suff w:val="nothing"/>
      <w:lvlText w:val="%1、"/>
      <w:lvlJc w:val="left"/>
    </w:lvl>
  </w:abstractNum>
  <w:abstractNum w:abstractNumId="7">
    <w:nsid w:val="2C474EF4"/>
    <w:multiLevelType w:val="singleLevel"/>
    <w:tmpl w:val="2C474EF4"/>
    <w:lvl w:ilvl="0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8">
    <w:nsid w:val="6A2F4AB3"/>
    <w:multiLevelType w:val="multilevel"/>
    <w:tmpl w:val="6A2F4AB3"/>
    <w:lvl w:ilvl="0">
      <w:start w:val="1"/>
      <w:numFmt w:val="chineseCountingThousand"/>
      <w:pStyle w:val="1"/>
      <w:suff w:val="nothing"/>
      <w:lvlText w:val="%1、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pStyle w:val="2"/>
      <w:isLgl/>
      <w:suff w:val="nothing"/>
      <w:lvlText w:val="%1.%2、"/>
      <w:lvlJc w:val="left"/>
      <w:pPr>
        <w:ind w:left="0" w:firstLine="0"/>
      </w:pPr>
      <w:rPr>
        <w:rFonts w:ascii="Times New Roman" w:hAnsi="Times New Roman" w:cs="Times New Roman" w:hint="default"/>
      </w:rPr>
    </w:lvl>
    <w:lvl w:ilvl="2">
      <w:start w:val="1"/>
      <w:numFmt w:val="decimal"/>
      <w:pStyle w:val="3"/>
      <w:isLgl/>
      <w:suff w:val="nothing"/>
      <w:lvlText w:val="%1.%2.%3、"/>
      <w:lvlJc w:val="left"/>
      <w:pPr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3">
      <w:start w:val="1"/>
      <w:numFmt w:val="decimal"/>
      <w:pStyle w:val="4"/>
      <w:isLgl/>
      <w:suff w:val="nothing"/>
      <w:lvlText w:val="%1.%2.%3.%4、"/>
      <w:lvlJc w:val="left"/>
      <w:pPr>
        <w:ind w:left="1691" w:hanging="851"/>
      </w:pPr>
      <w:rPr>
        <w:rFonts w:ascii="Times New Roman" w:eastAsia="宋体" w:hAnsi="Times New Roman" w:cs="Times New Roman" w:hint="default"/>
        <w:sz w:val="24"/>
        <w:szCs w:val="24"/>
      </w:rPr>
    </w:lvl>
    <w:lvl w:ilvl="4">
      <w:start w:val="1"/>
      <w:numFmt w:val="decimal"/>
      <w:pStyle w:val="5"/>
      <w:isLgl/>
      <w:suff w:val="nothing"/>
      <w:lvlText w:val="%1.%2.%3.%4.%5、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pStyle w:val="6"/>
      <w:isLgl/>
      <w:suff w:val="nothing"/>
      <w:lvlText w:val="%1.%2.%3.%4.%5.%6、"/>
      <w:lvlJc w:val="left"/>
      <w:pPr>
        <w:ind w:left="1134" w:hanging="1134"/>
      </w:pPr>
      <w:rPr>
        <w:rFonts w:ascii="Times New Roman" w:hAnsi="Times New Roman"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left" w:pos="1800"/>
        </w:tabs>
        <w:ind w:left="1276" w:hanging="1276"/>
      </w:pPr>
      <w:rPr>
        <w:rFonts w:hint="eastAsia"/>
      </w:rPr>
    </w:lvl>
    <w:lvl w:ilvl="7">
      <w:start w:val="1"/>
      <w:numFmt w:val="decimal"/>
      <w:isLgl/>
      <w:lvlText w:val="%1.%2.%3.%4.%5.%6.%7.%8"/>
      <w:lvlJc w:val="left"/>
      <w:pPr>
        <w:tabs>
          <w:tab w:val="left" w:pos="1800"/>
        </w:tabs>
        <w:ind w:left="1418" w:hanging="1418"/>
      </w:pPr>
      <w:rPr>
        <w:rFonts w:hint="eastAsia"/>
      </w:rPr>
    </w:lvl>
    <w:lvl w:ilvl="8">
      <w:start w:val="1"/>
      <w:numFmt w:val="decimal"/>
      <w:isLgl/>
      <w:lvlText w:val="%1.%2.%3.%4.%5.%6.%7.%8.%9"/>
      <w:lvlJc w:val="left"/>
      <w:pPr>
        <w:tabs>
          <w:tab w:val="left" w:pos="2160"/>
        </w:tabs>
        <w:ind w:left="1559" w:hanging="1559"/>
      </w:pPr>
      <w:rPr>
        <w:rFonts w:hint="eastAsia"/>
      </w:rPr>
    </w:lvl>
  </w:abstractNum>
  <w:abstractNum w:abstractNumId="9">
    <w:nsid w:val="74A48FEB"/>
    <w:multiLevelType w:val="singleLevel"/>
    <w:tmpl w:val="74A48FEB"/>
    <w:lvl w:ilvl="0">
      <w:start w:val="1"/>
      <w:numFmt w:val="decimal"/>
      <w:suff w:val="nothing"/>
      <w:lvlText w:val="%1、"/>
      <w:lvlJc w:val="left"/>
    </w:lvl>
  </w:abstractNum>
  <w:abstractNum w:abstractNumId="10">
    <w:nsid w:val="77374466"/>
    <w:multiLevelType w:val="singleLevel"/>
    <w:tmpl w:val="77374466"/>
    <w:lvl w:ilvl="0">
      <w:start w:val="1"/>
      <w:numFmt w:val="decimal"/>
      <w:suff w:val="nothing"/>
      <w:lvlText w:val="%1、"/>
      <w:lvlJc w:val="left"/>
    </w:lvl>
  </w:abstractNum>
  <w:num w:numId="1">
    <w:abstractNumId w:val="8"/>
  </w:num>
  <w:num w:numId="2">
    <w:abstractNumId w:val="5"/>
  </w:num>
  <w:num w:numId="3">
    <w:abstractNumId w:val="2"/>
  </w:num>
  <w:num w:numId="4">
    <w:abstractNumId w:val="7"/>
  </w:num>
  <w:num w:numId="5">
    <w:abstractNumId w:val="6"/>
  </w:num>
  <w:num w:numId="6">
    <w:abstractNumId w:val="0"/>
  </w:num>
  <w:num w:numId="7">
    <w:abstractNumId w:val="3"/>
  </w:num>
  <w:num w:numId="8">
    <w:abstractNumId w:val="10"/>
  </w:num>
  <w:num w:numId="9">
    <w:abstractNumId w:val="9"/>
  </w:num>
  <w:num w:numId="10">
    <w:abstractNumId w:val="4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AwMjAzZGRhNmRlMjU3OWFiYTc1YWJlNWI0ZmYzYTAifQ=="/>
  </w:docVars>
  <w:rsids>
    <w:rsidRoot w:val="00172A27"/>
    <w:rsid w:val="0001694C"/>
    <w:rsid w:val="000320DA"/>
    <w:rsid w:val="000557F9"/>
    <w:rsid w:val="000650B6"/>
    <w:rsid w:val="000860E6"/>
    <w:rsid w:val="000B12C1"/>
    <w:rsid w:val="000B2271"/>
    <w:rsid w:val="000B7C2A"/>
    <w:rsid w:val="000C2CD0"/>
    <w:rsid w:val="000D0E4C"/>
    <w:rsid w:val="000D60AB"/>
    <w:rsid w:val="000E1406"/>
    <w:rsid w:val="001047D8"/>
    <w:rsid w:val="00113DCF"/>
    <w:rsid w:val="00133919"/>
    <w:rsid w:val="0014275C"/>
    <w:rsid w:val="00145792"/>
    <w:rsid w:val="001539D1"/>
    <w:rsid w:val="00161054"/>
    <w:rsid w:val="00161156"/>
    <w:rsid w:val="00172A27"/>
    <w:rsid w:val="00183221"/>
    <w:rsid w:val="00185EF8"/>
    <w:rsid w:val="00194B0C"/>
    <w:rsid w:val="001A1956"/>
    <w:rsid w:val="001B14C0"/>
    <w:rsid w:val="001C19CA"/>
    <w:rsid w:val="001D4D22"/>
    <w:rsid w:val="001D7D73"/>
    <w:rsid w:val="002042E9"/>
    <w:rsid w:val="002125DC"/>
    <w:rsid w:val="00213125"/>
    <w:rsid w:val="00217340"/>
    <w:rsid w:val="00222B6B"/>
    <w:rsid w:val="00223452"/>
    <w:rsid w:val="00225AAA"/>
    <w:rsid w:val="002551EC"/>
    <w:rsid w:val="00273E3C"/>
    <w:rsid w:val="002911A8"/>
    <w:rsid w:val="00296B4F"/>
    <w:rsid w:val="002B3B64"/>
    <w:rsid w:val="002C5209"/>
    <w:rsid w:val="002D4942"/>
    <w:rsid w:val="002D7D17"/>
    <w:rsid w:val="002F0D96"/>
    <w:rsid w:val="00307D1E"/>
    <w:rsid w:val="0031236F"/>
    <w:rsid w:val="00320008"/>
    <w:rsid w:val="00321546"/>
    <w:rsid w:val="003215EB"/>
    <w:rsid w:val="00375975"/>
    <w:rsid w:val="00391906"/>
    <w:rsid w:val="00395CB1"/>
    <w:rsid w:val="003A0F0E"/>
    <w:rsid w:val="003C09A8"/>
    <w:rsid w:val="003C6096"/>
    <w:rsid w:val="003D12C5"/>
    <w:rsid w:val="003D2868"/>
    <w:rsid w:val="003E2AB9"/>
    <w:rsid w:val="00401C6E"/>
    <w:rsid w:val="004121CD"/>
    <w:rsid w:val="0043252D"/>
    <w:rsid w:val="00437D8C"/>
    <w:rsid w:val="0044019A"/>
    <w:rsid w:val="004B6EFF"/>
    <w:rsid w:val="004B7669"/>
    <w:rsid w:val="004C65B4"/>
    <w:rsid w:val="004C685E"/>
    <w:rsid w:val="004D44FE"/>
    <w:rsid w:val="004F0BB3"/>
    <w:rsid w:val="004F561E"/>
    <w:rsid w:val="004F5B3A"/>
    <w:rsid w:val="00503FD3"/>
    <w:rsid w:val="00536C78"/>
    <w:rsid w:val="00542D94"/>
    <w:rsid w:val="00546F46"/>
    <w:rsid w:val="00553BAE"/>
    <w:rsid w:val="00555906"/>
    <w:rsid w:val="0056184F"/>
    <w:rsid w:val="005670FC"/>
    <w:rsid w:val="00574066"/>
    <w:rsid w:val="005859E1"/>
    <w:rsid w:val="005A7F39"/>
    <w:rsid w:val="005B0F0C"/>
    <w:rsid w:val="005B7B2E"/>
    <w:rsid w:val="00605D50"/>
    <w:rsid w:val="00612D20"/>
    <w:rsid w:val="00630E2C"/>
    <w:rsid w:val="00634240"/>
    <w:rsid w:val="00637535"/>
    <w:rsid w:val="00637A7F"/>
    <w:rsid w:val="00652D3B"/>
    <w:rsid w:val="00653777"/>
    <w:rsid w:val="00672E58"/>
    <w:rsid w:val="00674126"/>
    <w:rsid w:val="006910D4"/>
    <w:rsid w:val="00694F90"/>
    <w:rsid w:val="006977C0"/>
    <w:rsid w:val="006B55E8"/>
    <w:rsid w:val="006C4177"/>
    <w:rsid w:val="006D1434"/>
    <w:rsid w:val="006D3A3E"/>
    <w:rsid w:val="006E247A"/>
    <w:rsid w:val="006E7986"/>
    <w:rsid w:val="006F5401"/>
    <w:rsid w:val="006F7B00"/>
    <w:rsid w:val="00701AB0"/>
    <w:rsid w:val="0070615C"/>
    <w:rsid w:val="007412AB"/>
    <w:rsid w:val="0075739E"/>
    <w:rsid w:val="00760102"/>
    <w:rsid w:val="00781DBF"/>
    <w:rsid w:val="007B05EA"/>
    <w:rsid w:val="007B56C5"/>
    <w:rsid w:val="007C027B"/>
    <w:rsid w:val="007D517D"/>
    <w:rsid w:val="007D52F3"/>
    <w:rsid w:val="007D5A7F"/>
    <w:rsid w:val="007E0E97"/>
    <w:rsid w:val="007F5328"/>
    <w:rsid w:val="007F7F6C"/>
    <w:rsid w:val="00803F49"/>
    <w:rsid w:val="008040F6"/>
    <w:rsid w:val="0081434B"/>
    <w:rsid w:val="0081435D"/>
    <w:rsid w:val="00832371"/>
    <w:rsid w:val="00841814"/>
    <w:rsid w:val="008C1EA9"/>
    <w:rsid w:val="008C31A7"/>
    <w:rsid w:val="008D13C6"/>
    <w:rsid w:val="008E5135"/>
    <w:rsid w:val="0091233F"/>
    <w:rsid w:val="00916524"/>
    <w:rsid w:val="00925CEC"/>
    <w:rsid w:val="00947267"/>
    <w:rsid w:val="00955A18"/>
    <w:rsid w:val="00956D96"/>
    <w:rsid w:val="00970B1F"/>
    <w:rsid w:val="009730C3"/>
    <w:rsid w:val="00986B60"/>
    <w:rsid w:val="00997973"/>
    <w:rsid w:val="009B4BAB"/>
    <w:rsid w:val="009C5245"/>
    <w:rsid w:val="009C6EE9"/>
    <w:rsid w:val="00A03C06"/>
    <w:rsid w:val="00A63273"/>
    <w:rsid w:val="00A648E8"/>
    <w:rsid w:val="00A64AC9"/>
    <w:rsid w:val="00A64FDF"/>
    <w:rsid w:val="00A839A8"/>
    <w:rsid w:val="00AC52BF"/>
    <w:rsid w:val="00AE0348"/>
    <w:rsid w:val="00AE7613"/>
    <w:rsid w:val="00AF6831"/>
    <w:rsid w:val="00B17F2B"/>
    <w:rsid w:val="00B26C48"/>
    <w:rsid w:val="00B37C71"/>
    <w:rsid w:val="00B4034C"/>
    <w:rsid w:val="00B41857"/>
    <w:rsid w:val="00B52F04"/>
    <w:rsid w:val="00B60AC1"/>
    <w:rsid w:val="00B70641"/>
    <w:rsid w:val="00B87F00"/>
    <w:rsid w:val="00BB32D4"/>
    <w:rsid w:val="00BC548C"/>
    <w:rsid w:val="00BD1273"/>
    <w:rsid w:val="00BD63EF"/>
    <w:rsid w:val="00BF10C1"/>
    <w:rsid w:val="00BF17AE"/>
    <w:rsid w:val="00C154F8"/>
    <w:rsid w:val="00C15F40"/>
    <w:rsid w:val="00C2382E"/>
    <w:rsid w:val="00C43B94"/>
    <w:rsid w:val="00C75DE2"/>
    <w:rsid w:val="00C77135"/>
    <w:rsid w:val="00CB0CB8"/>
    <w:rsid w:val="00CB60FF"/>
    <w:rsid w:val="00CB633C"/>
    <w:rsid w:val="00CD1D15"/>
    <w:rsid w:val="00CF0015"/>
    <w:rsid w:val="00CF5B99"/>
    <w:rsid w:val="00D139E4"/>
    <w:rsid w:val="00D24070"/>
    <w:rsid w:val="00D25FAB"/>
    <w:rsid w:val="00D34236"/>
    <w:rsid w:val="00D55024"/>
    <w:rsid w:val="00D55EED"/>
    <w:rsid w:val="00D76091"/>
    <w:rsid w:val="00D952CA"/>
    <w:rsid w:val="00DA648F"/>
    <w:rsid w:val="00DC7162"/>
    <w:rsid w:val="00DD08B4"/>
    <w:rsid w:val="00DD0AF3"/>
    <w:rsid w:val="00DD7BBA"/>
    <w:rsid w:val="00DF29FF"/>
    <w:rsid w:val="00E0034A"/>
    <w:rsid w:val="00E11E29"/>
    <w:rsid w:val="00E33B5F"/>
    <w:rsid w:val="00E708C2"/>
    <w:rsid w:val="00E771E5"/>
    <w:rsid w:val="00EA3208"/>
    <w:rsid w:val="00EB7476"/>
    <w:rsid w:val="00EC506D"/>
    <w:rsid w:val="00ED3716"/>
    <w:rsid w:val="00EF547B"/>
    <w:rsid w:val="00F11AD2"/>
    <w:rsid w:val="00F16787"/>
    <w:rsid w:val="00F16F58"/>
    <w:rsid w:val="00F21D18"/>
    <w:rsid w:val="00F22B94"/>
    <w:rsid w:val="00F22E22"/>
    <w:rsid w:val="00F347CC"/>
    <w:rsid w:val="00F34A91"/>
    <w:rsid w:val="00F83152"/>
    <w:rsid w:val="00F8652D"/>
    <w:rsid w:val="00F878DE"/>
    <w:rsid w:val="00F956A1"/>
    <w:rsid w:val="00FA6310"/>
    <w:rsid w:val="00FB38B2"/>
    <w:rsid w:val="00FC1978"/>
    <w:rsid w:val="00FC29B2"/>
    <w:rsid w:val="00FC52BD"/>
    <w:rsid w:val="00FC5549"/>
    <w:rsid w:val="00FD5AE4"/>
    <w:rsid w:val="00FD6DE7"/>
    <w:rsid w:val="0100256E"/>
    <w:rsid w:val="015D6A02"/>
    <w:rsid w:val="01772349"/>
    <w:rsid w:val="01825B66"/>
    <w:rsid w:val="018A0353"/>
    <w:rsid w:val="019B1D6F"/>
    <w:rsid w:val="01BB6F3B"/>
    <w:rsid w:val="01EB0EBB"/>
    <w:rsid w:val="01F7275C"/>
    <w:rsid w:val="020A4329"/>
    <w:rsid w:val="02186095"/>
    <w:rsid w:val="02713610"/>
    <w:rsid w:val="02BD4A63"/>
    <w:rsid w:val="02DA385B"/>
    <w:rsid w:val="02FF4651"/>
    <w:rsid w:val="030140D6"/>
    <w:rsid w:val="03063846"/>
    <w:rsid w:val="03101B2A"/>
    <w:rsid w:val="0350774A"/>
    <w:rsid w:val="03566175"/>
    <w:rsid w:val="03667FD7"/>
    <w:rsid w:val="036E4593"/>
    <w:rsid w:val="036F69D6"/>
    <w:rsid w:val="037030D5"/>
    <w:rsid w:val="039E75F4"/>
    <w:rsid w:val="03C760D6"/>
    <w:rsid w:val="03DF7436"/>
    <w:rsid w:val="03FB59C2"/>
    <w:rsid w:val="03FC46F2"/>
    <w:rsid w:val="042C368D"/>
    <w:rsid w:val="04402969"/>
    <w:rsid w:val="04492FCE"/>
    <w:rsid w:val="04F01B57"/>
    <w:rsid w:val="053C0BE7"/>
    <w:rsid w:val="05451F36"/>
    <w:rsid w:val="054543AB"/>
    <w:rsid w:val="054A7BE6"/>
    <w:rsid w:val="055473D9"/>
    <w:rsid w:val="05614B69"/>
    <w:rsid w:val="057972AB"/>
    <w:rsid w:val="058548D2"/>
    <w:rsid w:val="05906CAA"/>
    <w:rsid w:val="05B42C12"/>
    <w:rsid w:val="05DF3B74"/>
    <w:rsid w:val="05FA40D0"/>
    <w:rsid w:val="061262C4"/>
    <w:rsid w:val="06200117"/>
    <w:rsid w:val="0633269B"/>
    <w:rsid w:val="06693D99"/>
    <w:rsid w:val="06750249"/>
    <w:rsid w:val="069A6D88"/>
    <w:rsid w:val="06BD5BB8"/>
    <w:rsid w:val="06C51FCD"/>
    <w:rsid w:val="06C81DE2"/>
    <w:rsid w:val="06CB2253"/>
    <w:rsid w:val="06ED38E8"/>
    <w:rsid w:val="070137A6"/>
    <w:rsid w:val="0721282E"/>
    <w:rsid w:val="074B4B64"/>
    <w:rsid w:val="07555DDD"/>
    <w:rsid w:val="07751D68"/>
    <w:rsid w:val="077D797A"/>
    <w:rsid w:val="078501FD"/>
    <w:rsid w:val="07DC3C30"/>
    <w:rsid w:val="0806218F"/>
    <w:rsid w:val="0823031D"/>
    <w:rsid w:val="0831151A"/>
    <w:rsid w:val="083958A1"/>
    <w:rsid w:val="08865642"/>
    <w:rsid w:val="088D2D0D"/>
    <w:rsid w:val="089211C2"/>
    <w:rsid w:val="08AF0D67"/>
    <w:rsid w:val="08BB1C72"/>
    <w:rsid w:val="08F861A2"/>
    <w:rsid w:val="091211A6"/>
    <w:rsid w:val="09584024"/>
    <w:rsid w:val="097D4068"/>
    <w:rsid w:val="098B292A"/>
    <w:rsid w:val="09E44BB2"/>
    <w:rsid w:val="0A0E1BD0"/>
    <w:rsid w:val="0A62245F"/>
    <w:rsid w:val="0A7535BE"/>
    <w:rsid w:val="0A9116D7"/>
    <w:rsid w:val="0AB51C24"/>
    <w:rsid w:val="0ACF2CCC"/>
    <w:rsid w:val="0AD45A32"/>
    <w:rsid w:val="0AE86306"/>
    <w:rsid w:val="0B4E4FA9"/>
    <w:rsid w:val="0B6E2211"/>
    <w:rsid w:val="0B7D1EC8"/>
    <w:rsid w:val="0BAD2717"/>
    <w:rsid w:val="0BD1668C"/>
    <w:rsid w:val="0BD400C8"/>
    <w:rsid w:val="0C4C18A3"/>
    <w:rsid w:val="0C59158A"/>
    <w:rsid w:val="0C686EB5"/>
    <w:rsid w:val="0C85565D"/>
    <w:rsid w:val="0C866D6C"/>
    <w:rsid w:val="0CBE21F4"/>
    <w:rsid w:val="0D486AFF"/>
    <w:rsid w:val="0D763D53"/>
    <w:rsid w:val="0D8121B3"/>
    <w:rsid w:val="0DD56120"/>
    <w:rsid w:val="0DF803B5"/>
    <w:rsid w:val="0E164983"/>
    <w:rsid w:val="0E336EB2"/>
    <w:rsid w:val="0E58790E"/>
    <w:rsid w:val="0E5B0C47"/>
    <w:rsid w:val="0E9419E3"/>
    <w:rsid w:val="0EBC7850"/>
    <w:rsid w:val="0F257E99"/>
    <w:rsid w:val="0F4B0B91"/>
    <w:rsid w:val="0F9C033C"/>
    <w:rsid w:val="0FB51CAD"/>
    <w:rsid w:val="0FCB3646"/>
    <w:rsid w:val="0FD41ADB"/>
    <w:rsid w:val="0FFD0924"/>
    <w:rsid w:val="10241DEB"/>
    <w:rsid w:val="107F0E2B"/>
    <w:rsid w:val="10857B35"/>
    <w:rsid w:val="108A303A"/>
    <w:rsid w:val="10AE7F7F"/>
    <w:rsid w:val="10B545C5"/>
    <w:rsid w:val="10D6020A"/>
    <w:rsid w:val="10E3411E"/>
    <w:rsid w:val="10E4606B"/>
    <w:rsid w:val="10F76D1B"/>
    <w:rsid w:val="112C664A"/>
    <w:rsid w:val="116545DB"/>
    <w:rsid w:val="119E31F8"/>
    <w:rsid w:val="11AD1D4B"/>
    <w:rsid w:val="11AF2965"/>
    <w:rsid w:val="124A1FDA"/>
    <w:rsid w:val="124E7011"/>
    <w:rsid w:val="12515860"/>
    <w:rsid w:val="12A06B23"/>
    <w:rsid w:val="12AD3987"/>
    <w:rsid w:val="12D27268"/>
    <w:rsid w:val="12EA0232"/>
    <w:rsid w:val="131176CF"/>
    <w:rsid w:val="132B611B"/>
    <w:rsid w:val="136F36CD"/>
    <w:rsid w:val="13714318"/>
    <w:rsid w:val="138A0380"/>
    <w:rsid w:val="13960D7B"/>
    <w:rsid w:val="139B78B4"/>
    <w:rsid w:val="13AB5DB9"/>
    <w:rsid w:val="13F03C0F"/>
    <w:rsid w:val="14040ADA"/>
    <w:rsid w:val="141843A0"/>
    <w:rsid w:val="1441436C"/>
    <w:rsid w:val="149D62F8"/>
    <w:rsid w:val="14CB050A"/>
    <w:rsid w:val="14D01F26"/>
    <w:rsid w:val="14D5535E"/>
    <w:rsid w:val="14FC281D"/>
    <w:rsid w:val="150A4014"/>
    <w:rsid w:val="15877C72"/>
    <w:rsid w:val="159D5BA7"/>
    <w:rsid w:val="15AF1CE2"/>
    <w:rsid w:val="15B86CA3"/>
    <w:rsid w:val="15C052C5"/>
    <w:rsid w:val="160F7F77"/>
    <w:rsid w:val="16BF0EFF"/>
    <w:rsid w:val="16C11A8C"/>
    <w:rsid w:val="16D52181"/>
    <w:rsid w:val="16D74D7E"/>
    <w:rsid w:val="16E41C8B"/>
    <w:rsid w:val="17143054"/>
    <w:rsid w:val="171B1C41"/>
    <w:rsid w:val="1722186A"/>
    <w:rsid w:val="17320F3C"/>
    <w:rsid w:val="17346E3B"/>
    <w:rsid w:val="1753668E"/>
    <w:rsid w:val="17572791"/>
    <w:rsid w:val="17681920"/>
    <w:rsid w:val="17A4639C"/>
    <w:rsid w:val="17C172EB"/>
    <w:rsid w:val="17C57D34"/>
    <w:rsid w:val="17D80A4F"/>
    <w:rsid w:val="17E65A31"/>
    <w:rsid w:val="17EC4AB1"/>
    <w:rsid w:val="17F233A5"/>
    <w:rsid w:val="182E6744"/>
    <w:rsid w:val="184A6EF1"/>
    <w:rsid w:val="18565782"/>
    <w:rsid w:val="189F1D02"/>
    <w:rsid w:val="18A00132"/>
    <w:rsid w:val="18B34391"/>
    <w:rsid w:val="18CA3AF5"/>
    <w:rsid w:val="18FA0EFB"/>
    <w:rsid w:val="19026974"/>
    <w:rsid w:val="19031221"/>
    <w:rsid w:val="192835A8"/>
    <w:rsid w:val="194D028B"/>
    <w:rsid w:val="197B5B2B"/>
    <w:rsid w:val="197F2D0D"/>
    <w:rsid w:val="19932251"/>
    <w:rsid w:val="199948DC"/>
    <w:rsid w:val="19FB6734"/>
    <w:rsid w:val="1A3D4BC7"/>
    <w:rsid w:val="1A6612DE"/>
    <w:rsid w:val="1A7913A9"/>
    <w:rsid w:val="1A8140C7"/>
    <w:rsid w:val="1A8D5DF6"/>
    <w:rsid w:val="1A933493"/>
    <w:rsid w:val="1AB15A1C"/>
    <w:rsid w:val="1AD220F3"/>
    <w:rsid w:val="1B5D07EC"/>
    <w:rsid w:val="1B643D8A"/>
    <w:rsid w:val="1B8A231D"/>
    <w:rsid w:val="1B8D2351"/>
    <w:rsid w:val="1BA3638F"/>
    <w:rsid w:val="1BE57E28"/>
    <w:rsid w:val="1BF956CF"/>
    <w:rsid w:val="1C05162E"/>
    <w:rsid w:val="1C0F5A70"/>
    <w:rsid w:val="1C1D2278"/>
    <w:rsid w:val="1C202F21"/>
    <w:rsid w:val="1C352970"/>
    <w:rsid w:val="1C5B02E9"/>
    <w:rsid w:val="1C886B08"/>
    <w:rsid w:val="1C8F7234"/>
    <w:rsid w:val="1CA04997"/>
    <w:rsid w:val="1CA36E7E"/>
    <w:rsid w:val="1CD751BD"/>
    <w:rsid w:val="1D377A79"/>
    <w:rsid w:val="1D744F22"/>
    <w:rsid w:val="1DA1047F"/>
    <w:rsid w:val="1DE84691"/>
    <w:rsid w:val="1DFD3BE7"/>
    <w:rsid w:val="1E033F73"/>
    <w:rsid w:val="1E461577"/>
    <w:rsid w:val="1E4C6D09"/>
    <w:rsid w:val="1E544389"/>
    <w:rsid w:val="1E5F13F7"/>
    <w:rsid w:val="1E815A0E"/>
    <w:rsid w:val="1E8E4957"/>
    <w:rsid w:val="1EA9445C"/>
    <w:rsid w:val="1EF7740B"/>
    <w:rsid w:val="1F047807"/>
    <w:rsid w:val="1F4A73BF"/>
    <w:rsid w:val="1F514767"/>
    <w:rsid w:val="1F6A6365"/>
    <w:rsid w:val="1F8917FF"/>
    <w:rsid w:val="1F976F8F"/>
    <w:rsid w:val="1F9A1DD0"/>
    <w:rsid w:val="1FD766A7"/>
    <w:rsid w:val="1FDB4F0E"/>
    <w:rsid w:val="1FEC79DC"/>
    <w:rsid w:val="20075444"/>
    <w:rsid w:val="201376E6"/>
    <w:rsid w:val="20261A93"/>
    <w:rsid w:val="20327196"/>
    <w:rsid w:val="20667351"/>
    <w:rsid w:val="207B2133"/>
    <w:rsid w:val="20873D70"/>
    <w:rsid w:val="209E694C"/>
    <w:rsid w:val="20A10440"/>
    <w:rsid w:val="20BC27B5"/>
    <w:rsid w:val="20DE1743"/>
    <w:rsid w:val="20DF36CA"/>
    <w:rsid w:val="20E03EA4"/>
    <w:rsid w:val="20E12DD1"/>
    <w:rsid w:val="20EE3023"/>
    <w:rsid w:val="20F44050"/>
    <w:rsid w:val="21281266"/>
    <w:rsid w:val="213E07DA"/>
    <w:rsid w:val="214E2AC1"/>
    <w:rsid w:val="214F48D7"/>
    <w:rsid w:val="21590DBF"/>
    <w:rsid w:val="218A0D2F"/>
    <w:rsid w:val="21A70157"/>
    <w:rsid w:val="21AF7DED"/>
    <w:rsid w:val="21DB1CA3"/>
    <w:rsid w:val="21FC4176"/>
    <w:rsid w:val="21FF5157"/>
    <w:rsid w:val="22453220"/>
    <w:rsid w:val="22567368"/>
    <w:rsid w:val="225F226D"/>
    <w:rsid w:val="22632A3A"/>
    <w:rsid w:val="22B729BA"/>
    <w:rsid w:val="22D9743A"/>
    <w:rsid w:val="22EF3A5F"/>
    <w:rsid w:val="22F15672"/>
    <w:rsid w:val="23297A38"/>
    <w:rsid w:val="236C71AF"/>
    <w:rsid w:val="23B049B5"/>
    <w:rsid w:val="23DB7D22"/>
    <w:rsid w:val="23E425B8"/>
    <w:rsid w:val="23E915F4"/>
    <w:rsid w:val="23F879AD"/>
    <w:rsid w:val="24083FCA"/>
    <w:rsid w:val="2420615A"/>
    <w:rsid w:val="24415ADB"/>
    <w:rsid w:val="2476589B"/>
    <w:rsid w:val="24786D33"/>
    <w:rsid w:val="24980C77"/>
    <w:rsid w:val="24B80FAB"/>
    <w:rsid w:val="24F04B17"/>
    <w:rsid w:val="250B7722"/>
    <w:rsid w:val="25165EC5"/>
    <w:rsid w:val="25187D74"/>
    <w:rsid w:val="252505BD"/>
    <w:rsid w:val="25452E3E"/>
    <w:rsid w:val="25543864"/>
    <w:rsid w:val="256E72C4"/>
    <w:rsid w:val="25950348"/>
    <w:rsid w:val="25C45699"/>
    <w:rsid w:val="25D96C3B"/>
    <w:rsid w:val="25E24604"/>
    <w:rsid w:val="25E60EC8"/>
    <w:rsid w:val="25F336EE"/>
    <w:rsid w:val="26026319"/>
    <w:rsid w:val="2607258E"/>
    <w:rsid w:val="26286499"/>
    <w:rsid w:val="26293F89"/>
    <w:rsid w:val="26727407"/>
    <w:rsid w:val="268F17D3"/>
    <w:rsid w:val="269E42F0"/>
    <w:rsid w:val="26A940B3"/>
    <w:rsid w:val="26DE4129"/>
    <w:rsid w:val="26E475EA"/>
    <w:rsid w:val="270162DE"/>
    <w:rsid w:val="27026AB4"/>
    <w:rsid w:val="270B3B6F"/>
    <w:rsid w:val="271F0EC4"/>
    <w:rsid w:val="273C381A"/>
    <w:rsid w:val="27405A03"/>
    <w:rsid w:val="277D5A88"/>
    <w:rsid w:val="278A6B92"/>
    <w:rsid w:val="279B5AA5"/>
    <w:rsid w:val="27B11416"/>
    <w:rsid w:val="27C37AE2"/>
    <w:rsid w:val="27CC7D8E"/>
    <w:rsid w:val="28350F47"/>
    <w:rsid w:val="2848262E"/>
    <w:rsid w:val="285719C8"/>
    <w:rsid w:val="287A6AEF"/>
    <w:rsid w:val="28CC5AB4"/>
    <w:rsid w:val="28DD7EE2"/>
    <w:rsid w:val="28E406DF"/>
    <w:rsid w:val="28E952D8"/>
    <w:rsid w:val="28EC4674"/>
    <w:rsid w:val="29164DF9"/>
    <w:rsid w:val="294A676B"/>
    <w:rsid w:val="294E7DC6"/>
    <w:rsid w:val="295A606F"/>
    <w:rsid w:val="298C36DF"/>
    <w:rsid w:val="299807D5"/>
    <w:rsid w:val="299E4BE3"/>
    <w:rsid w:val="29BC1FF7"/>
    <w:rsid w:val="29D850BF"/>
    <w:rsid w:val="29E2022F"/>
    <w:rsid w:val="29F65278"/>
    <w:rsid w:val="2A197DF1"/>
    <w:rsid w:val="2A330B12"/>
    <w:rsid w:val="2A392B60"/>
    <w:rsid w:val="2A392D32"/>
    <w:rsid w:val="2A4523A0"/>
    <w:rsid w:val="2A7B0F62"/>
    <w:rsid w:val="2AE061E4"/>
    <w:rsid w:val="2B074B3B"/>
    <w:rsid w:val="2B1260FB"/>
    <w:rsid w:val="2B2B3443"/>
    <w:rsid w:val="2B4736EC"/>
    <w:rsid w:val="2B523748"/>
    <w:rsid w:val="2B6C5AD2"/>
    <w:rsid w:val="2BAA129B"/>
    <w:rsid w:val="2C276022"/>
    <w:rsid w:val="2C5712BC"/>
    <w:rsid w:val="2CA572BE"/>
    <w:rsid w:val="2D0F6D6A"/>
    <w:rsid w:val="2D631E04"/>
    <w:rsid w:val="2D7834AC"/>
    <w:rsid w:val="2D927BF9"/>
    <w:rsid w:val="2DA40F54"/>
    <w:rsid w:val="2DFE2322"/>
    <w:rsid w:val="2E4256BD"/>
    <w:rsid w:val="2E7D05E1"/>
    <w:rsid w:val="2E880311"/>
    <w:rsid w:val="2EA70200"/>
    <w:rsid w:val="2EF35EFF"/>
    <w:rsid w:val="2F574159"/>
    <w:rsid w:val="2F6D06B3"/>
    <w:rsid w:val="2F7A5EF2"/>
    <w:rsid w:val="2F98498F"/>
    <w:rsid w:val="2FA04867"/>
    <w:rsid w:val="2FA64C5E"/>
    <w:rsid w:val="2FA72099"/>
    <w:rsid w:val="2FA948AF"/>
    <w:rsid w:val="2FAE2AED"/>
    <w:rsid w:val="2FC302F5"/>
    <w:rsid w:val="2FF44249"/>
    <w:rsid w:val="30073660"/>
    <w:rsid w:val="303366D0"/>
    <w:rsid w:val="303A16C8"/>
    <w:rsid w:val="306537DC"/>
    <w:rsid w:val="30674E76"/>
    <w:rsid w:val="307E74C5"/>
    <w:rsid w:val="309C4388"/>
    <w:rsid w:val="30B56342"/>
    <w:rsid w:val="30F97AF9"/>
    <w:rsid w:val="30FD1436"/>
    <w:rsid w:val="313D3920"/>
    <w:rsid w:val="314D7CF0"/>
    <w:rsid w:val="317C5550"/>
    <w:rsid w:val="317D24F1"/>
    <w:rsid w:val="319114FF"/>
    <w:rsid w:val="31A67433"/>
    <w:rsid w:val="31C03348"/>
    <w:rsid w:val="31FB717D"/>
    <w:rsid w:val="31FE57AC"/>
    <w:rsid w:val="325D3DFA"/>
    <w:rsid w:val="328F6230"/>
    <w:rsid w:val="32D07C32"/>
    <w:rsid w:val="330571FD"/>
    <w:rsid w:val="33175BBF"/>
    <w:rsid w:val="332320DA"/>
    <w:rsid w:val="332F2CA0"/>
    <w:rsid w:val="33376186"/>
    <w:rsid w:val="33417CCC"/>
    <w:rsid w:val="33853880"/>
    <w:rsid w:val="33870E1E"/>
    <w:rsid w:val="339015AD"/>
    <w:rsid w:val="33AA3F20"/>
    <w:rsid w:val="33C60DDB"/>
    <w:rsid w:val="33D3727B"/>
    <w:rsid w:val="33D472A6"/>
    <w:rsid w:val="33E13D2F"/>
    <w:rsid w:val="33F8359F"/>
    <w:rsid w:val="34013AA5"/>
    <w:rsid w:val="34154AB7"/>
    <w:rsid w:val="34437B04"/>
    <w:rsid w:val="3460177C"/>
    <w:rsid w:val="347C4D12"/>
    <w:rsid w:val="348313B8"/>
    <w:rsid w:val="349C78B8"/>
    <w:rsid w:val="34AE4EE5"/>
    <w:rsid w:val="34F5732A"/>
    <w:rsid w:val="3512050D"/>
    <w:rsid w:val="351B478A"/>
    <w:rsid w:val="35664D8B"/>
    <w:rsid w:val="356A3173"/>
    <w:rsid w:val="357778DB"/>
    <w:rsid w:val="357D0E3E"/>
    <w:rsid w:val="359D0171"/>
    <w:rsid w:val="359E1483"/>
    <w:rsid w:val="359E52AB"/>
    <w:rsid w:val="35AD4E84"/>
    <w:rsid w:val="35D6442C"/>
    <w:rsid w:val="36073662"/>
    <w:rsid w:val="360A43C1"/>
    <w:rsid w:val="361441BD"/>
    <w:rsid w:val="364426EE"/>
    <w:rsid w:val="36491BF2"/>
    <w:rsid w:val="364C122E"/>
    <w:rsid w:val="3656506E"/>
    <w:rsid w:val="36626C7F"/>
    <w:rsid w:val="366F4CC5"/>
    <w:rsid w:val="36BD2BD7"/>
    <w:rsid w:val="36C75B92"/>
    <w:rsid w:val="36E75488"/>
    <w:rsid w:val="36E905FD"/>
    <w:rsid w:val="36F7782C"/>
    <w:rsid w:val="371A501F"/>
    <w:rsid w:val="3732274C"/>
    <w:rsid w:val="374E61D9"/>
    <w:rsid w:val="37567E0D"/>
    <w:rsid w:val="376F04D4"/>
    <w:rsid w:val="377A1A26"/>
    <w:rsid w:val="37A93493"/>
    <w:rsid w:val="37AA1F80"/>
    <w:rsid w:val="37B86277"/>
    <w:rsid w:val="37D10541"/>
    <w:rsid w:val="38003B59"/>
    <w:rsid w:val="3808578B"/>
    <w:rsid w:val="385E1BC9"/>
    <w:rsid w:val="38727C56"/>
    <w:rsid w:val="38750AC3"/>
    <w:rsid w:val="38754C15"/>
    <w:rsid w:val="38847444"/>
    <w:rsid w:val="38EC3F56"/>
    <w:rsid w:val="38F37006"/>
    <w:rsid w:val="391D1744"/>
    <w:rsid w:val="39365991"/>
    <w:rsid w:val="39404A42"/>
    <w:rsid w:val="394D5F57"/>
    <w:rsid w:val="39634B41"/>
    <w:rsid w:val="39754306"/>
    <w:rsid w:val="399A413F"/>
    <w:rsid w:val="399D6F09"/>
    <w:rsid w:val="39A811D7"/>
    <w:rsid w:val="39AB5627"/>
    <w:rsid w:val="39B00D7C"/>
    <w:rsid w:val="39B04967"/>
    <w:rsid w:val="39D971A4"/>
    <w:rsid w:val="39E310F7"/>
    <w:rsid w:val="39F2425B"/>
    <w:rsid w:val="39F35E73"/>
    <w:rsid w:val="39F500D7"/>
    <w:rsid w:val="3A021414"/>
    <w:rsid w:val="3A4D0C7E"/>
    <w:rsid w:val="3A621822"/>
    <w:rsid w:val="3A7F77F6"/>
    <w:rsid w:val="3A8B4E80"/>
    <w:rsid w:val="3A985109"/>
    <w:rsid w:val="3AA27792"/>
    <w:rsid w:val="3AE67D8F"/>
    <w:rsid w:val="3B760C80"/>
    <w:rsid w:val="3BA66882"/>
    <w:rsid w:val="3BB67728"/>
    <w:rsid w:val="3BCC17D4"/>
    <w:rsid w:val="3BE76959"/>
    <w:rsid w:val="3C260D75"/>
    <w:rsid w:val="3C44726F"/>
    <w:rsid w:val="3C6A1B5B"/>
    <w:rsid w:val="3C7E7560"/>
    <w:rsid w:val="3CA00DC3"/>
    <w:rsid w:val="3CB95DAA"/>
    <w:rsid w:val="3CCE20CA"/>
    <w:rsid w:val="3CDE2F01"/>
    <w:rsid w:val="3CFE3659"/>
    <w:rsid w:val="3D10193D"/>
    <w:rsid w:val="3D590AF0"/>
    <w:rsid w:val="3D5C2C15"/>
    <w:rsid w:val="3D751770"/>
    <w:rsid w:val="3D8C4C7E"/>
    <w:rsid w:val="3D8E7668"/>
    <w:rsid w:val="3D925B84"/>
    <w:rsid w:val="3D997D43"/>
    <w:rsid w:val="3D9E27BC"/>
    <w:rsid w:val="3DD31DD6"/>
    <w:rsid w:val="3DD33EE0"/>
    <w:rsid w:val="3DD83534"/>
    <w:rsid w:val="3DD963A7"/>
    <w:rsid w:val="3DFA7645"/>
    <w:rsid w:val="3E047BB2"/>
    <w:rsid w:val="3E143A08"/>
    <w:rsid w:val="3E38619A"/>
    <w:rsid w:val="3E3E2AF1"/>
    <w:rsid w:val="3E3E33A2"/>
    <w:rsid w:val="3E522D30"/>
    <w:rsid w:val="3E537DD9"/>
    <w:rsid w:val="3EAC0F5A"/>
    <w:rsid w:val="3EEF01BD"/>
    <w:rsid w:val="3EEF30C2"/>
    <w:rsid w:val="3F532FE3"/>
    <w:rsid w:val="3F8D05FC"/>
    <w:rsid w:val="3FF61297"/>
    <w:rsid w:val="3FF65595"/>
    <w:rsid w:val="40300202"/>
    <w:rsid w:val="40323DE6"/>
    <w:rsid w:val="403318BD"/>
    <w:rsid w:val="40347B3C"/>
    <w:rsid w:val="403917D1"/>
    <w:rsid w:val="406019DB"/>
    <w:rsid w:val="40950B43"/>
    <w:rsid w:val="40A44633"/>
    <w:rsid w:val="40A55460"/>
    <w:rsid w:val="40D15403"/>
    <w:rsid w:val="40DE0B39"/>
    <w:rsid w:val="40FE0524"/>
    <w:rsid w:val="41092615"/>
    <w:rsid w:val="41207AC5"/>
    <w:rsid w:val="413E7F8E"/>
    <w:rsid w:val="418E5176"/>
    <w:rsid w:val="419D1E84"/>
    <w:rsid w:val="41B66E0F"/>
    <w:rsid w:val="41BA2082"/>
    <w:rsid w:val="41D8763F"/>
    <w:rsid w:val="42037D9E"/>
    <w:rsid w:val="420922C8"/>
    <w:rsid w:val="420B0C90"/>
    <w:rsid w:val="42384461"/>
    <w:rsid w:val="42537A34"/>
    <w:rsid w:val="427C20C2"/>
    <w:rsid w:val="42FE3BD7"/>
    <w:rsid w:val="43140B33"/>
    <w:rsid w:val="431C15FB"/>
    <w:rsid w:val="432646C9"/>
    <w:rsid w:val="433632B1"/>
    <w:rsid w:val="433808E3"/>
    <w:rsid w:val="433F20F2"/>
    <w:rsid w:val="434F074E"/>
    <w:rsid w:val="437E6882"/>
    <w:rsid w:val="438268FE"/>
    <w:rsid w:val="438B7BA0"/>
    <w:rsid w:val="43A27ED4"/>
    <w:rsid w:val="43C317EC"/>
    <w:rsid w:val="43C632DF"/>
    <w:rsid w:val="44131C1D"/>
    <w:rsid w:val="449A454E"/>
    <w:rsid w:val="44A23EAF"/>
    <w:rsid w:val="44A437CD"/>
    <w:rsid w:val="44BD7B33"/>
    <w:rsid w:val="44CB56EA"/>
    <w:rsid w:val="45382D2C"/>
    <w:rsid w:val="45514E26"/>
    <w:rsid w:val="4559192B"/>
    <w:rsid w:val="45677CF4"/>
    <w:rsid w:val="456A32A1"/>
    <w:rsid w:val="45810632"/>
    <w:rsid w:val="458D446E"/>
    <w:rsid w:val="459866B7"/>
    <w:rsid w:val="45AF2DC0"/>
    <w:rsid w:val="45BD306A"/>
    <w:rsid w:val="45C41554"/>
    <w:rsid w:val="46251F75"/>
    <w:rsid w:val="46656872"/>
    <w:rsid w:val="466C68EE"/>
    <w:rsid w:val="46B728C0"/>
    <w:rsid w:val="46D50435"/>
    <w:rsid w:val="46DD0C2A"/>
    <w:rsid w:val="46E21D1F"/>
    <w:rsid w:val="47004D0C"/>
    <w:rsid w:val="470C70B1"/>
    <w:rsid w:val="47124B5A"/>
    <w:rsid w:val="47205DFF"/>
    <w:rsid w:val="47240A6C"/>
    <w:rsid w:val="475F74D6"/>
    <w:rsid w:val="479B406A"/>
    <w:rsid w:val="479C38CB"/>
    <w:rsid w:val="479F691A"/>
    <w:rsid w:val="47D376BD"/>
    <w:rsid w:val="47DB0C92"/>
    <w:rsid w:val="47E45BB3"/>
    <w:rsid w:val="47EC3265"/>
    <w:rsid w:val="482C6335"/>
    <w:rsid w:val="487F4FBF"/>
    <w:rsid w:val="48925554"/>
    <w:rsid w:val="48A973C9"/>
    <w:rsid w:val="48AF055F"/>
    <w:rsid w:val="48B41185"/>
    <w:rsid w:val="48BC3A03"/>
    <w:rsid w:val="48C14230"/>
    <w:rsid w:val="48E1001C"/>
    <w:rsid w:val="492576B3"/>
    <w:rsid w:val="496A465B"/>
    <w:rsid w:val="49844607"/>
    <w:rsid w:val="49941D8C"/>
    <w:rsid w:val="49A70420"/>
    <w:rsid w:val="49D22A28"/>
    <w:rsid w:val="49E02F82"/>
    <w:rsid w:val="49F30BD7"/>
    <w:rsid w:val="49F35B89"/>
    <w:rsid w:val="4A3532CB"/>
    <w:rsid w:val="4A360C73"/>
    <w:rsid w:val="4A5B7B86"/>
    <w:rsid w:val="4A617142"/>
    <w:rsid w:val="4A6A0E76"/>
    <w:rsid w:val="4A6A4CC9"/>
    <w:rsid w:val="4A7C2DC2"/>
    <w:rsid w:val="4AA673BE"/>
    <w:rsid w:val="4AA67EA8"/>
    <w:rsid w:val="4AB67411"/>
    <w:rsid w:val="4ABD5517"/>
    <w:rsid w:val="4AF34512"/>
    <w:rsid w:val="4B014D34"/>
    <w:rsid w:val="4B281E11"/>
    <w:rsid w:val="4B5C1682"/>
    <w:rsid w:val="4B67163E"/>
    <w:rsid w:val="4B835510"/>
    <w:rsid w:val="4B9D3E60"/>
    <w:rsid w:val="4B9D56A1"/>
    <w:rsid w:val="4BBA6ACD"/>
    <w:rsid w:val="4BF57DA7"/>
    <w:rsid w:val="4C205CD8"/>
    <w:rsid w:val="4C263EE5"/>
    <w:rsid w:val="4C37413E"/>
    <w:rsid w:val="4C50564B"/>
    <w:rsid w:val="4C590820"/>
    <w:rsid w:val="4C623BD3"/>
    <w:rsid w:val="4C6C100B"/>
    <w:rsid w:val="4CAC5194"/>
    <w:rsid w:val="4CBA03A1"/>
    <w:rsid w:val="4CBD1F52"/>
    <w:rsid w:val="4CD12317"/>
    <w:rsid w:val="4D073210"/>
    <w:rsid w:val="4D4168A5"/>
    <w:rsid w:val="4D4C58E9"/>
    <w:rsid w:val="4D704A9C"/>
    <w:rsid w:val="4D7C4732"/>
    <w:rsid w:val="4D8659D8"/>
    <w:rsid w:val="4DC14483"/>
    <w:rsid w:val="4DC6799D"/>
    <w:rsid w:val="4DD968A8"/>
    <w:rsid w:val="4DE07650"/>
    <w:rsid w:val="4DF27A07"/>
    <w:rsid w:val="4E1313F4"/>
    <w:rsid w:val="4E1A5F34"/>
    <w:rsid w:val="4E2719DC"/>
    <w:rsid w:val="4E2B5A0F"/>
    <w:rsid w:val="4E2F09CA"/>
    <w:rsid w:val="4E3C32A2"/>
    <w:rsid w:val="4E470B6B"/>
    <w:rsid w:val="4E4860A5"/>
    <w:rsid w:val="4EE2447B"/>
    <w:rsid w:val="4EE44E69"/>
    <w:rsid w:val="4F032C44"/>
    <w:rsid w:val="4F485D60"/>
    <w:rsid w:val="4F913822"/>
    <w:rsid w:val="4FB01156"/>
    <w:rsid w:val="4FE86D78"/>
    <w:rsid w:val="4FF26773"/>
    <w:rsid w:val="50094975"/>
    <w:rsid w:val="500D6C0A"/>
    <w:rsid w:val="500E5113"/>
    <w:rsid w:val="50292B6F"/>
    <w:rsid w:val="50464EA7"/>
    <w:rsid w:val="5050410A"/>
    <w:rsid w:val="506A4AF6"/>
    <w:rsid w:val="506E4CC6"/>
    <w:rsid w:val="50AB3468"/>
    <w:rsid w:val="50BF459D"/>
    <w:rsid w:val="50C40A29"/>
    <w:rsid w:val="51116C89"/>
    <w:rsid w:val="511418F1"/>
    <w:rsid w:val="51396399"/>
    <w:rsid w:val="51414FD1"/>
    <w:rsid w:val="517D25B3"/>
    <w:rsid w:val="519C4971"/>
    <w:rsid w:val="52043C7A"/>
    <w:rsid w:val="520C4732"/>
    <w:rsid w:val="5250681B"/>
    <w:rsid w:val="52E76CED"/>
    <w:rsid w:val="52EE31C8"/>
    <w:rsid w:val="53030739"/>
    <w:rsid w:val="53125781"/>
    <w:rsid w:val="532D47D5"/>
    <w:rsid w:val="533F4C1D"/>
    <w:rsid w:val="53454AF4"/>
    <w:rsid w:val="53535044"/>
    <w:rsid w:val="5404171F"/>
    <w:rsid w:val="540A4578"/>
    <w:rsid w:val="54311C09"/>
    <w:rsid w:val="546830E2"/>
    <w:rsid w:val="546C4025"/>
    <w:rsid w:val="548E2F37"/>
    <w:rsid w:val="550309A1"/>
    <w:rsid w:val="55090D36"/>
    <w:rsid w:val="550E0CBC"/>
    <w:rsid w:val="5512304B"/>
    <w:rsid w:val="55A14B03"/>
    <w:rsid w:val="5624686F"/>
    <w:rsid w:val="562939DF"/>
    <w:rsid w:val="56315AD1"/>
    <w:rsid w:val="568313E7"/>
    <w:rsid w:val="56987359"/>
    <w:rsid w:val="569F1F1B"/>
    <w:rsid w:val="56C94CC7"/>
    <w:rsid w:val="56CE7CE0"/>
    <w:rsid w:val="56EB73E7"/>
    <w:rsid w:val="571D6B18"/>
    <w:rsid w:val="573103FD"/>
    <w:rsid w:val="57347E08"/>
    <w:rsid w:val="575B389B"/>
    <w:rsid w:val="57616D10"/>
    <w:rsid w:val="57711FE2"/>
    <w:rsid w:val="57A96D30"/>
    <w:rsid w:val="57AA7EE0"/>
    <w:rsid w:val="57BB0FD3"/>
    <w:rsid w:val="57BC203D"/>
    <w:rsid w:val="57D46235"/>
    <w:rsid w:val="57EE5146"/>
    <w:rsid w:val="5818309F"/>
    <w:rsid w:val="581F0B68"/>
    <w:rsid w:val="582D3642"/>
    <w:rsid w:val="583E6762"/>
    <w:rsid w:val="586D7CC3"/>
    <w:rsid w:val="58810003"/>
    <w:rsid w:val="588B6F42"/>
    <w:rsid w:val="58992C80"/>
    <w:rsid w:val="58B57CAD"/>
    <w:rsid w:val="594E2693"/>
    <w:rsid w:val="595E712B"/>
    <w:rsid w:val="5968372B"/>
    <w:rsid w:val="597B53B5"/>
    <w:rsid w:val="5980321E"/>
    <w:rsid w:val="598D156B"/>
    <w:rsid w:val="598E086B"/>
    <w:rsid w:val="59C771A8"/>
    <w:rsid w:val="59C9189D"/>
    <w:rsid w:val="59D44EA4"/>
    <w:rsid w:val="59D70761"/>
    <w:rsid w:val="5A42336C"/>
    <w:rsid w:val="5A44472B"/>
    <w:rsid w:val="5AB84229"/>
    <w:rsid w:val="5ABF573A"/>
    <w:rsid w:val="5AD2692D"/>
    <w:rsid w:val="5AD64029"/>
    <w:rsid w:val="5AEF1AA9"/>
    <w:rsid w:val="5AF16CCD"/>
    <w:rsid w:val="5B0C55D5"/>
    <w:rsid w:val="5B292818"/>
    <w:rsid w:val="5B547C1E"/>
    <w:rsid w:val="5B712CCC"/>
    <w:rsid w:val="5B7A216B"/>
    <w:rsid w:val="5B987BF6"/>
    <w:rsid w:val="5BBC24B8"/>
    <w:rsid w:val="5BE031AF"/>
    <w:rsid w:val="5C2561F1"/>
    <w:rsid w:val="5C694A73"/>
    <w:rsid w:val="5C8203FA"/>
    <w:rsid w:val="5C911CBC"/>
    <w:rsid w:val="5C944A1D"/>
    <w:rsid w:val="5CDB6AD7"/>
    <w:rsid w:val="5D1E78E5"/>
    <w:rsid w:val="5D226745"/>
    <w:rsid w:val="5D291A65"/>
    <w:rsid w:val="5D4023C2"/>
    <w:rsid w:val="5D5D490C"/>
    <w:rsid w:val="5D672DBB"/>
    <w:rsid w:val="5D6D726B"/>
    <w:rsid w:val="5DB00E83"/>
    <w:rsid w:val="5DB17835"/>
    <w:rsid w:val="5DD64151"/>
    <w:rsid w:val="5E064AE7"/>
    <w:rsid w:val="5E12755C"/>
    <w:rsid w:val="5E5A0D47"/>
    <w:rsid w:val="5EC50706"/>
    <w:rsid w:val="5EC7343B"/>
    <w:rsid w:val="5EFB7B7D"/>
    <w:rsid w:val="5F331B1B"/>
    <w:rsid w:val="5F4A7FEA"/>
    <w:rsid w:val="5F620D79"/>
    <w:rsid w:val="5FAF164E"/>
    <w:rsid w:val="5FCC6938"/>
    <w:rsid w:val="60064A4E"/>
    <w:rsid w:val="601C141C"/>
    <w:rsid w:val="601E59E8"/>
    <w:rsid w:val="60347C55"/>
    <w:rsid w:val="6046394D"/>
    <w:rsid w:val="60DF5E8D"/>
    <w:rsid w:val="60ED5846"/>
    <w:rsid w:val="60FE13E2"/>
    <w:rsid w:val="610F4731"/>
    <w:rsid w:val="61271760"/>
    <w:rsid w:val="613446C4"/>
    <w:rsid w:val="61384B41"/>
    <w:rsid w:val="613C4D32"/>
    <w:rsid w:val="614A05D5"/>
    <w:rsid w:val="61684E5B"/>
    <w:rsid w:val="619545BF"/>
    <w:rsid w:val="61985801"/>
    <w:rsid w:val="61D36324"/>
    <w:rsid w:val="61EB0476"/>
    <w:rsid w:val="621E1CB5"/>
    <w:rsid w:val="62287E05"/>
    <w:rsid w:val="6243661B"/>
    <w:rsid w:val="624834A5"/>
    <w:rsid w:val="626D305D"/>
    <w:rsid w:val="62770509"/>
    <w:rsid w:val="627F26C6"/>
    <w:rsid w:val="628B78BA"/>
    <w:rsid w:val="62933AEF"/>
    <w:rsid w:val="62A0606E"/>
    <w:rsid w:val="62A373A4"/>
    <w:rsid w:val="62CA263C"/>
    <w:rsid w:val="62D825B0"/>
    <w:rsid w:val="632D5165"/>
    <w:rsid w:val="635847C9"/>
    <w:rsid w:val="63855928"/>
    <w:rsid w:val="63F677B3"/>
    <w:rsid w:val="64032987"/>
    <w:rsid w:val="640911CC"/>
    <w:rsid w:val="641D24EB"/>
    <w:rsid w:val="642F402D"/>
    <w:rsid w:val="64334A1F"/>
    <w:rsid w:val="64553706"/>
    <w:rsid w:val="647E59E3"/>
    <w:rsid w:val="648D15D5"/>
    <w:rsid w:val="64972847"/>
    <w:rsid w:val="64B40C87"/>
    <w:rsid w:val="650577B6"/>
    <w:rsid w:val="65695653"/>
    <w:rsid w:val="656B072B"/>
    <w:rsid w:val="656B6D1D"/>
    <w:rsid w:val="65894895"/>
    <w:rsid w:val="65A03A40"/>
    <w:rsid w:val="65A35AC5"/>
    <w:rsid w:val="65B372DD"/>
    <w:rsid w:val="65D436D6"/>
    <w:rsid w:val="65EA2F62"/>
    <w:rsid w:val="66111F07"/>
    <w:rsid w:val="661A1A71"/>
    <w:rsid w:val="662F6CC1"/>
    <w:rsid w:val="663B64AB"/>
    <w:rsid w:val="66412B0F"/>
    <w:rsid w:val="665039C5"/>
    <w:rsid w:val="66646CF8"/>
    <w:rsid w:val="66733A42"/>
    <w:rsid w:val="66AC7FA8"/>
    <w:rsid w:val="66AE7717"/>
    <w:rsid w:val="66BD0824"/>
    <w:rsid w:val="66BF2B0D"/>
    <w:rsid w:val="66E43D33"/>
    <w:rsid w:val="66E646C7"/>
    <w:rsid w:val="66E91E76"/>
    <w:rsid w:val="66FA77EE"/>
    <w:rsid w:val="67213473"/>
    <w:rsid w:val="672351F5"/>
    <w:rsid w:val="6723675F"/>
    <w:rsid w:val="67243BD9"/>
    <w:rsid w:val="676E5079"/>
    <w:rsid w:val="67800696"/>
    <w:rsid w:val="67C81453"/>
    <w:rsid w:val="682E2172"/>
    <w:rsid w:val="68445D02"/>
    <w:rsid w:val="685B4E0B"/>
    <w:rsid w:val="68667D54"/>
    <w:rsid w:val="68920C03"/>
    <w:rsid w:val="68C1428F"/>
    <w:rsid w:val="68DB5F82"/>
    <w:rsid w:val="68DC6A7A"/>
    <w:rsid w:val="68DC77BB"/>
    <w:rsid w:val="68DF69AC"/>
    <w:rsid w:val="68F112E8"/>
    <w:rsid w:val="690F1034"/>
    <w:rsid w:val="693547C9"/>
    <w:rsid w:val="69397A90"/>
    <w:rsid w:val="69404A99"/>
    <w:rsid w:val="695A1D9F"/>
    <w:rsid w:val="69A820EF"/>
    <w:rsid w:val="69A824AF"/>
    <w:rsid w:val="69C96E7B"/>
    <w:rsid w:val="69D36933"/>
    <w:rsid w:val="69D41A1C"/>
    <w:rsid w:val="69EB32B3"/>
    <w:rsid w:val="69EC3232"/>
    <w:rsid w:val="6A0017CF"/>
    <w:rsid w:val="6A0067D8"/>
    <w:rsid w:val="6A0A01B0"/>
    <w:rsid w:val="6A23727D"/>
    <w:rsid w:val="6A3C3F08"/>
    <w:rsid w:val="6A775A38"/>
    <w:rsid w:val="6A9078EF"/>
    <w:rsid w:val="6A93741A"/>
    <w:rsid w:val="6AA12E9E"/>
    <w:rsid w:val="6AA37D39"/>
    <w:rsid w:val="6AB138E4"/>
    <w:rsid w:val="6AD13EFE"/>
    <w:rsid w:val="6ADA2A36"/>
    <w:rsid w:val="6B0D4A08"/>
    <w:rsid w:val="6B1E1B49"/>
    <w:rsid w:val="6B206C3F"/>
    <w:rsid w:val="6B392781"/>
    <w:rsid w:val="6B3D727F"/>
    <w:rsid w:val="6B7130BF"/>
    <w:rsid w:val="6B727637"/>
    <w:rsid w:val="6BB655B2"/>
    <w:rsid w:val="6BB6674A"/>
    <w:rsid w:val="6BBA7117"/>
    <w:rsid w:val="6BE622D9"/>
    <w:rsid w:val="6BFA24EB"/>
    <w:rsid w:val="6C001250"/>
    <w:rsid w:val="6C5E53D5"/>
    <w:rsid w:val="6C6453D3"/>
    <w:rsid w:val="6C652B1F"/>
    <w:rsid w:val="6CB70C4E"/>
    <w:rsid w:val="6CC23E5C"/>
    <w:rsid w:val="6D334C3E"/>
    <w:rsid w:val="6D4E5551"/>
    <w:rsid w:val="6D5623DF"/>
    <w:rsid w:val="6D726447"/>
    <w:rsid w:val="6DA81755"/>
    <w:rsid w:val="6DA85692"/>
    <w:rsid w:val="6DC71952"/>
    <w:rsid w:val="6E062E84"/>
    <w:rsid w:val="6E091A5D"/>
    <w:rsid w:val="6E2314F3"/>
    <w:rsid w:val="6E5D2598"/>
    <w:rsid w:val="6E714A1A"/>
    <w:rsid w:val="6E8757F0"/>
    <w:rsid w:val="6EC51554"/>
    <w:rsid w:val="6F051CE3"/>
    <w:rsid w:val="6F264538"/>
    <w:rsid w:val="6F2B778C"/>
    <w:rsid w:val="6F4D778A"/>
    <w:rsid w:val="6F600370"/>
    <w:rsid w:val="6F7D41F4"/>
    <w:rsid w:val="6F85041F"/>
    <w:rsid w:val="6FBB1F49"/>
    <w:rsid w:val="6FBE4EE8"/>
    <w:rsid w:val="6FC73942"/>
    <w:rsid w:val="6FD656A0"/>
    <w:rsid w:val="6FD9207B"/>
    <w:rsid w:val="6FF33FE4"/>
    <w:rsid w:val="7028107B"/>
    <w:rsid w:val="70347C3A"/>
    <w:rsid w:val="70366CCE"/>
    <w:rsid w:val="706F2177"/>
    <w:rsid w:val="70995813"/>
    <w:rsid w:val="70C966EA"/>
    <w:rsid w:val="70D12972"/>
    <w:rsid w:val="70F72DBF"/>
    <w:rsid w:val="711C3402"/>
    <w:rsid w:val="71487D2A"/>
    <w:rsid w:val="71560863"/>
    <w:rsid w:val="715C06C7"/>
    <w:rsid w:val="716E4A32"/>
    <w:rsid w:val="717421FA"/>
    <w:rsid w:val="717D0A66"/>
    <w:rsid w:val="718A2543"/>
    <w:rsid w:val="71AC3EFB"/>
    <w:rsid w:val="71C14F4D"/>
    <w:rsid w:val="71CB6921"/>
    <w:rsid w:val="71DD6A4D"/>
    <w:rsid w:val="7212362E"/>
    <w:rsid w:val="727B2104"/>
    <w:rsid w:val="72B849A4"/>
    <w:rsid w:val="72EF70AA"/>
    <w:rsid w:val="732C28C5"/>
    <w:rsid w:val="732E62FC"/>
    <w:rsid w:val="733B1814"/>
    <w:rsid w:val="735E1F2D"/>
    <w:rsid w:val="73755D4D"/>
    <w:rsid w:val="738E5547"/>
    <w:rsid w:val="73AB677D"/>
    <w:rsid w:val="73B71F9E"/>
    <w:rsid w:val="73C66CC2"/>
    <w:rsid w:val="73FC7480"/>
    <w:rsid w:val="740E1B9D"/>
    <w:rsid w:val="74127027"/>
    <w:rsid w:val="741F3902"/>
    <w:rsid w:val="742576E0"/>
    <w:rsid w:val="7447351D"/>
    <w:rsid w:val="744861CF"/>
    <w:rsid w:val="744B4242"/>
    <w:rsid w:val="749903E6"/>
    <w:rsid w:val="74A56B36"/>
    <w:rsid w:val="74BD42A2"/>
    <w:rsid w:val="74F46218"/>
    <w:rsid w:val="75001F2D"/>
    <w:rsid w:val="75300CD3"/>
    <w:rsid w:val="75624B17"/>
    <w:rsid w:val="75687191"/>
    <w:rsid w:val="759B512C"/>
    <w:rsid w:val="75AE56CA"/>
    <w:rsid w:val="75CE73F4"/>
    <w:rsid w:val="75E1223E"/>
    <w:rsid w:val="760248D4"/>
    <w:rsid w:val="76055288"/>
    <w:rsid w:val="762111EE"/>
    <w:rsid w:val="762441AC"/>
    <w:rsid w:val="76254E99"/>
    <w:rsid w:val="76404BF2"/>
    <w:rsid w:val="766A61EA"/>
    <w:rsid w:val="768A5163"/>
    <w:rsid w:val="76D631A4"/>
    <w:rsid w:val="76E31278"/>
    <w:rsid w:val="76F55986"/>
    <w:rsid w:val="77084E5B"/>
    <w:rsid w:val="772101E6"/>
    <w:rsid w:val="77415E47"/>
    <w:rsid w:val="774B7C24"/>
    <w:rsid w:val="776B3073"/>
    <w:rsid w:val="7782471C"/>
    <w:rsid w:val="77991CD3"/>
    <w:rsid w:val="77994397"/>
    <w:rsid w:val="779F6795"/>
    <w:rsid w:val="77AA75D2"/>
    <w:rsid w:val="77CB5CB6"/>
    <w:rsid w:val="77E4413D"/>
    <w:rsid w:val="77ED381C"/>
    <w:rsid w:val="77F741C3"/>
    <w:rsid w:val="78175EC9"/>
    <w:rsid w:val="78296F3B"/>
    <w:rsid w:val="782E1A4F"/>
    <w:rsid w:val="78463C6A"/>
    <w:rsid w:val="78747220"/>
    <w:rsid w:val="78783205"/>
    <w:rsid w:val="78D1229F"/>
    <w:rsid w:val="79057A71"/>
    <w:rsid w:val="792E1B5F"/>
    <w:rsid w:val="79312048"/>
    <w:rsid w:val="79594450"/>
    <w:rsid w:val="795F5A77"/>
    <w:rsid w:val="79985FB5"/>
    <w:rsid w:val="79A04BE1"/>
    <w:rsid w:val="79CB60FE"/>
    <w:rsid w:val="79EA0324"/>
    <w:rsid w:val="79F564AD"/>
    <w:rsid w:val="7A044F16"/>
    <w:rsid w:val="7A287EA3"/>
    <w:rsid w:val="7A3F22F8"/>
    <w:rsid w:val="7A5E62E7"/>
    <w:rsid w:val="7A644400"/>
    <w:rsid w:val="7A780C97"/>
    <w:rsid w:val="7A834B9A"/>
    <w:rsid w:val="7AA833A3"/>
    <w:rsid w:val="7ABB776F"/>
    <w:rsid w:val="7AE01FFA"/>
    <w:rsid w:val="7AEC6AD0"/>
    <w:rsid w:val="7B033FD6"/>
    <w:rsid w:val="7B2831EC"/>
    <w:rsid w:val="7B290CE8"/>
    <w:rsid w:val="7B2E0099"/>
    <w:rsid w:val="7B341CC9"/>
    <w:rsid w:val="7B9271E4"/>
    <w:rsid w:val="7B990702"/>
    <w:rsid w:val="7BB71DB7"/>
    <w:rsid w:val="7BF9364A"/>
    <w:rsid w:val="7C035452"/>
    <w:rsid w:val="7C486858"/>
    <w:rsid w:val="7C5A35C5"/>
    <w:rsid w:val="7C8F2A26"/>
    <w:rsid w:val="7CC33C05"/>
    <w:rsid w:val="7CDC1F35"/>
    <w:rsid w:val="7D4F1B23"/>
    <w:rsid w:val="7D893DC7"/>
    <w:rsid w:val="7DBA1955"/>
    <w:rsid w:val="7DCD4121"/>
    <w:rsid w:val="7DD740A0"/>
    <w:rsid w:val="7DE65281"/>
    <w:rsid w:val="7DF015E2"/>
    <w:rsid w:val="7DF172CB"/>
    <w:rsid w:val="7E072FFD"/>
    <w:rsid w:val="7E4B114E"/>
    <w:rsid w:val="7E6C375F"/>
    <w:rsid w:val="7E785E20"/>
    <w:rsid w:val="7EB73ECF"/>
    <w:rsid w:val="7F237D6E"/>
    <w:rsid w:val="7F2E38F2"/>
    <w:rsid w:val="7FBC5BB0"/>
    <w:rsid w:val="7FC30F28"/>
    <w:rsid w:val="7FC63F26"/>
    <w:rsid w:val="7FCF051C"/>
    <w:rsid w:val="7FD85EA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qFormat="1"/>
    <w:lsdException w:name="heading 6" w:semiHidden="0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semiHidden="0" w:uiPriority="39" w:qFormat="1"/>
    <w:lsdException w:name="toc 3" w:semiHidden="0" w:uiPriority="39" w:qFormat="1"/>
    <w:lsdException w:name="toc 4" w:semiHidden="0" w:uiPriority="39" w:qFormat="1"/>
    <w:lsdException w:name="toc 5" w:semiHidden="0" w:uiPriority="39" w:qFormat="1"/>
    <w:lsdException w:name="toc 6" w:semiHidden="0" w:uiPriority="39" w:qFormat="1"/>
    <w:lsdException w:name="toc 7" w:semiHidden="0" w:uiPriority="39" w:qFormat="1"/>
    <w:lsdException w:name="toc 8" w:semiHidden="0" w:uiPriority="39" w:qFormat="1"/>
    <w:lsdException w:name="toc 9" w:semiHidden="0" w:uiPriority="39" w:qFormat="1"/>
    <w:lsdException w:name="annotation text" w:semiHidden="0" w:qFormat="1"/>
    <w:lsdException w:name="header" w:semiHidden="0" w:qFormat="1"/>
    <w:lsdException w:name="footer" w:semiHidden="0" w:qFormat="1"/>
    <w:lsdException w:name="caption" w:uiPriority="35" w:qFormat="1"/>
    <w:lsdException w:name="annotation reference" w:semiHidden="0" w:qFormat="1"/>
    <w:lsdException w:name="Title" w:semiHidden="0" w:uiPriority="10" w:unhideWhenUsed="0" w:qFormat="1"/>
    <w:lsdException w:name="Default Paragraph Font" w:uiPriority="1" w:qFormat="1"/>
    <w:lsdException w:name="Body Text Indent" w:semiHidden="0" w:uiPriority="0" w:unhideWhenUsed="0" w:qFormat="1"/>
    <w:lsdException w:name="Subtitle" w:semiHidden="0" w:uiPriority="11" w:unhideWhenUsed="0" w:qFormat="1"/>
    <w:lsdException w:name="Hyperlink" w:semiHidden="0" w:qFormat="1"/>
    <w:lsdException w:name="FollowedHyperlink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semiHidden="0" w:qFormat="1"/>
    <w:lsdException w:name="HTML Acronym" w:qFormat="1"/>
    <w:lsdException w:name="HTML Cite" w:qFormat="1"/>
    <w:lsdException w:name="HTML Code" w:qFormat="1"/>
    <w:lsdException w:name="HTML Definition" w:qFormat="1"/>
    <w:lsdException w:name="HTML Keyboard" w:qFormat="1"/>
    <w:lsdException w:name="HTML Sample" w:qFormat="1"/>
    <w:lsdException w:name="HTML Typewriter" w:qFormat="1"/>
    <w:lsdException w:name="HTML Variable" w:qFormat="1"/>
    <w:lsdException w:name="Normal Table" w:qFormat="1"/>
    <w:lsdException w:name="annotation subject" w:semiHidden="0" w:qFormat="1"/>
    <w:lsdException w:name="Balloon Text" w:semiHidden="0" w:qFormat="1"/>
    <w:lsdException w:name="Table Grid" w:uiPriority="59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spacing w:line="360" w:lineRule="auto"/>
      <w:ind w:firstLineChars="200" w:firstLine="420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pPr>
      <w:keepNext/>
      <w:keepLines/>
      <w:numPr>
        <w:numId w:val="1"/>
      </w:numPr>
      <w:spacing w:before="120" w:after="120"/>
      <w:ind w:firstLineChars="0"/>
      <w:outlineLvl w:val="0"/>
    </w:pPr>
    <w:rPr>
      <w:rFonts w:eastAsia="思源宋体 CN ExtraLight"/>
      <w:b/>
      <w:bCs/>
      <w:kern w:val="44"/>
      <w:sz w:val="32"/>
      <w:szCs w:val="28"/>
    </w:rPr>
  </w:style>
  <w:style w:type="paragraph" w:styleId="2">
    <w:name w:val="heading 2"/>
    <w:basedOn w:val="a"/>
    <w:next w:val="a"/>
    <w:link w:val="2Char"/>
    <w:qFormat/>
    <w:pPr>
      <w:keepNext/>
      <w:keepLines/>
      <w:numPr>
        <w:ilvl w:val="1"/>
        <w:numId w:val="1"/>
      </w:numPr>
      <w:spacing w:before="120" w:after="120"/>
      <w:ind w:firstLineChars="0"/>
      <w:outlineLvl w:val="1"/>
    </w:pPr>
    <w:rPr>
      <w:rFonts w:eastAsia="思源宋体 CN ExtraLight"/>
      <w:b/>
      <w:bCs/>
      <w:sz w:val="30"/>
      <w:szCs w:val="32"/>
    </w:rPr>
  </w:style>
  <w:style w:type="paragraph" w:styleId="3">
    <w:name w:val="heading 3"/>
    <w:basedOn w:val="a"/>
    <w:next w:val="a"/>
    <w:link w:val="3Char"/>
    <w:qFormat/>
    <w:pPr>
      <w:keepNext/>
      <w:keepLines/>
      <w:numPr>
        <w:ilvl w:val="2"/>
        <w:numId w:val="1"/>
      </w:numPr>
      <w:spacing w:before="120" w:after="120"/>
      <w:ind w:firstLineChars="0"/>
      <w:outlineLvl w:val="2"/>
    </w:pPr>
    <w:rPr>
      <w:rFonts w:eastAsia="思源宋体 CN ExtraLight"/>
      <w:b/>
      <w:bCs/>
      <w:sz w:val="28"/>
      <w:szCs w:val="18"/>
    </w:rPr>
  </w:style>
  <w:style w:type="paragraph" w:styleId="4">
    <w:name w:val="heading 4"/>
    <w:basedOn w:val="a"/>
    <w:next w:val="a"/>
    <w:link w:val="4Char"/>
    <w:qFormat/>
    <w:pPr>
      <w:keepNext/>
      <w:keepLines/>
      <w:numPr>
        <w:ilvl w:val="3"/>
        <w:numId w:val="1"/>
      </w:numPr>
      <w:spacing w:before="120" w:after="120"/>
      <w:ind w:left="0" w:firstLineChars="0" w:firstLine="0"/>
      <w:outlineLvl w:val="3"/>
    </w:pPr>
    <w:rPr>
      <w:rFonts w:eastAsia="思源宋体 CN ExtraLight"/>
      <w:b/>
      <w:bCs/>
      <w:sz w:val="24"/>
      <w:szCs w:val="28"/>
    </w:rPr>
  </w:style>
  <w:style w:type="paragraph" w:styleId="5">
    <w:name w:val="heading 5"/>
    <w:basedOn w:val="a"/>
    <w:next w:val="a"/>
    <w:link w:val="5Char"/>
    <w:unhideWhenUsed/>
    <w:qFormat/>
    <w:pPr>
      <w:keepNext/>
      <w:keepLines/>
      <w:numPr>
        <w:ilvl w:val="4"/>
        <w:numId w:val="1"/>
      </w:numPr>
      <w:spacing w:before="120" w:after="120"/>
      <w:ind w:left="0" w:firstLine="0"/>
      <w:outlineLvl w:val="4"/>
    </w:pPr>
    <w:rPr>
      <w:b/>
      <w:bCs/>
      <w:szCs w:val="28"/>
    </w:rPr>
  </w:style>
  <w:style w:type="paragraph" w:styleId="6">
    <w:name w:val="heading 6"/>
    <w:basedOn w:val="a"/>
    <w:next w:val="a"/>
    <w:link w:val="6Char"/>
    <w:unhideWhenUsed/>
    <w:qFormat/>
    <w:pPr>
      <w:keepNext/>
      <w:keepLines/>
      <w:numPr>
        <w:ilvl w:val="5"/>
        <w:numId w:val="1"/>
      </w:numPr>
      <w:spacing w:before="120" w:after="120"/>
      <w:ind w:left="0" w:firstLine="0"/>
      <w:outlineLvl w:val="5"/>
    </w:pPr>
    <w:rPr>
      <w:rFonts w:ascii="Cambria" w:hAnsi="Cambria"/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7">
    <w:name w:val="toc 7"/>
    <w:basedOn w:val="a"/>
    <w:next w:val="a"/>
    <w:uiPriority w:val="39"/>
    <w:unhideWhenUsed/>
    <w:qFormat/>
    <w:pPr>
      <w:ind w:left="1260"/>
    </w:pPr>
    <w:rPr>
      <w:rFonts w:ascii="Calibri" w:hAnsi="Calibri" w:cs="Calibri"/>
      <w:sz w:val="18"/>
      <w:szCs w:val="18"/>
    </w:rPr>
  </w:style>
  <w:style w:type="paragraph" w:styleId="a3">
    <w:name w:val="Document Map"/>
    <w:basedOn w:val="a"/>
    <w:link w:val="Char"/>
    <w:uiPriority w:val="99"/>
    <w:unhideWhenUsed/>
    <w:qFormat/>
    <w:rPr>
      <w:rFonts w:ascii="宋体"/>
      <w:sz w:val="18"/>
      <w:szCs w:val="18"/>
    </w:rPr>
  </w:style>
  <w:style w:type="paragraph" w:styleId="a4">
    <w:name w:val="annotation text"/>
    <w:basedOn w:val="a"/>
    <w:link w:val="Char0"/>
    <w:uiPriority w:val="99"/>
    <w:unhideWhenUsed/>
    <w:qFormat/>
  </w:style>
  <w:style w:type="paragraph" w:styleId="a5">
    <w:name w:val="Body Text Indent"/>
    <w:basedOn w:val="a"/>
    <w:link w:val="Char1"/>
    <w:qFormat/>
    <w:pPr>
      <w:spacing w:after="120"/>
      <w:ind w:leftChars="200" w:left="420"/>
    </w:pPr>
  </w:style>
  <w:style w:type="paragraph" w:styleId="50">
    <w:name w:val="toc 5"/>
    <w:basedOn w:val="a"/>
    <w:next w:val="a"/>
    <w:uiPriority w:val="39"/>
    <w:unhideWhenUsed/>
    <w:qFormat/>
    <w:pPr>
      <w:ind w:left="840"/>
    </w:pPr>
    <w:rPr>
      <w:rFonts w:ascii="Calibri" w:hAnsi="Calibri" w:cs="Calibri"/>
      <w:sz w:val="18"/>
      <w:szCs w:val="18"/>
    </w:rPr>
  </w:style>
  <w:style w:type="paragraph" w:styleId="30">
    <w:name w:val="toc 3"/>
    <w:basedOn w:val="a"/>
    <w:next w:val="a"/>
    <w:uiPriority w:val="39"/>
    <w:unhideWhenUsed/>
    <w:qFormat/>
    <w:pPr>
      <w:ind w:left="680"/>
    </w:pPr>
    <w:rPr>
      <w:rFonts w:cs="Calibri"/>
      <w:iCs/>
      <w:szCs w:val="20"/>
    </w:rPr>
  </w:style>
  <w:style w:type="paragraph" w:styleId="8">
    <w:name w:val="toc 8"/>
    <w:basedOn w:val="a"/>
    <w:next w:val="a"/>
    <w:uiPriority w:val="39"/>
    <w:unhideWhenUsed/>
    <w:qFormat/>
    <w:pPr>
      <w:ind w:left="1470"/>
    </w:pPr>
    <w:rPr>
      <w:rFonts w:ascii="Calibri" w:hAnsi="Calibri" w:cs="Calibri"/>
      <w:sz w:val="18"/>
      <w:szCs w:val="18"/>
    </w:rPr>
  </w:style>
  <w:style w:type="paragraph" w:styleId="a6">
    <w:name w:val="Balloon Text"/>
    <w:basedOn w:val="a"/>
    <w:link w:val="Char2"/>
    <w:uiPriority w:val="99"/>
    <w:unhideWhenUsed/>
    <w:qFormat/>
    <w:rPr>
      <w:sz w:val="18"/>
      <w:szCs w:val="18"/>
    </w:rPr>
  </w:style>
  <w:style w:type="paragraph" w:styleId="a7">
    <w:name w:val="footer"/>
    <w:basedOn w:val="a"/>
    <w:link w:val="Char3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8">
    <w:name w:val="header"/>
    <w:basedOn w:val="a"/>
    <w:link w:val="Char4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pPr>
      <w:ind w:left="200" w:hangingChars="200" w:hanging="200"/>
    </w:pPr>
    <w:rPr>
      <w:rFonts w:cs="Calibri"/>
      <w:bCs/>
      <w:caps/>
      <w:szCs w:val="20"/>
    </w:rPr>
  </w:style>
  <w:style w:type="paragraph" w:styleId="40">
    <w:name w:val="toc 4"/>
    <w:basedOn w:val="a"/>
    <w:next w:val="a"/>
    <w:uiPriority w:val="39"/>
    <w:unhideWhenUsed/>
    <w:qFormat/>
    <w:pPr>
      <w:ind w:left="1361"/>
    </w:pPr>
    <w:rPr>
      <w:rFonts w:cs="Calibri"/>
      <w:szCs w:val="18"/>
    </w:rPr>
  </w:style>
  <w:style w:type="paragraph" w:styleId="60">
    <w:name w:val="toc 6"/>
    <w:basedOn w:val="a"/>
    <w:next w:val="a"/>
    <w:uiPriority w:val="39"/>
    <w:unhideWhenUsed/>
    <w:qFormat/>
    <w:pPr>
      <w:ind w:left="1050"/>
    </w:pPr>
    <w:rPr>
      <w:rFonts w:ascii="Calibri" w:hAnsi="Calibri" w:cs="Calibri"/>
      <w:sz w:val="18"/>
      <w:szCs w:val="18"/>
    </w:rPr>
  </w:style>
  <w:style w:type="paragraph" w:styleId="20">
    <w:name w:val="toc 2"/>
    <w:basedOn w:val="a"/>
    <w:next w:val="a"/>
    <w:uiPriority w:val="39"/>
    <w:unhideWhenUsed/>
    <w:qFormat/>
    <w:pPr>
      <w:tabs>
        <w:tab w:val="right" w:leader="dot" w:pos="8296"/>
      </w:tabs>
      <w:ind w:left="340"/>
    </w:pPr>
    <w:rPr>
      <w:rFonts w:cs="Calibri"/>
      <w:smallCaps/>
      <w:szCs w:val="20"/>
    </w:rPr>
  </w:style>
  <w:style w:type="paragraph" w:styleId="9">
    <w:name w:val="toc 9"/>
    <w:basedOn w:val="a"/>
    <w:next w:val="a"/>
    <w:uiPriority w:val="39"/>
    <w:unhideWhenUsed/>
    <w:qFormat/>
    <w:pPr>
      <w:ind w:left="1680"/>
    </w:pPr>
    <w:rPr>
      <w:rFonts w:ascii="Calibri" w:hAnsi="Calibri" w:cs="Calibri"/>
      <w:sz w:val="18"/>
      <w:szCs w:val="18"/>
    </w:rPr>
  </w:style>
  <w:style w:type="paragraph" w:styleId="a9">
    <w:name w:val="Title"/>
    <w:basedOn w:val="a"/>
    <w:next w:val="a"/>
    <w:link w:val="Char5"/>
    <w:uiPriority w:val="10"/>
    <w:qFormat/>
    <w:pPr>
      <w:spacing w:before="240" w:after="60" w:line="960" w:lineRule="auto"/>
      <w:jc w:val="center"/>
    </w:pPr>
    <w:rPr>
      <w:rFonts w:ascii="Cambria" w:eastAsia="黑体" w:hAnsi="Cambria"/>
      <w:b/>
      <w:bCs/>
      <w:sz w:val="52"/>
      <w:szCs w:val="32"/>
    </w:rPr>
  </w:style>
  <w:style w:type="paragraph" w:styleId="aa">
    <w:name w:val="annotation subject"/>
    <w:basedOn w:val="a4"/>
    <w:next w:val="a4"/>
    <w:link w:val="Char6"/>
    <w:uiPriority w:val="99"/>
    <w:unhideWhenUsed/>
    <w:qFormat/>
    <w:rPr>
      <w:b/>
      <w:bCs/>
    </w:rPr>
  </w:style>
  <w:style w:type="character" w:styleId="ab">
    <w:name w:val="Strong"/>
    <w:basedOn w:val="a0"/>
    <w:uiPriority w:val="22"/>
    <w:qFormat/>
    <w:rPr>
      <w:b/>
    </w:rPr>
  </w:style>
  <w:style w:type="character" w:styleId="ac">
    <w:name w:val="FollowedHyperlink"/>
    <w:basedOn w:val="a0"/>
    <w:uiPriority w:val="99"/>
    <w:semiHidden/>
    <w:unhideWhenUsed/>
    <w:qFormat/>
    <w:rPr>
      <w:color w:val="5C5C5C"/>
      <w:u w:val="none"/>
    </w:rPr>
  </w:style>
  <w:style w:type="character" w:styleId="ad">
    <w:name w:val="Emphasis"/>
    <w:basedOn w:val="a0"/>
    <w:uiPriority w:val="20"/>
    <w:qFormat/>
    <w:rPr>
      <w:b/>
      <w:bdr w:val="single" w:sz="4" w:space="0" w:color="D6D6D6"/>
      <w:shd w:val="clear" w:color="auto" w:fill="FFFFFF"/>
    </w:rPr>
  </w:style>
  <w:style w:type="character" w:styleId="HTML">
    <w:name w:val="HTML Definition"/>
    <w:basedOn w:val="a0"/>
    <w:uiPriority w:val="99"/>
    <w:semiHidden/>
    <w:unhideWhenUsed/>
    <w:qFormat/>
  </w:style>
  <w:style w:type="character" w:styleId="HTML0">
    <w:name w:val="HTML Typewriter"/>
    <w:basedOn w:val="a0"/>
    <w:uiPriority w:val="99"/>
    <w:semiHidden/>
    <w:unhideWhenUsed/>
    <w:qFormat/>
    <w:rPr>
      <w:rFonts w:ascii="monospace" w:eastAsia="monospace" w:hAnsi="monospace" w:cs="monospace" w:hint="default"/>
      <w:sz w:val="20"/>
    </w:rPr>
  </w:style>
  <w:style w:type="character" w:styleId="HTML1">
    <w:name w:val="HTML Acronym"/>
    <w:basedOn w:val="a0"/>
    <w:uiPriority w:val="99"/>
    <w:semiHidden/>
    <w:unhideWhenUsed/>
    <w:qFormat/>
  </w:style>
  <w:style w:type="character" w:styleId="HTML2">
    <w:name w:val="HTML Variable"/>
    <w:basedOn w:val="a0"/>
    <w:uiPriority w:val="99"/>
    <w:semiHidden/>
    <w:unhideWhenUsed/>
    <w:qFormat/>
  </w:style>
  <w:style w:type="character" w:styleId="ae">
    <w:name w:val="Hyperlink"/>
    <w:basedOn w:val="a0"/>
    <w:uiPriority w:val="99"/>
    <w:unhideWhenUsed/>
    <w:qFormat/>
    <w:rPr>
      <w:color w:val="5C5C5C"/>
      <w:u w:val="none"/>
    </w:rPr>
  </w:style>
  <w:style w:type="character" w:styleId="HTML3">
    <w:name w:val="HTML Code"/>
    <w:basedOn w:val="a0"/>
    <w:uiPriority w:val="99"/>
    <w:semiHidden/>
    <w:unhideWhenUsed/>
    <w:qFormat/>
    <w:rPr>
      <w:rFonts w:ascii="monospace" w:eastAsia="monospace" w:hAnsi="monospace" w:cs="monospace" w:hint="default"/>
      <w:sz w:val="20"/>
    </w:rPr>
  </w:style>
  <w:style w:type="character" w:styleId="af">
    <w:name w:val="annotation reference"/>
    <w:basedOn w:val="a0"/>
    <w:uiPriority w:val="99"/>
    <w:unhideWhenUsed/>
    <w:qFormat/>
    <w:rPr>
      <w:sz w:val="21"/>
      <w:szCs w:val="21"/>
    </w:rPr>
  </w:style>
  <w:style w:type="character" w:styleId="HTML4">
    <w:name w:val="HTML Cite"/>
    <w:basedOn w:val="a0"/>
    <w:uiPriority w:val="99"/>
    <w:semiHidden/>
    <w:unhideWhenUsed/>
    <w:qFormat/>
  </w:style>
  <w:style w:type="character" w:styleId="HTML5">
    <w:name w:val="HTML Keyboard"/>
    <w:basedOn w:val="a0"/>
    <w:uiPriority w:val="99"/>
    <w:semiHidden/>
    <w:unhideWhenUsed/>
    <w:qFormat/>
    <w:rPr>
      <w:rFonts w:ascii="monospace" w:eastAsia="monospace" w:hAnsi="monospace" w:cs="monospace" w:hint="default"/>
      <w:sz w:val="20"/>
    </w:rPr>
  </w:style>
  <w:style w:type="character" w:styleId="HTML6">
    <w:name w:val="HTML Sample"/>
    <w:basedOn w:val="a0"/>
    <w:uiPriority w:val="99"/>
    <w:semiHidden/>
    <w:unhideWhenUsed/>
    <w:qFormat/>
    <w:rPr>
      <w:rFonts w:ascii="monospace" w:eastAsia="monospace" w:hAnsi="monospace" w:cs="monospace"/>
    </w:rPr>
  </w:style>
  <w:style w:type="character" w:customStyle="1" w:styleId="1Char">
    <w:name w:val="标题 1 Char"/>
    <w:basedOn w:val="a0"/>
    <w:link w:val="1"/>
    <w:qFormat/>
    <w:rPr>
      <w:rFonts w:ascii="Times New Roman" w:eastAsia="思源宋体 CN ExtraLight" w:hAnsi="Times New Roman" w:cs="Times New Roman"/>
      <w:b/>
      <w:bCs/>
      <w:kern w:val="44"/>
      <w:sz w:val="32"/>
      <w:szCs w:val="28"/>
    </w:rPr>
  </w:style>
  <w:style w:type="character" w:customStyle="1" w:styleId="2Char">
    <w:name w:val="标题 2 Char"/>
    <w:basedOn w:val="a0"/>
    <w:link w:val="2"/>
    <w:qFormat/>
    <w:rPr>
      <w:rFonts w:ascii="Times New Roman" w:eastAsia="思源宋体 CN ExtraLight" w:hAnsi="Times New Roman" w:cs="Times New Roman"/>
      <w:b/>
      <w:bCs/>
      <w:sz w:val="30"/>
      <w:szCs w:val="32"/>
    </w:rPr>
  </w:style>
  <w:style w:type="character" w:customStyle="1" w:styleId="3Char">
    <w:name w:val="标题 3 Char"/>
    <w:basedOn w:val="a0"/>
    <w:link w:val="3"/>
    <w:qFormat/>
    <w:rPr>
      <w:rFonts w:ascii="Times New Roman" w:eastAsia="思源宋体 CN ExtraLight" w:hAnsi="Times New Roman" w:cs="Times New Roman"/>
      <w:b/>
      <w:bCs/>
      <w:sz w:val="28"/>
      <w:szCs w:val="18"/>
    </w:rPr>
  </w:style>
  <w:style w:type="character" w:customStyle="1" w:styleId="4Char">
    <w:name w:val="标题 4 Char"/>
    <w:basedOn w:val="a0"/>
    <w:link w:val="4"/>
    <w:qFormat/>
    <w:rPr>
      <w:rFonts w:ascii="Times New Roman" w:eastAsia="思源宋体 CN ExtraLight" w:hAnsi="Times New Roman" w:cs="Times New Roman"/>
      <w:b/>
      <w:bCs/>
      <w:sz w:val="24"/>
      <w:szCs w:val="28"/>
    </w:rPr>
  </w:style>
  <w:style w:type="character" w:customStyle="1" w:styleId="5Char">
    <w:name w:val="标题 5 Char"/>
    <w:basedOn w:val="a0"/>
    <w:link w:val="5"/>
    <w:qFormat/>
    <w:rPr>
      <w:rFonts w:ascii="Times New Roman" w:eastAsia="宋体" w:hAnsi="Times New Roman" w:cs="Times New Roman"/>
      <w:b/>
      <w:bCs/>
      <w:szCs w:val="28"/>
    </w:rPr>
  </w:style>
  <w:style w:type="character" w:customStyle="1" w:styleId="6Char">
    <w:name w:val="标题 6 Char"/>
    <w:basedOn w:val="a0"/>
    <w:link w:val="6"/>
    <w:qFormat/>
    <w:rPr>
      <w:rFonts w:ascii="Cambria" w:eastAsia="宋体" w:hAnsi="Cambria" w:cs="Times New Roman"/>
      <w:b/>
      <w:bCs/>
      <w:sz w:val="24"/>
      <w:szCs w:val="24"/>
    </w:rPr>
  </w:style>
  <w:style w:type="character" w:customStyle="1" w:styleId="Char4">
    <w:name w:val="页眉 Char"/>
    <w:basedOn w:val="a0"/>
    <w:link w:val="a8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3">
    <w:name w:val="页脚 Char"/>
    <w:basedOn w:val="a0"/>
    <w:link w:val="a7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1">
    <w:name w:val="正文文本缩进 Char"/>
    <w:basedOn w:val="a0"/>
    <w:link w:val="a5"/>
    <w:qFormat/>
    <w:rPr>
      <w:rFonts w:ascii="Times New Roman" w:eastAsia="宋体" w:hAnsi="Times New Roman" w:cs="Times New Roman"/>
      <w:szCs w:val="24"/>
    </w:rPr>
  </w:style>
  <w:style w:type="paragraph" w:customStyle="1" w:styleId="61">
    <w:name w:val="标题6"/>
    <w:basedOn w:val="6"/>
    <w:link w:val="6Char0"/>
    <w:qFormat/>
    <w:rPr>
      <w:rFonts w:ascii="Times New Roman" w:hAnsi="Times New Roman"/>
      <w:b w:val="0"/>
      <w:sz w:val="21"/>
    </w:rPr>
  </w:style>
  <w:style w:type="paragraph" w:customStyle="1" w:styleId="11">
    <w:name w:val="列出段落1"/>
    <w:basedOn w:val="a"/>
    <w:uiPriority w:val="34"/>
    <w:qFormat/>
  </w:style>
  <w:style w:type="character" w:customStyle="1" w:styleId="6Char0">
    <w:name w:val="标题6 Char"/>
    <w:basedOn w:val="6Char"/>
    <w:link w:val="61"/>
    <w:qFormat/>
    <w:rPr>
      <w:rFonts w:ascii="Times New Roman" w:eastAsia="宋体" w:hAnsi="Times New Roman" w:cs="Times New Roman"/>
      <w:b/>
      <w:bCs/>
      <w:sz w:val="24"/>
      <w:szCs w:val="24"/>
    </w:rPr>
  </w:style>
  <w:style w:type="character" w:customStyle="1" w:styleId="Char2">
    <w:name w:val="批注框文本 Char"/>
    <w:basedOn w:val="a0"/>
    <w:link w:val="a6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numPr>
        <w:numId w:val="0"/>
      </w:numPr>
      <w:spacing w:before="480" w:after="0" w:line="276" w:lineRule="auto"/>
      <w:outlineLvl w:val="9"/>
    </w:pPr>
    <w:rPr>
      <w:rFonts w:ascii="Cambria" w:hAnsi="Cambria"/>
      <w:color w:val="365F91"/>
      <w:kern w:val="0"/>
      <w:sz w:val="28"/>
    </w:rPr>
  </w:style>
  <w:style w:type="character" w:customStyle="1" w:styleId="Char5">
    <w:name w:val="标题 Char"/>
    <w:basedOn w:val="a0"/>
    <w:link w:val="a9"/>
    <w:uiPriority w:val="10"/>
    <w:qFormat/>
    <w:rPr>
      <w:rFonts w:ascii="Cambria" w:eastAsia="黑体" w:hAnsi="Cambria" w:cs="Times New Roman"/>
      <w:b/>
      <w:bCs/>
      <w:sz w:val="52"/>
      <w:szCs w:val="32"/>
    </w:rPr>
  </w:style>
  <w:style w:type="character" w:customStyle="1" w:styleId="Char">
    <w:name w:val="文档结构图 Char"/>
    <w:basedOn w:val="a0"/>
    <w:link w:val="a3"/>
    <w:uiPriority w:val="99"/>
    <w:semiHidden/>
    <w:qFormat/>
    <w:rPr>
      <w:rFonts w:ascii="宋体" w:eastAsia="宋体" w:hAnsi="Times New Roman" w:cs="Times New Roman"/>
      <w:sz w:val="18"/>
      <w:szCs w:val="18"/>
    </w:rPr>
  </w:style>
  <w:style w:type="paragraph" w:customStyle="1" w:styleId="IndentNormal">
    <w:name w:val="Indent Normal"/>
    <w:basedOn w:val="a"/>
    <w:qFormat/>
    <w:pPr>
      <w:ind w:firstLineChars="150" w:firstLine="150"/>
    </w:pPr>
    <w:rPr>
      <w:sz w:val="24"/>
    </w:rPr>
  </w:style>
  <w:style w:type="character" w:customStyle="1" w:styleId="Char0">
    <w:name w:val="批注文字 Char"/>
    <w:basedOn w:val="a0"/>
    <w:link w:val="a4"/>
    <w:uiPriority w:val="99"/>
    <w:semiHidden/>
    <w:qFormat/>
    <w:rPr>
      <w:rFonts w:ascii="Times New Roman" w:eastAsia="宋体" w:hAnsi="Times New Roman" w:cs="Times New Roman"/>
      <w:szCs w:val="24"/>
    </w:rPr>
  </w:style>
  <w:style w:type="character" w:customStyle="1" w:styleId="Char6">
    <w:name w:val="批注主题 Char"/>
    <w:basedOn w:val="Char0"/>
    <w:link w:val="aa"/>
    <w:uiPriority w:val="99"/>
    <w:semiHidden/>
    <w:qFormat/>
    <w:rPr>
      <w:rFonts w:ascii="Times New Roman" w:eastAsia="宋体" w:hAnsi="Times New Roman" w:cs="Times New Roman"/>
      <w:b/>
      <w:bCs/>
      <w:szCs w:val="24"/>
    </w:rPr>
  </w:style>
  <w:style w:type="paragraph" w:customStyle="1" w:styleId="12">
    <w:name w:val="样式1"/>
    <w:basedOn w:val="a"/>
    <w:link w:val="1Char0"/>
    <w:qFormat/>
    <w:pPr>
      <w:spacing w:line="300" w:lineRule="auto"/>
      <w:ind w:firstLine="480"/>
    </w:pPr>
    <w:rPr>
      <w:sz w:val="24"/>
    </w:rPr>
  </w:style>
  <w:style w:type="character" w:customStyle="1" w:styleId="1Char0">
    <w:name w:val="样式1 Char"/>
    <w:link w:val="12"/>
    <w:qFormat/>
    <w:rPr>
      <w:rFonts w:ascii="Times New Roman" w:eastAsia="宋体" w:hAnsi="Times New Roman" w:cs="Times New Roman"/>
      <w:sz w:val="24"/>
      <w:szCs w:val="24"/>
    </w:rPr>
  </w:style>
  <w:style w:type="paragraph" w:customStyle="1" w:styleId="13">
    <w:name w:val="无间隔1"/>
    <w:uiPriority w:val="1"/>
    <w:qFormat/>
    <w:pPr>
      <w:widowControl w:val="0"/>
      <w:spacing w:line="360" w:lineRule="auto"/>
    </w:pPr>
    <w:rPr>
      <w:kern w:val="2"/>
      <w:sz w:val="21"/>
      <w:szCs w:val="24"/>
    </w:rPr>
  </w:style>
  <w:style w:type="paragraph" w:customStyle="1" w:styleId="14">
    <w:name w:val="1"/>
    <w:basedOn w:val="a"/>
    <w:link w:val="1Char1"/>
    <w:qFormat/>
    <w:pPr>
      <w:ind w:firstLineChars="0" w:firstLine="0"/>
    </w:pPr>
  </w:style>
  <w:style w:type="character" w:customStyle="1" w:styleId="1Char1">
    <w:name w:val="1 Char"/>
    <w:link w:val="14"/>
    <w:qFormat/>
  </w:style>
  <w:style w:type="paragraph" w:styleId="af0">
    <w:name w:val="No Spacing"/>
    <w:uiPriority w:val="1"/>
    <w:qFormat/>
    <w:pPr>
      <w:widowControl w:val="0"/>
      <w:spacing w:line="360" w:lineRule="auto"/>
    </w:pPr>
    <w:rPr>
      <w:kern w:val="2"/>
      <w:sz w:val="21"/>
      <w:szCs w:val="24"/>
    </w:rPr>
  </w:style>
  <w:style w:type="character" w:customStyle="1" w:styleId="hover">
    <w:name w:val="hover"/>
    <w:basedOn w:val="a0"/>
    <w:qFormat/>
    <w:rPr>
      <w:color w:val="2590EB"/>
    </w:rPr>
  </w:style>
  <w:style w:type="character" w:customStyle="1" w:styleId="hover1">
    <w:name w:val="hover1"/>
    <w:basedOn w:val="a0"/>
    <w:qFormat/>
    <w:rPr>
      <w:color w:val="2590EB"/>
    </w:rPr>
  </w:style>
  <w:style w:type="character" w:customStyle="1" w:styleId="hover2">
    <w:name w:val="hover2"/>
    <w:basedOn w:val="a0"/>
    <w:qFormat/>
  </w:style>
  <w:style w:type="character" w:customStyle="1" w:styleId="hover3">
    <w:name w:val="hover3"/>
    <w:basedOn w:val="a0"/>
    <w:qFormat/>
    <w:rPr>
      <w:color w:val="2590EB"/>
      <w:shd w:val="clear" w:color="auto" w:fill="E9F4F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qFormat="1"/>
    <w:lsdException w:name="heading 6" w:semiHidden="0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semiHidden="0" w:uiPriority="39" w:qFormat="1"/>
    <w:lsdException w:name="toc 3" w:semiHidden="0" w:uiPriority="39" w:qFormat="1"/>
    <w:lsdException w:name="toc 4" w:semiHidden="0" w:uiPriority="39" w:qFormat="1"/>
    <w:lsdException w:name="toc 5" w:semiHidden="0" w:uiPriority="39" w:qFormat="1"/>
    <w:lsdException w:name="toc 6" w:semiHidden="0" w:uiPriority="39" w:qFormat="1"/>
    <w:lsdException w:name="toc 7" w:semiHidden="0" w:uiPriority="39" w:qFormat="1"/>
    <w:lsdException w:name="toc 8" w:semiHidden="0" w:uiPriority="39" w:qFormat="1"/>
    <w:lsdException w:name="toc 9" w:semiHidden="0" w:uiPriority="39" w:qFormat="1"/>
    <w:lsdException w:name="annotation text" w:semiHidden="0" w:qFormat="1"/>
    <w:lsdException w:name="header" w:semiHidden="0" w:qFormat="1"/>
    <w:lsdException w:name="footer" w:semiHidden="0" w:qFormat="1"/>
    <w:lsdException w:name="caption" w:uiPriority="35" w:qFormat="1"/>
    <w:lsdException w:name="annotation reference" w:semiHidden="0" w:qFormat="1"/>
    <w:lsdException w:name="Title" w:semiHidden="0" w:uiPriority="10" w:unhideWhenUsed="0" w:qFormat="1"/>
    <w:lsdException w:name="Default Paragraph Font" w:uiPriority="1" w:qFormat="1"/>
    <w:lsdException w:name="Body Text Indent" w:semiHidden="0" w:uiPriority="0" w:unhideWhenUsed="0" w:qFormat="1"/>
    <w:lsdException w:name="Subtitle" w:semiHidden="0" w:uiPriority="11" w:unhideWhenUsed="0" w:qFormat="1"/>
    <w:lsdException w:name="Hyperlink" w:semiHidden="0" w:qFormat="1"/>
    <w:lsdException w:name="FollowedHyperlink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semiHidden="0" w:qFormat="1"/>
    <w:lsdException w:name="HTML Acronym" w:qFormat="1"/>
    <w:lsdException w:name="HTML Cite" w:qFormat="1"/>
    <w:lsdException w:name="HTML Code" w:qFormat="1"/>
    <w:lsdException w:name="HTML Definition" w:qFormat="1"/>
    <w:lsdException w:name="HTML Keyboard" w:qFormat="1"/>
    <w:lsdException w:name="HTML Sample" w:qFormat="1"/>
    <w:lsdException w:name="HTML Typewriter" w:qFormat="1"/>
    <w:lsdException w:name="HTML Variable" w:qFormat="1"/>
    <w:lsdException w:name="Normal Table" w:qFormat="1"/>
    <w:lsdException w:name="annotation subject" w:semiHidden="0" w:qFormat="1"/>
    <w:lsdException w:name="Balloon Text" w:semiHidden="0" w:qFormat="1"/>
    <w:lsdException w:name="Table Grid" w:uiPriority="59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spacing w:line="360" w:lineRule="auto"/>
      <w:ind w:firstLineChars="200" w:firstLine="420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pPr>
      <w:keepNext/>
      <w:keepLines/>
      <w:numPr>
        <w:numId w:val="1"/>
      </w:numPr>
      <w:spacing w:before="120" w:after="120"/>
      <w:ind w:firstLineChars="0"/>
      <w:outlineLvl w:val="0"/>
    </w:pPr>
    <w:rPr>
      <w:rFonts w:eastAsia="思源宋体 CN ExtraLight"/>
      <w:b/>
      <w:bCs/>
      <w:kern w:val="44"/>
      <w:sz w:val="32"/>
      <w:szCs w:val="28"/>
    </w:rPr>
  </w:style>
  <w:style w:type="paragraph" w:styleId="2">
    <w:name w:val="heading 2"/>
    <w:basedOn w:val="a"/>
    <w:next w:val="a"/>
    <w:link w:val="2Char"/>
    <w:qFormat/>
    <w:pPr>
      <w:keepNext/>
      <w:keepLines/>
      <w:numPr>
        <w:ilvl w:val="1"/>
        <w:numId w:val="1"/>
      </w:numPr>
      <w:spacing w:before="120" w:after="120"/>
      <w:ind w:firstLineChars="0"/>
      <w:outlineLvl w:val="1"/>
    </w:pPr>
    <w:rPr>
      <w:rFonts w:eastAsia="思源宋体 CN ExtraLight"/>
      <w:b/>
      <w:bCs/>
      <w:sz w:val="30"/>
      <w:szCs w:val="32"/>
    </w:rPr>
  </w:style>
  <w:style w:type="paragraph" w:styleId="3">
    <w:name w:val="heading 3"/>
    <w:basedOn w:val="a"/>
    <w:next w:val="a"/>
    <w:link w:val="3Char"/>
    <w:qFormat/>
    <w:pPr>
      <w:keepNext/>
      <w:keepLines/>
      <w:numPr>
        <w:ilvl w:val="2"/>
        <w:numId w:val="1"/>
      </w:numPr>
      <w:spacing w:before="120" w:after="120"/>
      <w:ind w:firstLineChars="0"/>
      <w:outlineLvl w:val="2"/>
    </w:pPr>
    <w:rPr>
      <w:rFonts w:eastAsia="思源宋体 CN ExtraLight"/>
      <w:b/>
      <w:bCs/>
      <w:sz w:val="28"/>
      <w:szCs w:val="18"/>
    </w:rPr>
  </w:style>
  <w:style w:type="paragraph" w:styleId="4">
    <w:name w:val="heading 4"/>
    <w:basedOn w:val="a"/>
    <w:next w:val="a"/>
    <w:link w:val="4Char"/>
    <w:qFormat/>
    <w:pPr>
      <w:keepNext/>
      <w:keepLines/>
      <w:numPr>
        <w:ilvl w:val="3"/>
        <w:numId w:val="1"/>
      </w:numPr>
      <w:spacing w:before="120" w:after="120"/>
      <w:ind w:left="0" w:firstLineChars="0" w:firstLine="0"/>
      <w:outlineLvl w:val="3"/>
    </w:pPr>
    <w:rPr>
      <w:rFonts w:eastAsia="思源宋体 CN ExtraLight"/>
      <w:b/>
      <w:bCs/>
      <w:sz w:val="24"/>
      <w:szCs w:val="28"/>
    </w:rPr>
  </w:style>
  <w:style w:type="paragraph" w:styleId="5">
    <w:name w:val="heading 5"/>
    <w:basedOn w:val="a"/>
    <w:next w:val="a"/>
    <w:link w:val="5Char"/>
    <w:unhideWhenUsed/>
    <w:qFormat/>
    <w:pPr>
      <w:keepNext/>
      <w:keepLines/>
      <w:numPr>
        <w:ilvl w:val="4"/>
        <w:numId w:val="1"/>
      </w:numPr>
      <w:spacing w:before="120" w:after="120"/>
      <w:ind w:left="0" w:firstLine="0"/>
      <w:outlineLvl w:val="4"/>
    </w:pPr>
    <w:rPr>
      <w:b/>
      <w:bCs/>
      <w:szCs w:val="28"/>
    </w:rPr>
  </w:style>
  <w:style w:type="paragraph" w:styleId="6">
    <w:name w:val="heading 6"/>
    <w:basedOn w:val="a"/>
    <w:next w:val="a"/>
    <w:link w:val="6Char"/>
    <w:unhideWhenUsed/>
    <w:qFormat/>
    <w:pPr>
      <w:keepNext/>
      <w:keepLines/>
      <w:numPr>
        <w:ilvl w:val="5"/>
        <w:numId w:val="1"/>
      </w:numPr>
      <w:spacing w:before="120" w:after="120"/>
      <w:ind w:left="0" w:firstLine="0"/>
      <w:outlineLvl w:val="5"/>
    </w:pPr>
    <w:rPr>
      <w:rFonts w:ascii="Cambria" w:hAnsi="Cambria"/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7">
    <w:name w:val="toc 7"/>
    <w:basedOn w:val="a"/>
    <w:next w:val="a"/>
    <w:uiPriority w:val="39"/>
    <w:unhideWhenUsed/>
    <w:qFormat/>
    <w:pPr>
      <w:ind w:left="1260"/>
    </w:pPr>
    <w:rPr>
      <w:rFonts w:ascii="Calibri" w:hAnsi="Calibri" w:cs="Calibri"/>
      <w:sz w:val="18"/>
      <w:szCs w:val="18"/>
    </w:rPr>
  </w:style>
  <w:style w:type="paragraph" w:styleId="a3">
    <w:name w:val="Document Map"/>
    <w:basedOn w:val="a"/>
    <w:link w:val="Char"/>
    <w:uiPriority w:val="99"/>
    <w:unhideWhenUsed/>
    <w:qFormat/>
    <w:rPr>
      <w:rFonts w:ascii="宋体"/>
      <w:sz w:val="18"/>
      <w:szCs w:val="18"/>
    </w:rPr>
  </w:style>
  <w:style w:type="paragraph" w:styleId="a4">
    <w:name w:val="annotation text"/>
    <w:basedOn w:val="a"/>
    <w:link w:val="Char0"/>
    <w:uiPriority w:val="99"/>
    <w:unhideWhenUsed/>
    <w:qFormat/>
  </w:style>
  <w:style w:type="paragraph" w:styleId="a5">
    <w:name w:val="Body Text Indent"/>
    <w:basedOn w:val="a"/>
    <w:link w:val="Char1"/>
    <w:qFormat/>
    <w:pPr>
      <w:spacing w:after="120"/>
      <w:ind w:leftChars="200" w:left="420"/>
    </w:pPr>
  </w:style>
  <w:style w:type="paragraph" w:styleId="50">
    <w:name w:val="toc 5"/>
    <w:basedOn w:val="a"/>
    <w:next w:val="a"/>
    <w:uiPriority w:val="39"/>
    <w:unhideWhenUsed/>
    <w:qFormat/>
    <w:pPr>
      <w:ind w:left="840"/>
    </w:pPr>
    <w:rPr>
      <w:rFonts w:ascii="Calibri" w:hAnsi="Calibri" w:cs="Calibri"/>
      <w:sz w:val="18"/>
      <w:szCs w:val="18"/>
    </w:rPr>
  </w:style>
  <w:style w:type="paragraph" w:styleId="30">
    <w:name w:val="toc 3"/>
    <w:basedOn w:val="a"/>
    <w:next w:val="a"/>
    <w:uiPriority w:val="39"/>
    <w:unhideWhenUsed/>
    <w:qFormat/>
    <w:pPr>
      <w:ind w:left="680"/>
    </w:pPr>
    <w:rPr>
      <w:rFonts w:cs="Calibri"/>
      <w:iCs/>
      <w:szCs w:val="20"/>
    </w:rPr>
  </w:style>
  <w:style w:type="paragraph" w:styleId="8">
    <w:name w:val="toc 8"/>
    <w:basedOn w:val="a"/>
    <w:next w:val="a"/>
    <w:uiPriority w:val="39"/>
    <w:unhideWhenUsed/>
    <w:qFormat/>
    <w:pPr>
      <w:ind w:left="1470"/>
    </w:pPr>
    <w:rPr>
      <w:rFonts w:ascii="Calibri" w:hAnsi="Calibri" w:cs="Calibri"/>
      <w:sz w:val="18"/>
      <w:szCs w:val="18"/>
    </w:rPr>
  </w:style>
  <w:style w:type="paragraph" w:styleId="a6">
    <w:name w:val="Balloon Text"/>
    <w:basedOn w:val="a"/>
    <w:link w:val="Char2"/>
    <w:uiPriority w:val="99"/>
    <w:unhideWhenUsed/>
    <w:qFormat/>
    <w:rPr>
      <w:sz w:val="18"/>
      <w:szCs w:val="18"/>
    </w:rPr>
  </w:style>
  <w:style w:type="paragraph" w:styleId="a7">
    <w:name w:val="footer"/>
    <w:basedOn w:val="a"/>
    <w:link w:val="Char3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8">
    <w:name w:val="header"/>
    <w:basedOn w:val="a"/>
    <w:link w:val="Char4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  <w:pPr>
      <w:ind w:left="200" w:hangingChars="200" w:hanging="200"/>
    </w:pPr>
    <w:rPr>
      <w:rFonts w:cs="Calibri"/>
      <w:bCs/>
      <w:caps/>
      <w:szCs w:val="20"/>
    </w:rPr>
  </w:style>
  <w:style w:type="paragraph" w:styleId="40">
    <w:name w:val="toc 4"/>
    <w:basedOn w:val="a"/>
    <w:next w:val="a"/>
    <w:uiPriority w:val="39"/>
    <w:unhideWhenUsed/>
    <w:qFormat/>
    <w:pPr>
      <w:ind w:left="1361"/>
    </w:pPr>
    <w:rPr>
      <w:rFonts w:cs="Calibri"/>
      <w:szCs w:val="18"/>
    </w:rPr>
  </w:style>
  <w:style w:type="paragraph" w:styleId="60">
    <w:name w:val="toc 6"/>
    <w:basedOn w:val="a"/>
    <w:next w:val="a"/>
    <w:uiPriority w:val="39"/>
    <w:unhideWhenUsed/>
    <w:qFormat/>
    <w:pPr>
      <w:ind w:left="1050"/>
    </w:pPr>
    <w:rPr>
      <w:rFonts w:ascii="Calibri" w:hAnsi="Calibri" w:cs="Calibri"/>
      <w:sz w:val="18"/>
      <w:szCs w:val="18"/>
    </w:rPr>
  </w:style>
  <w:style w:type="paragraph" w:styleId="20">
    <w:name w:val="toc 2"/>
    <w:basedOn w:val="a"/>
    <w:next w:val="a"/>
    <w:uiPriority w:val="39"/>
    <w:unhideWhenUsed/>
    <w:qFormat/>
    <w:pPr>
      <w:tabs>
        <w:tab w:val="right" w:leader="dot" w:pos="8296"/>
      </w:tabs>
      <w:ind w:left="340"/>
    </w:pPr>
    <w:rPr>
      <w:rFonts w:cs="Calibri"/>
      <w:smallCaps/>
      <w:szCs w:val="20"/>
    </w:rPr>
  </w:style>
  <w:style w:type="paragraph" w:styleId="9">
    <w:name w:val="toc 9"/>
    <w:basedOn w:val="a"/>
    <w:next w:val="a"/>
    <w:uiPriority w:val="39"/>
    <w:unhideWhenUsed/>
    <w:qFormat/>
    <w:pPr>
      <w:ind w:left="1680"/>
    </w:pPr>
    <w:rPr>
      <w:rFonts w:ascii="Calibri" w:hAnsi="Calibri" w:cs="Calibri"/>
      <w:sz w:val="18"/>
      <w:szCs w:val="18"/>
    </w:rPr>
  </w:style>
  <w:style w:type="paragraph" w:styleId="a9">
    <w:name w:val="Title"/>
    <w:basedOn w:val="a"/>
    <w:next w:val="a"/>
    <w:link w:val="Char5"/>
    <w:uiPriority w:val="10"/>
    <w:qFormat/>
    <w:pPr>
      <w:spacing w:before="240" w:after="60" w:line="960" w:lineRule="auto"/>
      <w:jc w:val="center"/>
    </w:pPr>
    <w:rPr>
      <w:rFonts w:ascii="Cambria" w:eastAsia="黑体" w:hAnsi="Cambria"/>
      <w:b/>
      <w:bCs/>
      <w:sz w:val="52"/>
      <w:szCs w:val="32"/>
    </w:rPr>
  </w:style>
  <w:style w:type="paragraph" w:styleId="aa">
    <w:name w:val="annotation subject"/>
    <w:basedOn w:val="a4"/>
    <w:next w:val="a4"/>
    <w:link w:val="Char6"/>
    <w:uiPriority w:val="99"/>
    <w:unhideWhenUsed/>
    <w:qFormat/>
    <w:rPr>
      <w:b/>
      <w:bCs/>
    </w:rPr>
  </w:style>
  <w:style w:type="character" w:styleId="ab">
    <w:name w:val="Strong"/>
    <w:basedOn w:val="a0"/>
    <w:uiPriority w:val="22"/>
    <w:qFormat/>
    <w:rPr>
      <w:b/>
    </w:rPr>
  </w:style>
  <w:style w:type="character" w:styleId="ac">
    <w:name w:val="FollowedHyperlink"/>
    <w:basedOn w:val="a0"/>
    <w:uiPriority w:val="99"/>
    <w:semiHidden/>
    <w:unhideWhenUsed/>
    <w:qFormat/>
    <w:rPr>
      <w:color w:val="5C5C5C"/>
      <w:u w:val="none"/>
    </w:rPr>
  </w:style>
  <w:style w:type="character" w:styleId="ad">
    <w:name w:val="Emphasis"/>
    <w:basedOn w:val="a0"/>
    <w:uiPriority w:val="20"/>
    <w:qFormat/>
    <w:rPr>
      <w:b/>
      <w:bdr w:val="single" w:sz="4" w:space="0" w:color="D6D6D6"/>
      <w:shd w:val="clear" w:color="auto" w:fill="FFFFFF"/>
    </w:rPr>
  </w:style>
  <w:style w:type="character" w:styleId="HTML">
    <w:name w:val="HTML Definition"/>
    <w:basedOn w:val="a0"/>
    <w:uiPriority w:val="99"/>
    <w:semiHidden/>
    <w:unhideWhenUsed/>
    <w:qFormat/>
  </w:style>
  <w:style w:type="character" w:styleId="HTML0">
    <w:name w:val="HTML Typewriter"/>
    <w:basedOn w:val="a0"/>
    <w:uiPriority w:val="99"/>
    <w:semiHidden/>
    <w:unhideWhenUsed/>
    <w:qFormat/>
    <w:rPr>
      <w:rFonts w:ascii="monospace" w:eastAsia="monospace" w:hAnsi="monospace" w:cs="monospace" w:hint="default"/>
      <w:sz w:val="20"/>
    </w:rPr>
  </w:style>
  <w:style w:type="character" w:styleId="HTML1">
    <w:name w:val="HTML Acronym"/>
    <w:basedOn w:val="a0"/>
    <w:uiPriority w:val="99"/>
    <w:semiHidden/>
    <w:unhideWhenUsed/>
    <w:qFormat/>
  </w:style>
  <w:style w:type="character" w:styleId="HTML2">
    <w:name w:val="HTML Variable"/>
    <w:basedOn w:val="a0"/>
    <w:uiPriority w:val="99"/>
    <w:semiHidden/>
    <w:unhideWhenUsed/>
    <w:qFormat/>
  </w:style>
  <w:style w:type="character" w:styleId="ae">
    <w:name w:val="Hyperlink"/>
    <w:basedOn w:val="a0"/>
    <w:uiPriority w:val="99"/>
    <w:unhideWhenUsed/>
    <w:qFormat/>
    <w:rPr>
      <w:color w:val="5C5C5C"/>
      <w:u w:val="none"/>
    </w:rPr>
  </w:style>
  <w:style w:type="character" w:styleId="HTML3">
    <w:name w:val="HTML Code"/>
    <w:basedOn w:val="a0"/>
    <w:uiPriority w:val="99"/>
    <w:semiHidden/>
    <w:unhideWhenUsed/>
    <w:qFormat/>
    <w:rPr>
      <w:rFonts w:ascii="monospace" w:eastAsia="monospace" w:hAnsi="monospace" w:cs="monospace" w:hint="default"/>
      <w:sz w:val="20"/>
    </w:rPr>
  </w:style>
  <w:style w:type="character" w:styleId="af">
    <w:name w:val="annotation reference"/>
    <w:basedOn w:val="a0"/>
    <w:uiPriority w:val="99"/>
    <w:unhideWhenUsed/>
    <w:qFormat/>
    <w:rPr>
      <w:sz w:val="21"/>
      <w:szCs w:val="21"/>
    </w:rPr>
  </w:style>
  <w:style w:type="character" w:styleId="HTML4">
    <w:name w:val="HTML Cite"/>
    <w:basedOn w:val="a0"/>
    <w:uiPriority w:val="99"/>
    <w:semiHidden/>
    <w:unhideWhenUsed/>
    <w:qFormat/>
  </w:style>
  <w:style w:type="character" w:styleId="HTML5">
    <w:name w:val="HTML Keyboard"/>
    <w:basedOn w:val="a0"/>
    <w:uiPriority w:val="99"/>
    <w:semiHidden/>
    <w:unhideWhenUsed/>
    <w:qFormat/>
    <w:rPr>
      <w:rFonts w:ascii="monospace" w:eastAsia="monospace" w:hAnsi="monospace" w:cs="monospace" w:hint="default"/>
      <w:sz w:val="20"/>
    </w:rPr>
  </w:style>
  <w:style w:type="character" w:styleId="HTML6">
    <w:name w:val="HTML Sample"/>
    <w:basedOn w:val="a0"/>
    <w:uiPriority w:val="99"/>
    <w:semiHidden/>
    <w:unhideWhenUsed/>
    <w:qFormat/>
    <w:rPr>
      <w:rFonts w:ascii="monospace" w:eastAsia="monospace" w:hAnsi="monospace" w:cs="monospace"/>
    </w:rPr>
  </w:style>
  <w:style w:type="character" w:customStyle="1" w:styleId="1Char">
    <w:name w:val="标题 1 Char"/>
    <w:basedOn w:val="a0"/>
    <w:link w:val="1"/>
    <w:qFormat/>
    <w:rPr>
      <w:rFonts w:ascii="Times New Roman" w:eastAsia="思源宋体 CN ExtraLight" w:hAnsi="Times New Roman" w:cs="Times New Roman"/>
      <w:b/>
      <w:bCs/>
      <w:kern w:val="44"/>
      <w:sz w:val="32"/>
      <w:szCs w:val="28"/>
    </w:rPr>
  </w:style>
  <w:style w:type="character" w:customStyle="1" w:styleId="2Char">
    <w:name w:val="标题 2 Char"/>
    <w:basedOn w:val="a0"/>
    <w:link w:val="2"/>
    <w:qFormat/>
    <w:rPr>
      <w:rFonts w:ascii="Times New Roman" w:eastAsia="思源宋体 CN ExtraLight" w:hAnsi="Times New Roman" w:cs="Times New Roman"/>
      <w:b/>
      <w:bCs/>
      <w:sz w:val="30"/>
      <w:szCs w:val="32"/>
    </w:rPr>
  </w:style>
  <w:style w:type="character" w:customStyle="1" w:styleId="3Char">
    <w:name w:val="标题 3 Char"/>
    <w:basedOn w:val="a0"/>
    <w:link w:val="3"/>
    <w:qFormat/>
    <w:rPr>
      <w:rFonts w:ascii="Times New Roman" w:eastAsia="思源宋体 CN ExtraLight" w:hAnsi="Times New Roman" w:cs="Times New Roman"/>
      <w:b/>
      <w:bCs/>
      <w:sz w:val="28"/>
      <w:szCs w:val="18"/>
    </w:rPr>
  </w:style>
  <w:style w:type="character" w:customStyle="1" w:styleId="4Char">
    <w:name w:val="标题 4 Char"/>
    <w:basedOn w:val="a0"/>
    <w:link w:val="4"/>
    <w:qFormat/>
    <w:rPr>
      <w:rFonts w:ascii="Times New Roman" w:eastAsia="思源宋体 CN ExtraLight" w:hAnsi="Times New Roman" w:cs="Times New Roman"/>
      <w:b/>
      <w:bCs/>
      <w:sz w:val="24"/>
      <w:szCs w:val="28"/>
    </w:rPr>
  </w:style>
  <w:style w:type="character" w:customStyle="1" w:styleId="5Char">
    <w:name w:val="标题 5 Char"/>
    <w:basedOn w:val="a0"/>
    <w:link w:val="5"/>
    <w:qFormat/>
    <w:rPr>
      <w:rFonts w:ascii="Times New Roman" w:eastAsia="宋体" w:hAnsi="Times New Roman" w:cs="Times New Roman"/>
      <w:b/>
      <w:bCs/>
      <w:szCs w:val="28"/>
    </w:rPr>
  </w:style>
  <w:style w:type="character" w:customStyle="1" w:styleId="6Char">
    <w:name w:val="标题 6 Char"/>
    <w:basedOn w:val="a0"/>
    <w:link w:val="6"/>
    <w:qFormat/>
    <w:rPr>
      <w:rFonts w:ascii="Cambria" w:eastAsia="宋体" w:hAnsi="Cambria" w:cs="Times New Roman"/>
      <w:b/>
      <w:bCs/>
      <w:sz w:val="24"/>
      <w:szCs w:val="24"/>
    </w:rPr>
  </w:style>
  <w:style w:type="character" w:customStyle="1" w:styleId="Char4">
    <w:name w:val="页眉 Char"/>
    <w:basedOn w:val="a0"/>
    <w:link w:val="a8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3">
    <w:name w:val="页脚 Char"/>
    <w:basedOn w:val="a0"/>
    <w:link w:val="a7"/>
    <w:uiPriority w:val="99"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Char1">
    <w:name w:val="正文文本缩进 Char"/>
    <w:basedOn w:val="a0"/>
    <w:link w:val="a5"/>
    <w:qFormat/>
    <w:rPr>
      <w:rFonts w:ascii="Times New Roman" w:eastAsia="宋体" w:hAnsi="Times New Roman" w:cs="Times New Roman"/>
      <w:szCs w:val="24"/>
    </w:rPr>
  </w:style>
  <w:style w:type="paragraph" w:customStyle="1" w:styleId="61">
    <w:name w:val="标题6"/>
    <w:basedOn w:val="6"/>
    <w:link w:val="6Char0"/>
    <w:qFormat/>
    <w:rPr>
      <w:rFonts w:ascii="Times New Roman" w:hAnsi="Times New Roman"/>
      <w:b w:val="0"/>
      <w:sz w:val="21"/>
    </w:rPr>
  </w:style>
  <w:style w:type="paragraph" w:customStyle="1" w:styleId="11">
    <w:name w:val="列出段落1"/>
    <w:basedOn w:val="a"/>
    <w:uiPriority w:val="34"/>
    <w:qFormat/>
  </w:style>
  <w:style w:type="character" w:customStyle="1" w:styleId="6Char0">
    <w:name w:val="标题6 Char"/>
    <w:basedOn w:val="6Char"/>
    <w:link w:val="61"/>
    <w:qFormat/>
    <w:rPr>
      <w:rFonts w:ascii="Times New Roman" w:eastAsia="宋体" w:hAnsi="Times New Roman" w:cs="Times New Roman"/>
      <w:b/>
      <w:bCs/>
      <w:sz w:val="24"/>
      <w:szCs w:val="24"/>
    </w:rPr>
  </w:style>
  <w:style w:type="character" w:customStyle="1" w:styleId="Char2">
    <w:name w:val="批注框文本 Char"/>
    <w:basedOn w:val="a0"/>
    <w:link w:val="a6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numPr>
        <w:numId w:val="0"/>
      </w:numPr>
      <w:spacing w:before="480" w:after="0" w:line="276" w:lineRule="auto"/>
      <w:outlineLvl w:val="9"/>
    </w:pPr>
    <w:rPr>
      <w:rFonts w:ascii="Cambria" w:hAnsi="Cambria"/>
      <w:color w:val="365F91"/>
      <w:kern w:val="0"/>
      <w:sz w:val="28"/>
    </w:rPr>
  </w:style>
  <w:style w:type="character" w:customStyle="1" w:styleId="Char5">
    <w:name w:val="标题 Char"/>
    <w:basedOn w:val="a0"/>
    <w:link w:val="a9"/>
    <w:uiPriority w:val="10"/>
    <w:qFormat/>
    <w:rPr>
      <w:rFonts w:ascii="Cambria" w:eastAsia="黑体" w:hAnsi="Cambria" w:cs="Times New Roman"/>
      <w:b/>
      <w:bCs/>
      <w:sz w:val="52"/>
      <w:szCs w:val="32"/>
    </w:rPr>
  </w:style>
  <w:style w:type="character" w:customStyle="1" w:styleId="Char">
    <w:name w:val="文档结构图 Char"/>
    <w:basedOn w:val="a0"/>
    <w:link w:val="a3"/>
    <w:uiPriority w:val="99"/>
    <w:semiHidden/>
    <w:qFormat/>
    <w:rPr>
      <w:rFonts w:ascii="宋体" w:eastAsia="宋体" w:hAnsi="Times New Roman" w:cs="Times New Roman"/>
      <w:sz w:val="18"/>
      <w:szCs w:val="18"/>
    </w:rPr>
  </w:style>
  <w:style w:type="paragraph" w:customStyle="1" w:styleId="IndentNormal">
    <w:name w:val="Indent Normal"/>
    <w:basedOn w:val="a"/>
    <w:qFormat/>
    <w:pPr>
      <w:ind w:firstLineChars="150" w:firstLine="150"/>
    </w:pPr>
    <w:rPr>
      <w:sz w:val="24"/>
    </w:rPr>
  </w:style>
  <w:style w:type="character" w:customStyle="1" w:styleId="Char0">
    <w:name w:val="批注文字 Char"/>
    <w:basedOn w:val="a0"/>
    <w:link w:val="a4"/>
    <w:uiPriority w:val="99"/>
    <w:semiHidden/>
    <w:qFormat/>
    <w:rPr>
      <w:rFonts w:ascii="Times New Roman" w:eastAsia="宋体" w:hAnsi="Times New Roman" w:cs="Times New Roman"/>
      <w:szCs w:val="24"/>
    </w:rPr>
  </w:style>
  <w:style w:type="character" w:customStyle="1" w:styleId="Char6">
    <w:name w:val="批注主题 Char"/>
    <w:basedOn w:val="Char0"/>
    <w:link w:val="aa"/>
    <w:uiPriority w:val="99"/>
    <w:semiHidden/>
    <w:qFormat/>
    <w:rPr>
      <w:rFonts w:ascii="Times New Roman" w:eastAsia="宋体" w:hAnsi="Times New Roman" w:cs="Times New Roman"/>
      <w:b/>
      <w:bCs/>
      <w:szCs w:val="24"/>
    </w:rPr>
  </w:style>
  <w:style w:type="paragraph" w:customStyle="1" w:styleId="12">
    <w:name w:val="样式1"/>
    <w:basedOn w:val="a"/>
    <w:link w:val="1Char0"/>
    <w:qFormat/>
    <w:pPr>
      <w:spacing w:line="300" w:lineRule="auto"/>
      <w:ind w:firstLine="480"/>
    </w:pPr>
    <w:rPr>
      <w:sz w:val="24"/>
    </w:rPr>
  </w:style>
  <w:style w:type="character" w:customStyle="1" w:styleId="1Char0">
    <w:name w:val="样式1 Char"/>
    <w:link w:val="12"/>
    <w:qFormat/>
    <w:rPr>
      <w:rFonts w:ascii="Times New Roman" w:eastAsia="宋体" w:hAnsi="Times New Roman" w:cs="Times New Roman"/>
      <w:sz w:val="24"/>
      <w:szCs w:val="24"/>
    </w:rPr>
  </w:style>
  <w:style w:type="paragraph" w:customStyle="1" w:styleId="13">
    <w:name w:val="无间隔1"/>
    <w:uiPriority w:val="1"/>
    <w:qFormat/>
    <w:pPr>
      <w:widowControl w:val="0"/>
      <w:spacing w:line="360" w:lineRule="auto"/>
    </w:pPr>
    <w:rPr>
      <w:kern w:val="2"/>
      <w:sz w:val="21"/>
      <w:szCs w:val="24"/>
    </w:rPr>
  </w:style>
  <w:style w:type="paragraph" w:customStyle="1" w:styleId="14">
    <w:name w:val="1"/>
    <w:basedOn w:val="a"/>
    <w:link w:val="1Char1"/>
    <w:qFormat/>
    <w:pPr>
      <w:ind w:firstLineChars="0" w:firstLine="0"/>
    </w:pPr>
  </w:style>
  <w:style w:type="character" w:customStyle="1" w:styleId="1Char1">
    <w:name w:val="1 Char"/>
    <w:link w:val="14"/>
    <w:qFormat/>
  </w:style>
  <w:style w:type="paragraph" w:styleId="af0">
    <w:name w:val="No Spacing"/>
    <w:uiPriority w:val="1"/>
    <w:qFormat/>
    <w:pPr>
      <w:widowControl w:val="0"/>
      <w:spacing w:line="360" w:lineRule="auto"/>
    </w:pPr>
    <w:rPr>
      <w:kern w:val="2"/>
      <w:sz w:val="21"/>
      <w:szCs w:val="24"/>
    </w:rPr>
  </w:style>
  <w:style w:type="character" w:customStyle="1" w:styleId="hover">
    <w:name w:val="hover"/>
    <w:basedOn w:val="a0"/>
    <w:qFormat/>
    <w:rPr>
      <w:color w:val="2590EB"/>
    </w:rPr>
  </w:style>
  <w:style w:type="character" w:customStyle="1" w:styleId="hover1">
    <w:name w:val="hover1"/>
    <w:basedOn w:val="a0"/>
    <w:qFormat/>
    <w:rPr>
      <w:color w:val="2590EB"/>
    </w:rPr>
  </w:style>
  <w:style w:type="character" w:customStyle="1" w:styleId="hover2">
    <w:name w:val="hover2"/>
    <w:basedOn w:val="a0"/>
    <w:qFormat/>
  </w:style>
  <w:style w:type="character" w:customStyle="1" w:styleId="hover3">
    <w:name w:val="hover3"/>
    <w:basedOn w:val="a0"/>
    <w:qFormat/>
    <w:rPr>
      <w:color w:val="2590EB"/>
      <w:shd w:val="clear" w:color="auto" w:fill="E9F4F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2.png"/><Relationship Id="rId21" Type="http://schemas.openxmlformats.org/officeDocument/2006/relationships/image" Target="media/image6.png"/><Relationship Id="rId42" Type="http://schemas.openxmlformats.org/officeDocument/2006/relationships/image" Target="media/image27.png"/><Relationship Id="rId63" Type="http://schemas.openxmlformats.org/officeDocument/2006/relationships/image" Target="media/image48.png"/><Relationship Id="rId84" Type="http://schemas.openxmlformats.org/officeDocument/2006/relationships/image" Target="media/image69.png"/><Relationship Id="rId138" Type="http://schemas.openxmlformats.org/officeDocument/2006/relationships/image" Target="media/image123.png"/><Relationship Id="rId159" Type="http://schemas.openxmlformats.org/officeDocument/2006/relationships/image" Target="media/image144.png"/><Relationship Id="rId170" Type="http://schemas.openxmlformats.org/officeDocument/2006/relationships/image" Target="media/image155.png"/><Relationship Id="rId191" Type="http://schemas.openxmlformats.org/officeDocument/2006/relationships/image" Target="media/image176.png"/><Relationship Id="rId205" Type="http://schemas.openxmlformats.org/officeDocument/2006/relationships/image" Target="media/image190.png"/><Relationship Id="rId226" Type="http://schemas.openxmlformats.org/officeDocument/2006/relationships/image" Target="media/image211.png"/><Relationship Id="rId247" Type="http://schemas.openxmlformats.org/officeDocument/2006/relationships/image" Target="media/image232.png"/><Relationship Id="rId107" Type="http://schemas.openxmlformats.org/officeDocument/2006/relationships/image" Target="media/image92.png"/><Relationship Id="rId268" Type="http://schemas.openxmlformats.org/officeDocument/2006/relationships/image" Target="media/image253.png"/><Relationship Id="rId289" Type="http://schemas.openxmlformats.org/officeDocument/2006/relationships/image" Target="media/image274.png"/><Relationship Id="rId11" Type="http://schemas.openxmlformats.org/officeDocument/2006/relationships/header" Target="header1.xml"/><Relationship Id="rId32" Type="http://schemas.openxmlformats.org/officeDocument/2006/relationships/image" Target="media/image17.png"/><Relationship Id="rId53" Type="http://schemas.openxmlformats.org/officeDocument/2006/relationships/image" Target="media/image38.png"/><Relationship Id="rId74" Type="http://schemas.openxmlformats.org/officeDocument/2006/relationships/image" Target="media/image59.png"/><Relationship Id="rId128" Type="http://schemas.openxmlformats.org/officeDocument/2006/relationships/image" Target="media/image113.png"/><Relationship Id="rId149" Type="http://schemas.openxmlformats.org/officeDocument/2006/relationships/image" Target="media/image134.png"/><Relationship Id="rId5" Type="http://schemas.microsoft.com/office/2007/relationships/stylesWithEffects" Target="stylesWithEffects.xml"/><Relationship Id="rId95" Type="http://schemas.openxmlformats.org/officeDocument/2006/relationships/image" Target="media/image80.png"/><Relationship Id="rId160" Type="http://schemas.openxmlformats.org/officeDocument/2006/relationships/image" Target="media/image145.png"/><Relationship Id="rId181" Type="http://schemas.openxmlformats.org/officeDocument/2006/relationships/image" Target="media/image166.png"/><Relationship Id="rId216" Type="http://schemas.openxmlformats.org/officeDocument/2006/relationships/image" Target="media/image201.png"/><Relationship Id="rId237" Type="http://schemas.openxmlformats.org/officeDocument/2006/relationships/image" Target="media/image222.png"/><Relationship Id="rId258" Type="http://schemas.openxmlformats.org/officeDocument/2006/relationships/image" Target="media/image243.png"/><Relationship Id="rId279" Type="http://schemas.openxmlformats.org/officeDocument/2006/relationships/image" Target="media/image264.png"/><Relationship Id="rId22" Type="http://schemas.openxmlformats.org/officeDocument/2006/relationships/image" Target="media/image7.png"/><Relationship Id="rId43" Type="http://schemas.openxmlformats.org/officeDocument/2006/relationships/image" Target="media/image28.png"/><Relationship Id="rId64" Type="http://schemas.openxmlformats.org/officeDocument/2006/relationships/image" Target="media/image49.png"/><Relationship Id="rId118" Type="http://schemas.openxmlformats.org/officeDocument/2006/relationships/image" Target="media/image103.png"/><Relationship Id="rId139" Type="http://schemas.openxmlformats.org/officeDocument/2006/relationships/image" Target="media/image124.png"/><Relationship Id="rId290" Type="http://schemas.openxmlformats.org/officeDocument/2006/relationships/footer" Target="footer4.xml"/><Relationship Id="rId85" Type="http://schemas.openxmlformats.org/officeDocument/2006/relationships/image" Target="media/image70.png"/><Relationship Id="rId150" Type="http://schemas.openxmlformats.org/officeDocument/2006/relationships/image" Target="media/image135.png"/><Relationship Id="rId171" Type="http://schemas.openxmlformats.org/officeDocument/2006/relationships/image" Target="media/image156.png"/><Relationship Id="rId192" Type="http://schemas.openxmlformats.org/officeDocument/2006/relationships/image" Target="media/image177.png"/><Relationship Id="rId206" Type="http://schemas.openxmlformats.org/officeDocument/2006/relationships/image" Target="media/image191.png"/><Relationship Id="rId227" Type="http://schemas.openxmlformats.org/officeDocument/2006/relationships/image" Target="media/image212.png"/><Relationship Id="rId248" Type="http://schemas.openxmlformats.org/officeDocument/2006/relationships/image" Target="media/image233.png"/><Relationship Id="rId269" Type="http://schemas.openxmlformats.org/officeDocument/2006/relationships/image" Target="media/image254.png"/><Relationship Id="rId12" Type="http://schemas.openxmlformats.org/officeDocument/2006/relationships/header" Target="header2.xml"/><Relationship Id="rId33" Type="http://schemas.openxmlformats.org/officeDocument/2006/relationships/image" Target="media/image18.png"/><Relationship Id="rId108" Type="http://schemas.openxmlformats.org/officeDocument/2006/relationships/image" Target="media/image93.png"/><Relationship Id="rId129" Type="http://schemas.openxmlformats.org/officeDocument/2006/relationships/image" Target="media/image114.png"/><Relationship Id="rId280" Type="http://schemas.openxmlformats.org/officeDocument/2006/relationships/image" Target="media/image265.png"/><Relationship Id="rId54" Type="http://schemas.openxmlformats.org/officeDocument/2006/relationships/image" Target="media/image39.png"/><Relationship Id="rId75" Type="http://schemas.openxmlformats.org/officeDocument/2006/relationships/image" Target="media/image60.png"/><Relationship Id="rId96" Type="http://schemas.openxmlformats.org/officeDocument/2006/relationships/image" Target="media/image81.png"/><Relationship Id="rId140" Type="http://schemas.openxmlformats.org/officeDocument/2006/relationships/image" Target="media/image125.png"/><Relationship Id="rId161" Type="http://schemas.openxmlformats.org/officeDocument/2006/relationships/image" Target="media/image146.png"/><Relationship Id="rId182" Type="http://schemas.openxmlformats.org/officeDocument/2006/relationships/image" Target="media/image167.png"/><Relationship Id="rId217" Type="http://schemas.openxmlformats.org/officeDocument/2006/relationships/image" Target="media/image202.png"/><Relationship Id="rId6" Type="http://schemas.openxmlformats.org/officeDocument/2006/relationships/settings" Target="settings.xml"/><Relationship Id="rId238" Type="http://schemas.openxmlformats.org/officeDocument/2006/relationships/image" Target="media/image223.png"/><Relationship Id="rId259" Type="http://schemas.openxmlformats.org/officeDocument/2006/relationships/image" Target="media/image244.png"/><Relationship Id="rId23" Type="http://schemas.openxmlformats.org/officeDocument/2006/relationships/image" Target="media/image8.png"/><Relationship Id="rId119" Type="http://schemas.openxmlformats.org/officeDocument/2006/relationships/image" Target="media/image104.png"/><Relationship Id="rId270" Type="http://schemas.openxmlformats.org/officeDocument/2006/relationships/image" Target="media/image255.png"/><Relationship Id="rId291" Type="http://schemas.openxmlformats.org/officeDocument/2006/relationships/footer" Target="footer5.xml"/><Relationship Id="rId44" Type="http://schemas.openxmlformats.org/officeDocument/2006/relationships/image" Target="media/image29.png"/><Relationship Id="rId65" Type="http://schemas.openxmlformats.org/officeDocument/2006/relationships/image" Target="media/image50.png"/><Relationship Id="rId86" Type="http://schemas.openxmlformats.org/officeDocument/2006/relationships/image" Target="media/image71.png"/><Relationship Id="rId130" Type="http://schemas.openxmlformats.org/officeDocument/2006/relationships/image" Target="media/image115.png"/><Relationship Id="rId151" Type="http://schemas.openxmlformats.org/officeDocument/2006/relationships/image" Target="media/image136.png"/><Relationship Id="rId172" Type="http://schemas.openxmlformats.org/officeDocument/2006/relationships/image" Target="media/image157.png"/><Relationship Id="rId193" Type="http://schemas.openxmlformats.org/officeDocument/2006/relationships/image" Target="media/image178.png"/><Relationship Id="rId207" Type="http://schemas.openxmlformats.org/officeDocument/2006/relationships/image" Target="media/image192.png"/><Relationship Id="rId228" Type="http://schemas.openxmlformats.org/officeDocument/2006/relationships/image" Target="media/image213.png"/><Relationship Id="rId249" Type="http://schemas.openxmlformats.org/officeDocument/2006/relationships/image" Target="media/image234.png"/><Relationship Id="rId13" Type="http://schemas.openxmlformats.org/officeDocument/2006/relationships/footer" Target="footer1.xml"/><Relationship Id="rId109" Type="http://schemas.openxmlformats.org/officeDocument/2006/relationships/image" Target="media/image94.png"/><Relationship Id="rId260" Type="http://schemas.openxmlformats.org/officeDocument/2006/relationships/image" Target="media/image245.png"/><Relationship Id="rId281" Type="http://schemas.openxmlformats.org/officeDocument/2006/relationships/image" Target="media/image266.png"/><Relationship Id="rId34" Type="http://schemas.openxmlformats.org/officeDocument/2006/relationships/image" Target="media/image19.png"/><Relationship Id="rId50" Type="http://schemas.openxmlformats.org/officeDocument/2006/relationships/image" Target="media/image35.png"/><Relationship Id="rId55" Type="http://schemas.openxmlformats.org/officeDocument/2006/relationships/image" Target="media/image40.png"/><Relationship Id="rId76" Type="http://schemas.openxmlformats.org/officeDocument/2006/relationships/image" Target="media/image61.png"/><Relationship Id="rId97" Type="http://schemas.openxmlformats.org/officeDocument/2006/relationships/image" Target="media/image82.png"/><Relationship Id="rId104" Type="http://schemas.openxmlformats.org/officeDocument/2006/relationships/image" Target="media/image89.png"/><Relationship Id="rId120" Type="http://schemas.openxmlformats.org/officeDocument/2006/relationships/image" Target="media/image105.png"/><Relationship Id="rId125" Type="http://schemas.openxmlformats.org/officeDocument/2006/relationships/image" Target="media/image110.png"/><Relationship Id="rId141" Type="http://schemas.openxmlformats.org/officeDocument/2006/relationships/image" Target="media/image126.png"/><Relationship Id="rId146" Type="http://schemas.openxmlformats.org/officeDocument/2006/relationships/image" Target="media/image131.png"/><Relationship Id="rId167" Type="http://schemas.openxmlformats.org/officeDocument/2006/relationships/image" Target="media/image152.png"/><Relationship Id="rId188" Type="http://schemas.openxmlformats.org/officeDocument/2006/relationships/image" Target="media/image173.png"/><Relationship Id="rId7" Type="http://schemas.openxmlformats.org/officeDocument/2006/relationships/webSettings" Target="webSettings.xml"/><Relationship Id="rId71" Type="http://schemas.openxmlformats.org/officeDocument/2006/relationships/image" Target="media/image56.png"/><Relationship Id="rId92" Type="http://schemas.openxmlformats.org/officeDocument/2006/relationships/image" Target="media/image77.png"/><Relationship Id="rId162" Type="http://schemas.openxmlformats.org/officeDocument/2006/relationships/image" Target="media/image147.png"/><Relationship Id="rId183" Type="http://schemas.openxmlformats.org/officeDocument/2006/relationships/image" Target="media/image168.png"/><Relationship Id="rId213" Type="http://schemas.openxmlformats.org/officeDocument/2006/relationships/image" Target="media/image198.png"/><Relationship Id="rId218" Type="http://schemas.openxmlformats.org/officeDocument/2006/relationships/image" Target="media/image203.png"/><Relationship Id="rId234" Type="http://schemas.openxmlformats.org/officeDocument/2006/relationships/image" Target="media/image219.png"/><Relationship Id="rId239" Type="http://schemas.openxmlformats.org/officeDocument/2006/relationships/image" Target="media/image224.png"/><Relationship Id="rId2" Type="http://schemas.openxmlformats.org/officeDocument/2006/relationships/customXml" Target="../customXml/item2.xml"/><Relationship Id="rId29" Type="http://schemas.openxmlformats.org/officeDocument/2006/relationships/image" Target="media/image14.png"/><Relationship Id="rId250" Type="http://schemas.openxmlformats.org/officeDocument/2006/relationships/image" Target="media/image235.png"/><Relationship Id="rId255" Type="http://schemas.openxmlformats.org/officeDocument/2006/relationships/image" Target="media/image240.png"/><Relationship Id="rId271" Type="http://schemas.openxmlformats.org/officeDocument/2006/relationships/image" Target="media/image256.png"/><Relationship Id="rId276" Type="http://schemas.openxmlformats.org/officeDocument/2006/relationships/image" Target="media/image261.png"/><Relationship Id="rId292" Type="http://schemas.openxmlformats.org/officeDocument/2006/relationships/fontTable" Target="fontTable.xml"/><Relationship Id="rId24" Type="http://schemas.openxmlformats.org/officeDocument/2006/relationships/image" Target="media/image9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66" Type="http://schemas.openxmlformats.org/officeDocument/2006/relationships/image" Target="media/image51.png"/><Relationship Id="rId87" Type="http://schemas.openxmlformats.org/officeDocument/2006/relationships/image" Target="media/image72.png"/><Relationship Id="rId110" Type="http://schemas.openxmlformats.org/officeDocument/2006/relationships/image" Target="media/image95.png"/><Relationship Id="rId115" Type="http://schemas.openxmlformats.org/officeDocument/2006/relationships/image" Target="media/image100.png"/><Relationship Id="rId131" Type="http://schemas.openxmlformats.org/officeDocument/2006/relationships/image" Target="media/image116.png"/><Relationship Id="rId136" Type="http://schemas.openxmlformats.org/officeDocument/2006/relationships/image" Target="media/image121.png"/><Relationship Id="rId157" Type="http://schemas.openxmlformats.org/officeDocument/2006/relationships/image" Target="media/image142.png"/><Relationship Id="rId178" Type="http://schemas.openxmlformats.org/officeDocument/2006/relationships/image" Target="media/image163.png"/><Relationship Id="rId61" Type="http://schemas.openxmlformats.org/officeDocument/2006/relationships/image" Target="media/image46.png"/><Relationship Id="rId82" Type="http://schemas.openxmlformats.org/officeDocument/2006/relationships/image" Target="media/image67.png"/><Relationship Id="rId152" Type="http://schemas.openxmlformats.org/officeDocument/2006/relationships/image" Target="media/image137.png"/><Relationship Id="rId173" Type="http://schemas.openxmlformats.org/officeDocument/2006/relationships/image" Target="media/image158.png"/><Relationship Id="rId194" Type="http://schemas.openxmlformats.org/officeDocument/2006/relationships/image" Target="media/image179.png"/><Relationship Id="rId199" Type="http://schemas.openxmlformats.org/officeDocument/2006/relationships/image" Target="media/image184.png"/><Relationship Id="rId203" Type="http://schemas.openxmlformats.org/officeDocument/2006/relationships/image" Target="media/image188.png"/><Relationship Id="rId208" Type="http://schemas.openxmlformats.org/officeDocument/2006/relationships/image" Target="media/image193.png"/><Relationship Id="rId229" Type="http://schemas.openxmlformats.org/officeDocument/2006/relationships/image" Target="media/image214.png"/><Relationship Id="rId19" Type="http://schemas.openxmlformats.org/officeDocument/2006/relationships/image" Target="media/image4.png"/><Relationship Id="rId224" Type="http://schemas.openxmlformats.org/officeDocument/2006/relationships/image" Target="media/image209.png"/><Relationship Id="rId240" Type="http://schemas.openxmlformats.org/officeDocument/2006/relationships/image" Target="media/image225.png"/><Relationship Id="rId245" Type="http://schemas.openxmlformats.org/officeDocument/2006/relationships/image" Target="media/image230.png"/><Relationship Id="rId261" Type="http://schemas.openxmlformats.org/officeDocument/2006/relationships/image" Target="media/image246.png"/><Relationship Id="rId266" Type="http://schemas.openxmlformats.org/officeDocument/2006/relationships/image" Target="media/image251.png"/><Relationship Id="rId287" Type="http://schemas.openxmlformats.org/officeDocument/2006/relationships/image" Target="media/image272.png"/><Relationship Id="rId14" Type="http://schemas.openxmlformats.org/officeDocument/2006/relationships/footer" Target="footer2.xml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56" Type="http://schemas.openxmlformats.org/officeDocument/2006/relationships/image" Target="media/image41.png"/><Relationship Id="rId77" Type="http://schemas.openxmlformats.org/officeDocument/2006/relationships/image" Target="media/image62.png"/><Relationship Id="rId100" Type="http://schemas.openxmlformats.org/officeDocument/2006/relationships/image" Target="media/image85.png"/><Relationship Id="rId105" Type="http://schemas.openxmlformats.org/officeDocument/2006/relationships/image" Target="media/image90.png"/><Relationship Id="rId126" Type="http://schemas.openxmlformats.org/officeDocument/2006/relationships/image" Target="media/image111.png"/><Relationship Id="rId147" Type="http://schemas.openxmlformats.org/officeDocument/2006/relationships/image" Target="media/image132.png"/><Relationship Id="rId168" Type="http://schemas.openxmlformats.org/officeDocument/2006/relationships/image" Target="media/image153.png"/><Relationship Id="rId282" Type="http://schemas.openxmlformats.org/officeDocument/2006/relationships/image" Target="media/image267.png"/><Relationship Id="rId8" Type="http://schemas.openxmlformats.org/officeDocument/2006/relationships/footnotes" Target="footnotes.xml"/><Relationship Id="rId51" Type="http://schemas.openxmlformats.org/officeDocument/2006/relationships/image" Target="media/image36.png"/><Relationship Id="rId72" Type="http://schemas.openxmlformats.org/officeDocument/2006/relationships/image" Target="media/image57.png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121" Type="http://schemas.openxmlformats.org/officeDocument/2006/relationships/image" Target="media/image106.png"/><Relationship Id="rId142" Type="http://schemas.openxmlformats.org/officeDocument/2006/relationships/image" Target="media/image127.png"/><Relationship Id="rId163" Type="http://schemas.openxmlformats.org/officeDocument/2006/relationships/image" Target="media/image148.png"/><Relationship Id="rId184" Type="http://schemas.openxmlformats.org/officeDocument/2006/relationships/image" Target="media/image169.png"/><Relationship Id="rId189" Type="http://schemas.openxmlformats.org/officeDocument/2006/relationships/image" Target="media/image174.png"/><Relationship Id="rId219" Type="http://schemas.openxmlformats.org/officeDocument/2006/relationships/image" Target="media/image204.png"/><Relationship Id="rId3" Type="http://schemas.openxmlformats.org/officeDocument/2006/relationships/numbering" Target="numbering.xml"/><Relationship Id="rId214" Type="http://schemas.openxmlformats.org/officeDocument/2006/relationships/image" Target="media/image199.png"/><Relationship Id="rId230" Type="http://schemas.openxmlformats.org/officeDocument/2006/relationships/image" Target="media/image215.png"/><Relationship Id="rId235" Type="http://schemas.openxmlformats.org/officeDocument/2006/relationships/image" Target="media/image220.png"/><Relationship Id="rId251" Type="http://schemas.openxmlformats.org/officeDocument/2006/relationships/image" Target="media/image236.png"/><Relationship Id="rId256" Type="http://schemas.openxmlformats.org/officeDocument/2006/relationships/image" Target="media/image241.png"/><Relationship Id="rId277" Type="http://schemas.openxmlformats.org/officeDocument/2006/relationships/image" Target="media/image262.png"/><Relationship Id="rId25" Type="http://schemas.openxmlformats.org/officeDocument/2006/relationships/image" Target="media/image10.png"/><Relationship Id="rId46" Type="http://schemas.openxmlformats.org/officeDocument/2006/relationships/image" Target="media/image31.png"/><Relationship Id="rId67" Type="http://schemas.openxmlformats.org/officeDocument/2006/relationships/image" Target="media/image52.png"/><Relationship Id="rId116" Type="http://schemas.openxmlformats.org/officeDocument/2006/relationships/image" Target="media/image101.png"/><Relationship Id="rId137" Type="http://schemas.openxmlformats.org/officeDocument/2006/relationships/image" Target="media/image122.png"/><Relationship Id="rId158" Type="http://schemas.openxmlformats.org/officeDocument/2006/relationships/image" Target="media/image143.png"/><Relationship Id="rId272" Type="http://schemas.openxmlformats.org/officeDocument/2006/relationships/image" Target="media/image257.png"/><Relationship Id="rId293" Type="http://schemas.openxmlformats.org/officeDocument/2006/relationships/theme" Target="theme/theme1.xml"/><Relationship Id="rId20" Type="http://schemas.openxmlformats.org/officeDocument/2006/relationships/image" Target="media/image5.png"/><Relationship Id="rId41" Type="http://schemas.openxmlformats.org/officeDocument/2006/relationships/image" Target="media/image26.png"/><Relationship Id="rId62" Type="http://schemas.openxmlformats.org/officeDocument/2006/relationships/image" Target="media/image47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111" Type="http://schemas.openxmlformats.org/officeDocument/2006/relationships/image" Target="media/image96.png"/><Relationship Id="rId132" Type="http://schemas.openxmlformats.org/officeDocument/2006/relationships/image" Target="media/image117.png"/><Relationship Id="rId153" Type="http://schemas.openxmlformats.org/officeDocument/2006/relationships/image" Target="media/image138.png"/><Relationship Id="rId174" Type="http://schemas.openxmlformats.org/officeDocument/2006/relationships/image" Target="media/image159.png"/><Relationship Id="rId179" Type="http://schemas.openxmlformats.org/officeDocument/2006/relationships/image" Target="media/image164.png"/><Relationship Id="rId195" Type="http://schemas.openxmlformats.org/officeDocument/2006/relationships/image" Target="media/image180.png"/><Relationship Id="rId209" Type="http://schemas.openxmlformats.org/officeDocument/2006/relationships/image" Target="media/image194.png"/><Relationship Id="rId190" Type="http://schemas.openxmlformats.org/officeDocument/2006/relationships/image" Target="media/image175.png"/><Relationship Id="rId204" Type="http://schemas.openxmlformats.org/officeDocument/2006/relationships/image" Target="media/image189.png"/><Relationship Id="rId220" Type="http://schemas.openxmlformats.org/officeDocument/2006/relationships/image" Target="media/image205.png"/><Relationship Id="rId225" Type="http://schemas.openxmlformats.org/officeDocument/2006/relationships/image" Target="media/image210.png"/><Relationship Id="rId241" Type="http://schemas.openxmlformats.org/officeDocument/2006/relationships/image" Target="media/image226.png"/><Relationship Id="rId246" Type="http://schemas.openxmlformats.org/officeDocument/2006/relationships/image" Target="media/image231.png"/><Relationship Id="rId267" Type="http://schemas.openxmlformats.org/officeDocument/2006/relationships/image" Target="media/image252.png"/><Relationship Id="rId288" Type="http://schemas.openxmlformats.org/officeDocument/2006/relationships/image" Target="media/image273.png"/><Relationship Id="rId15" Type="http://schemas.openxmlformats.org/officeDocument/2006/relationships/header" Target="header3.xml"/><Relationship Id="rId36" Type="http://schemas.openxmlformats.org/officeDocument/2006/relationships/image" Target="media/image21.png"/><Relationship Id="rId57" Type="http://schemas.openxmlformats.org/officeDocument/2006/relationships/image" Target="media/image42.png"/><Relationship Id="rId106" Type="http://schemas.openxmlformats.org/officeDocument/2006/relationships/image" Target="media/image91.png"/><Relationship Id="rId127" Type="http://schemas.openxmlformats.org/officeDocument/2006/relationships/image" Target="media/image112.png"/><Relationship Id="rId262" Type="http://schemas.openxmlformats.org/officeDocument/2006/relationships/image" Target="media/image247.png"/><Relationship Id="rId283" Type="http://schemas.openxmlformats.org/officeDocument/2006/relationships/image" Target="media/image268.png"/><Relationship Id="rId10" Type="http://schemas.openxmlformats.org/officeDocument/2006/relationships/image" Target="media/image1.jpeg"/><Relationship Id="rId31" Type="http://schemas.openxmlformats.org/officeDocument/2006/relationships/image" Target="media/image16.png"/><Relationship Id="rId52" Type="http://schemas.openxmlformats.org/officeDocument/2006/relationships/image" Target="media/image37.png"/><Relationship Id="rId73" Type="http://schemas.openxmlformats.org/officeDocument/2006/relationships/image" Target="media/image58.png"/><Relationship Id="rId78" Type="http://schemas.openxmlformats.org/officeDocument/2006/relationships/image" Target="media/image63.png"/><Relationship Id="rId94" Type="http://schemas.openxmlformats.org/officeDocument/2006/relationships/image" Target="media/image79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122" Type="http://schemas.openxmlformats.org/officeDocument/2006/relationships/image" Target="media/image107.png"/><Relationship Id="rId143" Type="http://schemas.openxmlformats.org/officeDocument/2006/relationships/image" Target="media/image128.png"/><Relationship Id="rId148" Type="http://schemas.openxmlformats.org/officeDocument/2006/relationships/image" Target="media/image133.png"/><Relationship Id="rId164" Type="http://schemas.openxmlformats.org/officeDocument/2006/relationships/image" Target="media/image149.png"/><Relationship Id="rId169" Type="http://schemas.openxmlformats.org/officeDocument/2006/relationships/image" Target="media/image154.png"/><Relationship Id="rId185" Type="http://schemas.openxmlformats.org/officeDocument/2006/relationships/image" Target="media/image170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80" Type="http://schemas.openxmlformats.org/officeDocument/2006/relationships/image" Target="media/image165.png"/><Relationship Id="rId210" Type="http://schemas.openxmlformats.org/officeDocument/2006/relationships/image" Target="media/image195.png"/><Relationship Id="rId215" Type="http://schemas.openxmlformats.org/officeDocument/2006/relationships/image" Target="media/image200.png"/><Relationship Id="rId236" Type="http://schemas.openxmlformats.org/officeDocument/2006/relationships/image" Target="media/image221.png"/><Relationship Id="rId257" Type="http://schemas.openxmlformats.org/officeDocument/2006/relationships/image" Target="media/image242.png"/><Relationship Id="rId278" Type="http://schemas.openxmlformats.org/officeDocument/2006/relationships/image" Target="media/image263.png"/><Relationship Id="rId26" Type="http://schemas.openxmlformats.org/officeDocument/2006/relationships/image" Target="media/image11.png"/><Relationship Id="rId231" Type="http://schemas.openxmlformats.org/officeDocument/2006/relationships/image" Target="media/image216.png"/><Relationship Id="rId252" Type="http://schemas.openxmlformats.org/officeDocument/2006/relationships/image" Target="media/image237.png"/><Relationship Id="rId273" Type="http://schemas.openxmlformats.org/officeDocument/2006/relationships/image" Target="media/image258.png"/><Relationship Id="rId47" Type="http://schemas.openxmlformats.org/officeDocument/2006/relationships/image" Target="media/image32.png"/><Relationship Id="rId68" Type="http://schemas.openxmlformats.org/officeDocument/2006/relationships/image" Target="media/image53.png"/><Relationship Id="rId89" Type="http://schemas.openxmlformats.org/officeDocument/2006/relationships/image" Target="media/image74.png"/><Relationship Id="rId112" Type="http://schemas.openxmlformats.org/officeDocument/2006/relationships/image" Target="media/image97.png"/><Relationship Id="rId133" Type="http://schemas.openxmlformats.org/officeDocument/2006/relationships/image" Target="media/image118.png"/><Relationship Id="rId154" Type="http://schemas.openxmlformats.org/officeDocument/2006/relationships/image" Target="media/image139.png"/><Relationship Id="rId175" Type="http://schemas.openxmlformats.org/officeDocument/2006/relationships/image" Target="media/image160.png"/><Relationship Id="rId196" Type="http://schemas.openxmlformats.org/officeDocument/2006/relationships/image" Target="media/image181.png"/><Relationship Id="rId200" Type="http://schemas.openxmlformats.org/officeDocument/2006/relationships/image" Target="media/image185.png"/><Relationship Id="rId16" Type="http://schemas.openxmlformats.org/officeDocument/2006/relationships/footer" Target="footer3.xml"/><Relationship Id="rId221" Type="http://schemas.openxmlformats.org/officeDocument/2006/relationships/image" Target="media/image206.png"/><Relationship Id="rId242" Type="http://schemas.openxmlformats.org/officeDocument/2006/relationships/image" Target="media/image227.png"/><Relationship Id="rId263" Type="http://schemas.openxmlformats.org/officeDocument/2006/relationships/image" Target="media/image248.png"/><Relationship Id="rId284" Type="http://schemas.openxmlformats.org/officeDocument/2006/relationships/image" Target="media/image269.png"/><Relationship Id="rId37" Type="http://schemas.openxmlformats.org/officeDocument/2006/relationships/image" Target="media/image22.png"/><Relationship Id="rId58" Type="http://schemas.openxmlformats.org/officeDocument/2006/relationships/image" Target="media/image43.png"/><Relationship Id="rId79" Type="http://schemas.openxmlformats.org/officeDocument/2006/relationships/image" Target="media/image64.png"/><Relationship Id="rId102" Type="http://schemas.openxmlformats.org/officeDocument/2006/relationships/image" Target="media/image87.png"/><Relationship Id="rId123" Type="http://schemas.openxmlformats.org/officeDocument/2006/relationships/image" Target="media/image108.png"/><Relationship Id="rId144" Type="http://schemas.openxmlformats.org/officeDocument/2006/relationships/image" Target="media/image129.png"/><Relationship Id="rId90" Type="http://schemas.openxmlformats.org/officeDocument/2006/relationships/image" Target="media/image75.png"/><Relationship Id="rId165" Type="http://schemas.openxmlformats.org/officeDocument/2006/relationships/image" Target="media/image150.png"/><Relationship Id="rId186" Type="http://schemas.openxmlformats.org/officeDocument/2006/relationships/image" Target="media/image171.png"/><Relationship Id="rId211" Type="http://schemas.openxmlformats.org/officeDocument/2006/relationships/image" Target="media/image196.png"/><Relationship Id="rId232" Type="http://schemas.openxmlformats.org/officeDocument/2006/relationships/image" Target="media/image217.png"/><Relationship Id="rId253" Type="http://schemas.openxmlformats.org/officeDocument/2006/relationships/image" Target="media/image238.png"/><Relationship Id="rId274" Type="http://schemas.openxmlformats.org/officeDocument/2006/relationships/image" Target="media/image259.png"/><Relationship Id="rId27" Type="http://schemas.openxmlformats.org/officeDocument/2006/relationships/image" Target="media/image12.png"/><Relationship Id="rId48" Type="http://schemas.openxmlformats.org/officeDocument/2006/relationships/image" Target="media/image33.png"/><Relationship Id="rId69" Type="http://schemas.openxmlformats.org/officeDocument/2006/relationships/image" Target="media/image54.png"/><Relationship Id="rId113" Type="http://schemas.openxmlformats.org/officeDocument/2006/relationships/image" Target="media/image98.png"/><Relationship Id="rId134" Type="http://schemas.openxmlformats.org/officeDocument/2006/relationships/image" Target="media/image119.png"/><Relationship Id="rId80" Type="http://schemas.openxmlformats.org/officeDocument/2006/relationships/image" Target="media/image65.png"/><Relationship Id="rId155" Type="http://schemas.openxmlformats.org/officeDocument/2006/relationships/image" Target="media/image140.png"/><Relationship Id="rId176" Type="http://schemas.openxmlformats.org/officeDocument/2006/relationships/image" Target="media/image161.png"/><Relationship Id="rId197" Type="http://schemas.openxmlformats.org/officeDocument/2006/relationships/image" Target="media/image182.png"/><Relationship Id="rId201" Type="http://schemas.openxmlformats.org/officeDocument/2006/relationships/image" Target="media/image186.png"/><Relationship Id="rId222" Type="http://schemas.openxmlformats.org/officeDocument/2006/relationships/image" Target="media/image207.png"/><Relationship Id="rId243" Type="http://schemas.openxmlformats.org/officeDocument/2006/relationships/image" Target="media/image228.png"/><Relationship Id="rId264" Type="http://schemas.openxmlformats.org/officeDocument/2006/relationships/image" Target="media/image249.png"/><Relationship Id="rId285" Type="http://schemas.openxmlformats.org/officeDocument/2006/relationships/image" Target="media/image270.png"/><Relationship Id="rId17" Type="http://schemas.openxmlformats.org/officeDocument/2006/relationships/image" Target="media/image2.png"/><Relationship Id="rId38" Type="http://schemas.openxmlformats.org/officeDocument/2006/relationships/image" Target="media/image23.png"/><Relationship Id="rId59" Type="http://schemas.openxmlformats.org/officeDocument/2006/relationships/image" Target="media/image44.png"/><Relationship Id="rId103" Type="http://schemas.openxmlformats.org/officeDocument/2006/relationships/image" Target="media/image88.png"/><Relationship Id="rId124" Type="http://schemas.openxmlformats.org/officeDocument/2006/relationships/image" Target="media/image109.png"/><Relationship Id="rId70" Type="http://schemas.openxmlformats.org/officeDocument/2006/relationships/image" Target="media/image55.png"/><Relationship Id="rId91" Type="http://schemas.openxmlformats.org/officeDocument/2006/relationships/image" Target="media/image76.png"/><Relationship Id="rId145" Type="http://schemas.openxmlformats.org/officeDocument/2006/relationships/image" Target="media/image130.png"/><Relationship Id="rId166" Type="http://schemas.openxmlformats.org/officeDocument/2006/relationships/image" Target="media/image151.png"/><Relationship Id="rId187" Type="http://schemas.openxmlformats.org/officeDocument/2006/relationships/image" Target="media/image172.png"/><Relationship Id="rId1" Type="http://schemas.openxmlformats.org/officeDocument/2006/relationships/customXml" Target="../customXml/item1.xml"/><Relationship Id="rId212" Type="http://schemas.openxmlformats.org/officeDocument/2006/relationships/image" Target="media/image197.png"/><Relationship Id="rId233" Type="http://schemas.openxmlformats.org/officeDocument/2006/relationships/image" Target="media/image218.png"/><Relationship Id="rId254" Type="http://schemas.openxmlformats.org/officeDocument/2006/relationships/image" Target="media/image239.png"/><Relationship Id="rId28" Type="http://schemas.openxmlformats.org/officeDocument/2006/relationships/image" Target="media/image13.png"/><Relationship Id="rId49" Type="http://schemas.openxmlformats.org/officeDocument/2006/relationships/image" Target="media/image34.png"/><Relationship Id="rId114" Type="http://schemas.openxmlformats.org/officeDocument/2006/relationships/image" Target="media/image99.png"/><Relationship Id="rId275" Type="http://schemas.openxmlformats.org/officeDocument/2006/relationships/image" Target="media/image260.png"/><Relationship Id="rId60" Type="http://schemas.openxmlformats.org/officeDocument/2006/relationships/image" Target="media/image45.png"/><Relationship Id="rId81" Type="http://schemas.openxmlformats.org/officeDocument/2006/relationships/image" Target="media/image66.png"/><Relationship Id="rId135" Type="http://schemas.openxmlformats.org/officeDocument/2006/relationships/image" Target="media/image120.png"/><Relationship Id="rId156" Type="http://schemas.openxmlformats.org/officeDocument/2006/relationships/image" Target="media/image141.png"/><Relationship Id="rId177" Type="http://schemas.openxmlformats.org/officeDocument/2006/relationships/image" Target="media/image162.png"/><Relationship Id="rId198" Type="http://schemas.openxmlformats.org/officeDocument/2006/relationships/image" Target="media/image183.png"/><Relationship Id="rId202" Type="http://schemas.openxmlformats.org/officeDocument/2006/relationships/image" Target="media/image187.png"/><Relationship Id="rId223" Type="http://schemas.openxmlformats.org/officeDocument/2006/relationships/image" Target="media/image208.png"/><Relationship Id="rId244" Type="http://schemas.openxmlformats.org/officeDocument/2006/relationships/image" Target="media/image229.png"/><Relationship Id="rId18" Type="http://schemas.openxmlformats.org/officeDocument/2006/relationships/image" Target="media/image3.png"/><Relationship Id="rId39" Type="http://schemas.openxmlformats.org/officeDocument/2006/relationships/image" Target="media/image24.png"/><Relationship Id="rId265" Type="http://schemas.openxmlformats.org/officeDocument/2006/relationships/image" Target="media/image250.png"/><Relationship Id="rId286" Type="http://schemas.openxmlformats.org/officeDocument/2006/relationships/image" Target="media/image27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239AD6C-9259-41F0-A563-5F7C42F2F4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119</Pages>
  <Words>3027</Words>
  <Characters>17254</Characters>
  <Application>Microsoft Office Word</Application>
  <DocSecurity>0</DocSecurity>
  <Lines>143</Lines>
  <Paragraphs>40</Paragraphs>
  <ScaleCrop>false</ScaleCrop>
  <Company>Microsoft</Company>
  <LinksUpToDate>false</LinksUpToDate>
  <CharactersWithSpaces>20241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NTKO</dc:creator>
  <cp:lastModifiedBy>NTKO</cp:lastModifiedBy>
  <cp:revision>170</cp:revision>
  <dcterms:created xsi:type="dcterms:W3CDTF">2014-05-06T06:50:00Z</dcterms:created>
  <dcterms:modified xsi:type="dcterms:W3CDTF">2023-06-12T04:03:00Z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EADB86480FC74FADB01D288CFF7664A5_13</vt:lpwstr>
  </property>
</Properties>
</file>