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投标企业入库常见问题解答</w:t>
      </w:r>
    </w:p>
    <w:p>
      <w:pPr>
        <w:jc w:val="center"/>
        <w:rPr>
          <w:b/>
          <w:sz w:val="44"/>
          <w:szCs w:val="44"/>
        </w:rPr>
      </w:pPr>
    </w:p>
    <w:p>
      <w:pPr>
        <w:pStyle w:val="16"/>
        <w:tabs>
          <w:tab w:val="left" w:pos="2193"/>
        </w:tabs>
        <w:ind w:firstLine="0" w:firstLineChars="0"/>
        <w:rPr>
          <w:rFonts w:ascii="仿宋" w:hAnsi="仿宋" w:eastAsia="仿宋" w:cs="仿宋"/>
          <w:b/>
          <w:sz w:val="32"/>
          <w:szCs w:val="32"/>
        </w:rPr>
      </w:pPr>
      <w:r>
        <w:rPr>
          <w:rFonts w:hint="eastAsia" w:ascii="仿宋" w:hAnsi="仿宋" w:eastAsia="仿宋" w:cs="仿宋"/>
          <w:b/>
          <w:sz w:val="32"/>
          <w:szCs w:val="32"/>
        </w:rPr>
        <w:t xml:space="preserve">    1、如何选择入库类型？</w:t>
      </w:r>
    </w:p>
    <w:p>
      <w:pPr>
        <w:pStyle w:val="16"/>
        <w:tabs>
          <w:tab w:val="left" w:pos="2193"/>
        </w:tabs>
        <w:ind w:firstLine="645" w:firstLineChars="0"/>
        <w:rPr>
          <w:rFonts w:ascii="仿宋" w:hAnsi="仿宋" w:eastAsia="仿宋" w:cs="仿宋"/>
          <w:sz w:val="32"/>
          <w:szCs w:val="32"/>
        </w:rPr>
      </w:pPr>
      <w:r>
        <w:rPr>
          <w:rFonts w:hint="eastAsia" w:ascii="仿宋" w:hAnsi="仿宋" w:eastAsia="仿宋" w:cs="仿宋"/>
          <w:sz w:val="32"/>
          <w:szCs w:val="32"/>
        </w:rPr>
        <w:t>入库类型分为多种，代理分为招标代理和采购代理，采购代理承担政府采购、医疗器械采购、其他采购等业务；</w:t>
      </w:r>
      <w:r>
        <w:rPr>
          <w:rFonts w:hint="eastAsia" w:ascii="仿宋" w:hAnsi="仿宋" w:eastAsia="仿宋" w:cs="仿宋"/>
          <w:sz w:val="32"/>
          <w:szCs w:val="32"/>
          <w:lang w:eastAsia="zh-CN"/>
        </w:rPr>
        <w:t>招标代理承担建设工程业务；</w:t>
      </w:r>
      <w:r>
        <w:rPr>
          <w:rFonts w:hint="eastAsia" w:ascii="仿宋" w:hAnsi="仿宋" w:eastAsia="仿宋" w:cs="仿宋"/>
          <w:sz w:val="32"/>
          <w:szCs w:val="32"/>
        </w:rPr>
        <w:t>企业类型分为设计、监理、施工</w:t>
      </w:r>
      <w:r>
        <w:rPr>
          <w:rFonts w:hint="eastAsia" w:ascii="仿宋" w:hAnsi="仿宋" w:eastAsia="仿宋" w:cs="仿宋"/>
          <w:sz w:val="32"/>
          <w:szCs w:val="32"/>
          <w:lang w:eastAsia="zh-CN"/>
        </w:rPr>
        <w:t>、勘察</w:t>
      </w:r>
      <w:r>
        <w:rPr>
          <w:rFonts w:hint="eastAsia" w:ascii="仿宋" w:hAnsi="仿宋" w:eastAsia="仿宋" w:cs="仿宋"/>
          <w:sz w:val="32"/>
          <w:szCs w:val="32"/>
        </w:rPr>
        <w:t>和供应商。由企业自主选择录入一种或多种企业类型。</w:t>
      </w:r>
    </w:p>
    <w:p>
      <w:pPr>
        <w:pStyle w:val="16"/>
        <w:ind w:firstLine="643"/>
        <w:rPr>
          <w:rFonts w:ascii="仿宋" w:hAnsi="仿宋" w:eastAsia="仿宋" w:cs="仿宋"/>
          <w:sz w:val="32"/>
          <w:szCs w:val="32"/>
        </w:rPr>
      </w:pPr>
      <w:r>
        <w:rPr>
          <w:rFonts w:hint="eastAsia" w:ascii="仿宋" w:hAnsi="仿宋" w:eastAsia="仿宋" w:cs="仿宋"/>
          <w:b/>
          <w:bCs/>
          <w:sz w:val="32"/>
          <w:szCs w:val="32"/>
        </w:rPr>
        <w:t>2、诚信库入库时是不是只需填写带*号的必填项？</w:t>
      </w:r>
    </w:p>
    <w:p>
      <w:pPr>
        <w:pStyle w:val="16"/>
        <w:ind w:firstLine="640"/>
        <w:rPr>
          <w:rFonts w:ascii="仿宋" w:hAnsi="仿宋" w:eastAsia="仿宋" w:cs="仿宋"/>
          <w:sz w:val="32"/>
          <w:szCs w:val="32"/>
        </w:rPr>
      </w:pPr>
      <w:r>
        <w:rPr>
          <w:rFonts w:hint="eastAsia" w:ascii="仿宋" w:hAnsi="仿宋" w:eastAsia="仿宋" w:cs="仿宋"/>
          <w:sz w:val="32"/>
          <w:szCs w:val="32"/>
        </w:rPr>
        <w:t>答：因各行业的情况不一致，部分信息内容未打“*”号，企业在填写时根据自身情况将能填的项目填写完整，以避免影响投标和评标。</w:t>
      </w:r>
    </w:p>
    <w:p>
      <w:pPr>
        <w:pStyle w:val="16"/>
        <w:ind w:firstLine="643"/>
        <w:rPr>
          <w:rFonts w:ascii="仿宋" w:hAnsi="仿宋" w:eastAsia="仿宋" w:cs="仿宋"/>
          <w:b/>
          <w:bCs/>
          <w:sz w:val="32"/>
          <w:szCs w:val="32"/>
        </w:rPr>
      </w:pPr>
      <w:r>
        <w:rPr>
          <w:rFonts w:hint="eastAsia" w:ascii="仿宋" w:hAnsi="仿宋" w:eastAsia="仿宋" w:cs="仿宋"/>
          <w:b/>
          <w:bCs/>
          <w:sz w:val="32"/>
          <w:szCs w:val="32"/>
        </w:rPr>
        <w:t>3、企业初次入库是否需要现场办理？</w:t>
      </w:r>
    </w:p>
    <w:p>
      <w:pPr>
        <w:pStyle w:val="16"/>
        <w:ind w:firstLine="640"/>
        <w:rPr>
          <w:rFonts w:ascii="仿宋" w:hAnsi="仿宋" w:eastAsia="仿宋" w:cs="仿宋"/>
          <w:bCs/>
          <w:sz w:val="32"/>
          <w:szCs w:val="32"/>
        </w:rPr>
      </w:pPr>
      <w:r>
        <w:rPr>
          <w:rFonts w:hint="eastAsia" w:ascii="仿宋" w:hAnsi="仿宋" w:eastAsia="仿宋" w:cs="仿宋"/>
          <w:bCs/>
          <w:sz w:val="32"/>
          <w:szCs w:val="32"/>
        </w:rPr>
        <w:t>答：根据最新的《关于企业诚信入库网上办理的公告》的规定，企业诚信入库原则上全部网上办理，不再要求企业现场办理。</w:t>
      </w:r>
    </w:p>
    <w:p>
      <w:pPr>
        <w:pStyle w:val="16"/>
        <w:ind w:firstLine="643"/>
        <w:rPr>
          <w:rFonts w:ascii="仿宋" w:hAnsi="仿宋" w:eastAsia="仿宋" w:cs="仿宋"/>
          <w:b/>
          <w:sz w:val="32"/>
          <w:szCs w:val="32"/>
        </w:rPr>
      </w:pPr>
      <w:r>
        <w:rPr>
          <w:rFonts w:hint="eastAsia" w:ascii="仿宋" w:hAnsi="仿宋" w:eastAsia="仿宋" w:cs="仿宋"/>
          <w:b/>
          <w:bCs/>
          <w:sz w:val="32"/>
          <w:szCs w:val="32"/>
        </w:rPr>
        <w:t>4、企业诚信入库需要上传哪些资料？</w:t>
      </w:r>
    </w:p>
    <w:p>
      <w:pPr>
        <w:pStyle w:val="16"/>
        <w:ind w:firstLine="645" w:firstLineChars="0"/>
        <w:rPr>
          <w:rFonts w:ascii="仿宋" w:hAnsi="仿宋" w:eastAsia="仿宋" w:cs="仿宋"/>
          <w:sz w:val="32"/>
          <w:szCs w:val="32"/>
        </w:rPr>
      </w:pPr>
      <w:r>
        <w:rPr>
          <w:rFonts w:hint="eastAsia" w:ascii="仿宋" w:hAnsi="仿宋" w:eastAsia="仿宋" w:cs="仿宋"/>
          <w:sz w:val="32"/>
          <w:szCs w:val="32"/>
        </w:rPr>
        <w:t>答：企业的基本信息需如实填写，企业名称、统一信用代码、开户行信息、法人、联系人信息等，尤其是企业注册的单位类型（国有、私营等）、工商注册地（即工商登记地）、需正确填写。从业人员、项目经理、监理总监等也需填报。</w:t>
      </w:r>
    </w:p>
    <w:p>
      <w:pPr>
        <w:pStyle w:val="16"/>
        <w:ind w:firstLine="645" w:firstLineChars="0"/>
        <w:rPr>
          <w:rFonts w:ascii="仿宋" w:hAnsi="仿宋" w:eastAsia="仿宋" w:cs="仿宋"/>
          <w:sz w:val="32"/>
          <w:szCs w:val="32"/>
        </w:rPr>
      </w:pPr>
      <w:r>
        <w:rPr>
          <w:rFonts w:hint="eastAsia" w:ascii="仿宋" w:hAnsi="仿宋" w:eastAsia="仿宋" w:cs="仿宋"/>
          <w:sz w:val="32"/>
          <w:szCs w:val="32"/>
        </w:rPr>
        <w:t>固定格式的《诚信承诺书》、《法人授权委托书》（含法人及被委托人身份证原件扫描件）、</w:t>
      </w:r>
      <w:r>
        <w:rPr>
          <w:rFonts w:hint="eastAsia" w:ascii="仿宋" w:hAnsi="仿宋" w:eastAsia="仿宋" w:cs="仿宋"/>
          <w:bCs/>
          <w:sz w:val="32"/>
          <w:szCs w:val="32"/>
        </w:rPr>
        <w:t>《基本存款账户承诺书》，加盖开户行印章（公章或业务章）的《基本存款账户信息》或开户许可证、</w:t>
      </w:r>
      <w:r>
        <w:rPr>
          <w:rFonts w:hint="eastAsia" w:ascii="仿宋" w:hAnsi="仿宋" w:eastAsia="仿宋" w:cs="仿宋"/>
          <w:sz w:val="32"/>
          <w:szCs w:val="32"/>
        </w:rPr>
        <w:t>营业执照（税务登记证、组织机构代码统一都传营业执照扫描件）、资质证书等原件扫描件。</w:t>
      </w:r>
    </w:p>
    <w:p>
      <w:pPr>
        <w:pStyle w:val="16"/>
        <w:ind w:firstLine="645" w:firstLineChars="0"/>
        <w:rPr>
          <w:rFonts w:ascii="仿宋" w:hAnsi="仿宋" w:eastAsia="仿宋" w:cs="仿宋"/>
          <w:b/>
          <w:sz w:val="32"/>
          <w:szCs w:val="32"/>
        </w:rPr>
      </w:pPr>
      <w:r>
        <w:rPr>
          <w:rFonts w:hint="eastAsia" w:ascii="仿宋" w:hAnsi="仿宋" w:eastAsia="仿宋" w:cs="仿宋"/>
          <w:b/>
          <w:sz w:val="32"/>
          <w:szCs w:val="32"/>
        </w:rPr>
        <w:t>5、如何增加修改项目经理、监理总监、从业人员信息？</w:t>
      </w:r>
    </w:p>
    <w:p>
      <w:pPr>
        <w:pStyle w:val="16"/>
        <w:ind w:firstLine="645" w:firstLineChars="0"/>
        <w:rPr>
          <w:rFonts w:ascii="仿宋" w:hAnsi="仿宋" w:eastAsia="仿宋" w:cs="仿宋"/>
          <w:sz w:val="32"/>
          <w:szCs w:val="32"/>
        </w:rPr>
      </w:pPr>
      <w:r>
        <w:rPr>
          <w:rFonts w:hint="eastAsia" w:ascii="仿宋" w:hAnsi="仿宋" w:eastAsia="仿宋" w:cs="仿宋"/>
          <w:sz w:val="32"/>
          <w:szCs w:val="32"/>
        </w:rPr>
        <w:t>答：增加修改项目经理、监理总监只需在系统内增加相应人员，填写相应信息及扫描件后提交，无需到现场审核。</w:t>
      </w:r>
    </w:p>
    <w:p>
      <w:pPr>
        <w:pStyle w:val="16"/>
        <w:ind w:firstLine="645" w:firstLineChars="0"/>
        <w:rPr>
          <w:rFonts w:ascii="仿宋" w:hAnsi="仿宋" w:eastAsia="仿宋" w:cs="仿宋"/>
          <w:sz w:val="32"/>
          <w:szCs w:val="32"/>
        </w:rPr>
      </w:pPr>
      <w:r>
        <w:rPr>
          <w:rFonts w:hint="eastAsia" w:ascii="仿宋" w:hAnsi="仿宋" w:eastAsia="仿宋" w:cs="仿宋"/>
          <w:sz w:val="32"/>
          <w:szCs w:val="32"/>
        </w:rPr>
        <w:t>对于项目管理人员、设计人员、从业人员、监理人员等人员信息，企业提交后系统自动审核通过。需要修改时，再次编辑再次提交即可再次审核通过。但相应的身份证号码及姓名等信息系统将自动灰化处理，无法再次修改，请各企业务必确认后提交。</w:t>
      </w:r>
    </w:p>
    <w:p>
      <w:pPr>
        <w:pStyle w:val="16"/>
        <w:ind w:firstLine="645" w:firstLineChars="0"/>
        <w:rPr>
          <w:rFonts w:ascii="仿宋" w:hAnsi="仿宋" w:eastAsia="仿宋" w:cs="仿宋"/>
          <w:b/>
          <w:sz w:val="32"/>
          <w:szCs w:val="32"/>
        </w:rPr>
      </w:pPr>
      <w:r>
        <w:rPr>
          <w:rFonts w:hint="eastAsia" w:ascii="仿宋" w:hAnsi="仿宋" w:eastAsia="仿宋" w:cs="仿宋"/>
          <w:b/>
          <w:sz w:val="32"/>
          <w:szCs w:val="32"/>
        </w:rPr>
        <w:t>6、</w:t>
      </w:r>
      <w:r>
        <w:rPr>
          <w:rFonts w:hint="eastAsia" w:ascii="仿宋" w:hAnsi="仿宋" w:eastAsia="仿宋" w:cs="仿宋"/>
          <w:b/>
          <w:bCs/>
          <w:sz w:val="32"/>
          <w:szCs w:val="32"/>
        </w:rPr>
        <w:t>企业诚信库密码忘记了怎么办？</w:t>
      </w:r>
    </w:p>
    <w:p>
      <w:pPr>
        <w:pStyle w:val="16"/>
        <w:ind w:firstLine="640"/>
        <w:rPr>
          <w:rFonts w:hint="eastAsia" w:ascii="仿宋" w:hAnsi="仿宋" w:eastAsia="仿宋" w:cs="仿宋"/>
          <w:sz w:val="32"/>
          <w:szCs w:val="32"/>
        </w:rPr>
      </w:pPr>
      <w:r>
        <w:rPr>
          <w:rFonts w:hint="eastAsia" w:ascii="仿宋" w:hAnsi="仿宋" w:eastAsia="仿宋" w:cs="仿宋"/>
          <w:sz w:val="32"/>
          <w:szCs w:val="32"/>
        </w:rPr>
        <w:t>经办人持《密码初始化法人代表授权委托书》及身份证件到聊城市公共资源交易中心政府采购科办理密码初始化业务（已办理CA锁的也可插入锁后输入CA锁密码登录）。</w:t>
      </w:r>
    </w:p>
    <w:p>
      <w:pPr>
        <w:pStyle w:val="16"/>
        <w:ind w:firstLine="643"/>
        <w:rPr>
          <w:rFonts w:hint="eastAsia" w:ascii="仿宋" w:hAnsi="仿宋" w:eastAsia="仿宋" w:cs="仿宋"/>
          <w:b/>
          <w:sz w:val="32"/>
          <w:szCs w:val="32"/>
        </w:rPr>
      </w:pPr>
      <w:r>
        <w:rPr>
          <w:rFonts w:hint="eastAsia" w:ascii="仿宋" w:hAnsi="仿宋" w:eastAsia="仿宋" w:cs="仿宋"/>
          <w:b/>
          <w:sz w:val="32"/>
          <w:szCs w:val="32"/>
        </w:rPr>
        <w:t>7、企业名称或组织机构代码注册不上怎么办？</w:t>
      </w:r>
    </w:p>
    <w:p>
      <w:pPr>
        <w:pStyle w:val="16"/>
        <w:ind w:firstLine="640"/>
        <w:rPr>
          <w:rFonts w:ascii="仿宋" w:hAnsi="仿宋" w:eastAsia="仿宋" w:cs="仿宋"/>
          <w:sz w:val="32"/>
          <w:szCs w:val="32"/>
        </w:rPr>
      </w:pPr>
      <w:r>
        <w:rPr>
          <w:rFonts w:hint="eastAsia" w:ascii="仿宋" w:hAnsi="仿宋" w:eastAsia="仿宋" w:cs="仿宋"/>
          <w:sz w:val="32"/>
          <w:szCs w:val="32"/>
        </w:rPr>
        <w:t>系统内对于企业的名称及组织机构代码的识别具有唯一性，重复注册或者重复输入将无法保存、提交，对于审核通过的企业相应信息变更，修改后再次提交即可；对于误操作重复的，需出具删除的申请，由公司盖章及法人签字后，</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"mailto:发送相应扫描件至lcggzyzfcgk@163.com的邮箱,打电话至0635-8902892" </w:instrText>
      </w:r>
      <w:r>
        <w:rPr>
          <w:rFonts w:hint="eastAsia" w:ascii="仿宋" w:hAnsi="仿宋" w:eastAsia="仿宋" w:cs="仿宋"/>
          <w:sz w:val="32"/>
          <w:szCs w:val="32"/>
        </w:rPr>
        <w:fldChar w:fldCharType="separate"/>
      </w:r>
      <w:r>
        <w:rPr>
          <w:rFonts w:hint="eastAsia" w:ascii="仿宋" w:hAnsi="仿宋" w:eastAsia="仿宋" w:cs="仿宋"/>
          <w:sz w:val="32"/>
          <w:szCs w:val="32"/>
        </w:rPr>
        <w:t>发送相应扫描件至lcggzy</w:t>
      </w:r>
      <w:r>
        <w:rPr>
          <w:rFonts w:hint="eastAsia" w:ascii="仿宋" w:hAnsi="仿宋" w:eastAsia="仿宋" w:cs="仿宋"/>
          <w:sz w:val="32"/>
          <w:szCs w:val="32"/>
          <w:lang w:val="en-US" w:eastAsia="zh-CN"/>
        </w:rPr>
        <w:t>jsgck</w:t>
      </w:r>
      <w:r>
        <w:rPr>
          <w:rFonts w:hint="eastAsia" w:ascii="仿宋" w:hAnsi="仿宋" w:eastAsia="仿宋" w:cs="仿宋"/>
          <w:sz w:val="32"/>
          <w:szCs w:val="32"/>
        </w:rPr>
        <w:t>@163.com的邮箱,打电话至0635-89028</w:t>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w:t>
      </w:r>
      <w:r>
        <w:rPr>
          <w:rFonts w:hint="eastAsia" w:ascii="仿宋" w:hAnsi="仿宋" w:eastAsia="仿宋" w:cs="仿宋"/>
          <w:sz w:val="32"/>
          <w:szCs w:val="32"/>
        </w:rPr>
        <w:t>申请，删除仅限从未审核通过的企业。</w:t>
      </w:r>
    </w:p>
    <w:p>
      <w:pPr>
        <w:pStyle w:val="16"/>
        <w:ind w:firstLine="645" w:firstLineChars="0"/>
        <w:rPr>
          <w:rFonts w:ascii="仿宋" w:hAnsi="仿宋" w:eastAsia="仿宋" w:cs="仿宋"/>
          <w:b/>
          <w:sz w:val="32"/>
          <w:szCs w:val="32"/>
        </w:rPr>
      </w:pPr>
      <w:r>
        <w:rPr>
          <w:rFonts w:hint="eastAsia" w:ascii="仿宋" w:hAnsi="仿宋" w:eastAsia="仿宋" w:cs="仿宋"/>
          <w:b/>
          <w:sz w:val="32"/>
          <w:szCs w:val="32"/>
        </w:rPr>
        <w:t>8、入库企业如何办理增加诚信库？</w:t>
      </w:r>
    </w:p>
    <w:p>
      <w:pPr>
        <w:pStyle w:val="16"/>
        <w:ind w:firstLine="645" w:firstLineChars="0"/>
        <w:rPr>
          <w:rFonts w:ascii="仿宋" w:hAnsi="仿宋" w:eastAsia="仿宋" w:cs="仿宋"/>
          <w:sz w:val="32"/>
          <w:szCs w:val="32"/>
        </w:rPr>
      </w:pPr>
      <w:r>
        <w:rPr>
          <w:rFonts w:hint="eastAsia" w:ascii="仿宋" w:hAnsi="仿宋" w:eastAsia="仿宋" w:cs="仿宋"/>
          <w:sz w:val="32"/>
          <w:szCs w:val="32"/>
        </w:rPr>
        <w:t>入库企业根据招标文件要求和企业实际，正确选择所需加入的诚信库类型，如刚入库时选择类型不足需增加库可电话申请，联系电话890281</w:t>
      </w:r>
      <w:r>
        <w:rPr>
          <w:rFonts w:hint="eastAsia" w:ascii="仿宋" w:hAnsi="仿宋" w:eastAsia="仿宋" w:cs="仿宋"/>
          <w:sz w:val="32"/>
          <w:szCs w:val="32"/>
          <w:lang w:val="en-US" w:eastAsia="zh-CN"/>
        </w:rPr>
        <w:t>2</w:t>
      </w:r>
      <w:r>
        <w:rPr>
          <w:rFonts w:hint="eastAsia" w:ascii="仿宋" w:hAnsi="仿宋" w:eastAsia="仿宋" w:cs="仿宋"/>
          <w:sz w:val="32"/>
          <w:szCs w:val="32"/>
        </w:rPr>
        <w:t>即可。而后，在系统内录入相关信息提交。</w:t>
      </w:r>
    </w:p>
    <w:p>
      <w:pPr>
        <w:pStyle w:val="16"/>
        <w:ind w:firstLine="645" w:firstLineChars="0"/>
        <w:rPr>
          <w:rFonts w:ascii="仿宋" w:hAnsi="仿宋" w:eastAsia="仿宋" w:cs="仿宋"/>
          <w:b/>
          <w:sz w:val="32"/>
          <w:szCs w:val="32"/>
        </w:rPr>
      </w:pPr>
      <w:r>
        <w:rPr>
          <w:rFonts w:hint="eastAsia" w:ascii="仿宋" w:hAnsi="仿宋" w:eastAsia="仿宋" w:cs="仿宋"/>
          <w:b/>
          <w:sz w:val="32"/>
          <w:szCs w:val="32"/>
        </w:rPr>
        <w:t>9、多个企业是否可以委托同一人办理入库业务？</w:t>
      </w:r>
    </w:p>
    <w:p>
      <w:pPr>
        <w:pStyle w:val="16"/>
        <w:ind w:firstLine="645" w:firstLineChars="0"/>
        <w:rPr>
          <w:rFonts w:ascii="仿宋" w:hAnsi="仿宋" w:eastAsia="仿宋" w:cs="仿宋"/>
          <w:sz w:val="32"/>
          <w:szCs w:val="32"/>
        </w:rPr>
      </w:pPr>
      <w:r>
        <w:rPr>
          <w:rFonts w:hint="eastAsia" w:ascii="仿宋" w:hAnsi="仿宋" w:eastAsia="仿宋" w:cs="仿宋"/>
          <w:sz w:val="32"/>
          <w:szCs w:val="32"/>
        </w:rPr>
        <w:t>原则上一个企业只可委托一人办理诚信入库业务，而且原则上该人员为其公司人员，对于多个公司委托一个人办理的，原则上不予办理。</w:t>
      </w:r>
    </w:p>
    <w:p>
      <w:pPr>
        <w:pStyle w:val="16"/>
        <w:tabs>
          <w:tab w:val="left" w:pos="2193"/>
        </w:tabs>
        <w:ind w:firstLine="0" w:firstLineChars="0"/>
        <w:rPr>
          <w:rFonts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10、供应商、项目经理、监理总监、设计需要的专业技术人员需要填报多少人？</w:t>
      </w:r>
    </w:p>
    <w:p>
      <w:pPr>
        <w:pStyle w:val="16"/>
        <w:tabs>
          <w:tab w:val="left" w:pos="2193"/>
        </w:tabs>
        <w:ind w:firstLine="640" w:firstLineChars="0"/>
        <w:rPr>
          <w:rFonts w:ascii="仿宋" w:hAnsi="仿宋" w:eastAsia="仿宋" w:cs="仿宋"/>
          <w:sz w:val="32"/>
          <w:szCs w:val="32"/>
        </w:rPr>
      </w:pPr>
      <w:r>
        <w:rPr>
          <w:rFonts w:hint="eastAsia" w:ascii="仿宋" w:hAnsi="仿宋" w:eastAsia="仿宋" w:cs="仿宋"/>
          <w:sz w:val="32"/>
          <w:szCs w:val="32"/>
        </w:rPr>
        <w:t>答：必须录入相应人员，否则有可能无法购买招标文件，对于电子评标的项目，电子标书中企业人员的信息全部从诚信库内获取。人员数量以满足企业自身投标需要。对于中标施工企业的项目经理以及三次中标的监理企业的总监，系统会锁定该项目经理或监理总监直至项目完工。在项目完工解锁前，该项目经理无法再次进行报名系统。</w:t>
      </w:r>
    </w:p>
    <w:p>
      <w:pPr>
        <w:pStyle w:val="16"/>
        <w:ind w:firstLine="723" w:firstLineChars="225"/>
        <w:rPr>
          <w:rFonts w:ascii="仿宋" w:hAnsi="仿宋" w:eastAsia="仿宋" w:cs="仿宋"/>
          <w:b/>
          <w:color w:val="000000"/>
          <w:sz w:val="32"/>
          <w:szCs w:val="32"/>
        </w:rPr>
      </w:pPr>
      <w:r>
        <w:rPr>
          <w:rFonts w:hint="eastAsia" w:ascii="仿宋" w:hAnsi="仿宋" w:eastAsia="仿宋" w:cs="仿宋"/>
          <w:b/>
          <w:color w:val="000000"/>
          <w:sz w:val="32"/>
          <w:szCs w:val="32"/>
        </w:rPr>
        <w:t>11、企业名称、法定代表人、开户许可证变更如何办理？</w:t>
      </w:r>
    </w:p>
    <w:p>
      <w:pPr>
        <w:pStyle w:val="16"/>
        <w:ind w:firstLine="720" w:firstLineChars="225"/>
        <w:rPr>
          <w:rFonts w:hint="eastAsia" w:ascii="仿宋" w:hAnsi="仿宋" w:eastAsia="仿宋" w:cs="仿宋"/>
          <w:color w:val="000000"/>
          <w:sz w:val="32"/>
          <w:szCs w:val="32"/>
        </w:rPr>
      </w:pPr>
      <w:r>
        <w:rPr>
          <w:rFonts w:hint="eastAsia" w:ascii="仿宋" w:hAnsi="仿宋" w:eastAsia="仿宋" w:cs="仿宋"/>
          <w:color w:val="000000"/>
          <w:sz w:val="32"/>
          <w:szCs w:val="32"/>
        </w:rPr>
        <w:t>法定代表人变更、企业名称变更的，禁止再次注册，将相应的无效证件作废，重新上传固定格式的《诚信承诺书》、《法人授权委托书》（含法人及被委托人身份证原件扫描件）、</w:t>
      </w:r>
      <w:r>
        <w:rPr>
          <w:rFonts w:hint="eastAsia" w:ascii="仿宋" w:hAnsi="仿宋" w:eastAsia="仿宋" w:cs="仿宋"/>
          <w:bCs/>
          <w:color w:val="000000"/>
          <w:sz w:val="32"/>
          <w:szCs w:val="32"/>
        </w:rPr>
        <w:t>《基本存款账户承诺书》，加盖开户行印章（公章或业务章）的《基本存款账户信息》或开户许可证、</w:t>
      </w:r>
      <w:r>
        <w:rPr>
          <w:rFonts w:hint="eastAsia" w:ascii="仿宋" w:hAnsi="仿宋" w:eastAsia="仿宋" w:cs="仿宋"/>
          <w:color w:val="000000"/>
          <w:sz w:val="32"/>
          <w:szCs w:val="32"/>
        </w:rPr>
        <w:t>营业执照（税务登记证、组织机构代码统一都传营业执照扫描件）、资质证书等原件扫描件，修改相应基本信息，而后提交。</w:t>
      </w:r>
    </w:p>
    <w:p>
      <w:pPr>
        <w:pStyle w:val="16"/>
        <w:ind w:firstLine="640"/>
        <w:rPr>
          <w:rFonts w:ascii="仿宋" w:hAnsi="仿宋" w:eastAsia="仿宋" w:cs="仿宋"/>
          <w:color w:val="000000"/>
          <w:sz w:val="32"/>
          <w:szCs w:val="32"/>
        </w:rPr>
      </w:pPr>
      <w:r>
        <w:rPr>
          <w:rFonts w:hint="eastAsia" w:ascii="仿宋" w:hAnsi="仿宋" w:eastAsia="仿宋" w:cs="仿宋"/>
          <w:color w:val="000000"/>
          <w:sz w:val="32"/>
          <w:szCs w:val="32"/>
        </w:rPr>
        <w:t>营业执照范围、资质证书、安全许可证等变更的，上传最新的扫描件，变更相应信息，提交即可。</w:t>
      </w:r>
    </w:p>
    <w:p>
      <w:pPr>
        <w:pStyle w:val="16"/>
        <w:ind w:firstLine="720" w:firstLineChars="225"/>
        <w:rPr>
          <w:rFonts w:ascii="仿宋" w:hAnsi="仿宋" w:eastAsia="仿宋" w:cs="仿宋"/>
          <w:color w:val="000000"/>
          <w:sz w:val="32"/>
          <w:szCs w:val="32"/>
        </w:rPr>
      </w:pPr>
      <w:r>
        <w:rPr>
          <w:rFonts w:hint="eastAsia" w:ascii="仿宋" w:hAnsi="仿宋" w:eastAsia="仿宋" w:cs="仿宋"/>
          <w:color w:val="000000"/>
          <w:sz w:val="32"/>
          <w:szCs w:val="32"/>
        </w:rPr>
        <w:t>银行基本开户行变更或开户许可证账号变更的，需上传固定格式的</w:t>
      </w:r>
      <w:r>
        <w:rPr>
          <w:rFonts w:hint="eastAsia" w:ascii="仿宋" w:hAnsi="仿宋" w:eastAsia="仿宋" w:cs="仿宋"/>
          <w:bCs/>
          <w:color w:val="000000"/>
          <w:sz w:val="32"/>
          <w:szCs w:val="32"/>
        </w:rPr>
        <w:t>《基本存款账户承诺书》，加盖开户行印章（公章或业务章）的《基本存款账户信息》或开户许可证，修改相应基本信息，而后提交。</w:t>
      </w:r>
    </w:p>
    <w:p>
      <w:pPr>
        <w:pStyle w:val="16"/>
        <w:tabs>
          <w:tab w:val="left" w:pos="2193"/>
        </w:tabs>
        <w:ind w:firstLine="643"/>
        <w:rPr>
          <w:rFonts w:ascii="仿宋" w:hAnsi="仿宋" w:eastAsia="仿宋" w:cs="仿宋"/>
          <w:b/>
          <w:bCs/>
          <w:sz w:val="32"/>
          <w:szCs w:val="32"/>
        </w:rPr>
      </w:pPr>
      <w:r>
        <w:rPr>
          <w:rFonts w:hint="eastAsia" w:ascii="仿宋" w:hAnsi="仿宋" w:eastAsia="仿宋" w:cs="仿宋"/>
          <w:b/>
          <w:sz w:val="32"/>
          <w:szCs w:val="32"/>
        </w:rPr>
        <w:t>12、</w:t>
      </w:r>
      <w:r>
        <w:rPr>
          <w:rFonts w:hint="eastAsia" w:ascii="仿宋" w:hAnsi="仿宋" w:eastAsia="仿宋" w:cs="仿宋"/>
          <w:b/>
          <w:bCs/>
          <w:sz w:val="32"/>
          <w:szCs w:val="32"/>
        </w:rPr>
        <w:t>电子签章（CA电子锁）何时办理？</w:t>
      </w:r>
    </w:p>
    <w:p>
      <w:pPr>
        <w:pStyle w:val="16"/>
        <w:tabs>
          <w:tab w:val="left" w:pos="2193"/>
        </w:tabs>
        <w:ind w:firstLine="640"/>
        <w:rPr>
          <w:rFonts w:ascii="仿宋" w:hAnsi="仿宋" w:eastAsia="仿宋" w:cs="仿宋"/>
          <w:sz w:val="32"/>
          <w:szCs w:val="32"/>
        </w:rPr>
      </w:pPr>
      <w:r>
        <w:rPr>
          <w:rFonts w:hint="eastAsia" w:ascii="仿宋" w:hAnsi="仿宋" w:eastAsia="仿宋" w:cs="仿宋"/>
          <w:sz w:val="32"/>
          <w:szCs w:val="32"/>
        </w:rPr>
        <w:t>企业入库后即可办理CA。对于参与的非电子评标的项目，可暂不办理。CA也可网上办理，邮寄送达。具体办理流程请参考网站【CA办理须知】。</w:t>
      </w:r>
    </w:p>
    <w:p>
      <w:pPr>
        <w:pStyle w:val="16"/>
        <w:ind w:firstLine="643"/>
        <w:rPr>
          <w:rFonts w:ascii="仿宋" w:hAnsi="仿宋" w:eastAsia="仿宋" w:cs="仿宋"/>
          <w:b/>
          <w:bCs/>
          <w:sz w:val="32"/>
          <w:szCs w:val="32"/>
        </w:rPr>
      </w:pPr>
      <w:r>
        <w:rPr>
          <w:rFonts w:hint="eastAsia" w:ascii="仿宋" w:hAnsi="仿宋" w:eastAsia="仿宋" w:cs="仿宋"/>
          <w:b/>
          <w:bCs/>
          <w:sz w:val="32"/>
          <w:szCs w:val="32"/>
        </w:rPr>
        <w:t>13、业绩、奖项、证书、财务、社保等信息如何填报？</w:t>
      </w:r>
    </w:p>
    <w:p>
      <w:pPr>
        <w:pStyle w:val="16"/>
        <w:ind w:firstLine="640"/>
        <w:rPr>
          <w:rFonts w:ascii="仿宋" w:hAnsi="仿宋" w:eastAsia="仿宋" w:cs="仿宋"/>
          <w:sz w:val="32"/>
          <w:szCs w:val="32"/>
        </w:rPr>
      </w:pPr>
      <w:r>
        <w:rPr>
          <w:rFonts w:hint="eastAsia" w:ascii="仿宋" w:hAnsi="仿宋" w:eastAsia="仿宋" w:cs="仿宋"/>
          <w:sz w:val="32"/>
          <w:szCs w:val="32"/>
        </w:rPr>
        <w:t>答：对于上述信息，企业填写完毕提交后系统自动审核通过。需要修改时，再次编辑再次提交即可再次审核通过，没必要信息更新一次，上传一次。</w:t>
      </w:r>
    </w:p>
    <w:p>
      <w:pPr>
        <w:pStyle w:val="16"/>
        <w:tabs>
          <w:tab w:val="left" w:pos="2193"/>
        </w:tabs>
        <w:ind w:firstLine="643"/>
        <w:rPr>
          <w:rFonts w:ascii="仿宋" w:hAnsi="仿宋" w:eastAsia="仿宋" w:cs="仿宋"/>
          <w:b/>
          <w:color w:val="000000"/>
          <w:sz w:val="32"/>
          <w:szCs w:val="32"/>
        </w:rPr>
      </w:pPr>
      <w:r>
        <w:rPr>
          <w:rFonts w:hint="eastAsia" w:ascii="仿宋" w:hAnsi="仿宋" w:eastAsia="仿宋" w:cs="仿宋"/>
          <w:b/>
          <w:color w:val="000000"/>
          <w:sz w:val="32"/>
          <w:szCs w:val="32"/>
        </w:rPr>
        <w:t>14、入库时提交验证后，如何再次修改注册信息？</w:t>
      </w:r>
    </w:p>
    <w:p>
      <w:pPr>
        <w:pStyle w:val="16"/>
        <w:tabs>
          <w:tab w:val="left" w:pos="2193"/>
        </w:tabs>
        <w:ind w:firstLine="645" w:firstLineChars="0"/>
        <w:rPr>
          <w:rFonts w:ascii="仿宋" w:hAnsi="仿宋" w:eastAsia="仿宋" w:cs="仿宋"/>
          <w:color w:val="000000"/>
          <w:sz w:val="32"/>
          <w:szCs w:val="32"/>
        </w:rPr>
      </w:pPr>
      <w:r>
        <w:rPr>
          <w:rFonts w:hint="eastAsia" w:ascii="仿宋" w:hAnsi="仿宋" w:eastAsia="仿宋" w:cs="仿宋"/>
          <w:color w:val="000000"/>
          <w:sz w:val="32"/>
          <w:szCs w:val="32"/>
        </w:rPr>
        <w:t>入库企业提交备案后，等待审核的阶段，发现入库信息错误需要修改的，可电话申请退回，联系电话890281</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w:t>
      </w:r>
    </w:p>
    <w:p>
      <w:pPr>
        <w:pStyle w:val="16"/>
        <w:tabs>
          <w:tab w:val="left" w:pos="2193"/>
        </w:tabs>
        <w:ind w:firstLine="643"/>
        <w:rPr>
          <w:rFonts w:ascii="仿宋" w:hAnsi="仿宋" w:eastAsia="仿宋" w:cs="仿宋"/>
          <w:b/>
          <w:color w:val="000000"/>
          <w:sz w:val="32"/>
          <w:szCs w:val="32"/>
        </w:rPr>
      </w:pPr>
      <w:r>
        <w:rPr>
          <w:rFonts w:hint="eastAsia" w:ascii="仿宋" w:hAnsi="仿宋" w:eastAsia="仿宋" w:cs="仿宋"/>
          <w:b/>
          <w:color w:val="000000"/>
          <w:sz w:val="32"/>
          <w:szCs w:val="32"/>
        </w:rPr>
        <w:t>15、入库企业项目经理、监理总监如何解锁？</w:t>
      </w:r>
    </w:p>
    <w:p>
      <w:pPr>
        <w:pStyle w:val="16"/>
        <w:tabs>
          <w:tab w:val="left" w:pos="2193"/>
        </w:tabs>
        <w:ind w:firstLine="640"/>
        <w:rPr>
          <w:rFonts w:ascii="仿宋" w:hAnsi="仿宋" w:eastAsia="仿宋" w:cs="仿宋"/>
          <w:color w:val="000000"/>
          <w:sz w:val="32"/>
          <w:szCs w:val="32"/>
        </w:rPr>
      </w:pPr>
      <w:r>
        <w:rPr>
          <w:rFonts w:hint="eastAsia" w:ascii="仿宋" w:hAnsi="仿宋" w:eastAsia="仿宋" w:cs="仿宋"/>
          <w:color w:val="000000"/>
          <w:sz w:val="32"/>
          <w:szCs w:val="32"/>
        </w:rPr>
        <w:t>施工企业项目经理、监理企业总监在中标后，会被系统自动锁定，如需解锁需等到所承揽的项目完工，在系统内上传项目完工证明或竣工报告</w:t>
      </w:r>
      <w:r>
        <w:rPr>
          <w:rFonts w:hint="eastAsia" w:ascii="仿宋" w:hAnsi="仿宋" w:eastAsia="仿宋" w:cs="仿宋"/>
          <w:color w:val="000000"/>
          <w:sz w:val="32"/>
          <w:szCs w:val="32"/>
          <w:lang w:eastAsia="zh-CN"/>
        </w:rPr>
        <w:t>原件</w:t>
      </w:r>
      <w:r>
        <w:rPr>
          <w:rFonts w:hint="eastAsia" w:ascii="仿宋" w:hAnsi="仿宋" w:eastAsia="仿宋" w:cs="仿宋"/>
          <w:color w:val="000000"/>
          <w:sz w:val="32"/>
          <w:szCs w:val="32"/>
        </w:rPr>
        <w:t>扫描件（需注明项目名称及项目经理）后，在系统内提交，科室在网上办理解锁业务。</w:t>
      </w:r>
    </w:p>
    <w:p>
      <w:pPr>
        <w:pStyle w:val="16"/>
        <w:tabs>
          <w:tab w:val="left" w:pos="2193"/>
        </w:tabs>
        <w:ind w:firstLine="578" w:firstLineChars="180"/>
        <w:rPr>
          <w:rFonts w:ascii="仿宋" w:hAnsi="仿宋" w:eastAsia="仿宋" w:cs="仿宋"/>
          <w:b/>
          <w:color w:val="000000"/>
          <w:sz w:val="32"/>
          <w:szCs w:val="32"/>
        </w:rPr>
      </w:pPr>
      <w:r>
        <w:rPr>
          <w:rFonts w:hint="eastAsia" w:ascii="仿宋" w:hAnsi="仿宋" w:eastAsia="仿宋" w:cs="仿宋"/>
          <w:b/>
          <w:color w:val="000000"/>
          <w:sz w:val="32"/>
          <w:szCs w:val="32"/>
        </w:rPr>
        <w:t>16、如何查询公司是否办理入库业务？</w:t>
      </w:r>
    </w:p>
    <w:p>
      <w:pPr>
        <w:pStyle w:val="16"/>
        <w:tabs>
          <w:tab w:val="left" w:pos="2193"/>
        </w:tabs>
        <w:ind w:firstLine="576" w:firstLineChars="180"/>
        <w:rPr>
          <w:rFonts w:ascii="仿宋" w:hAnsi="仿宋" w:eastAsia="仿宋" w:cs="仿宋"/>
          <w:color w:val="000000"/>
          <w:sz w:val="32"/>
          <w:szCs w:val="32"/>
        </w:rPr>
      </w:pPr>
      <w:r>
        <w:rPr>
          <w:rFonts w:hint="eastAsia" w:ascii="仿宋" w:hAnsi="仿宋" w:eastAsia="仿宋" w:cs="仿宋"/>
          <w:color w:val="000000"/>
          <w:sz w:val="32"/>
          <w:szCs w:val="32"/>
        </w:rPr>
        <w:t>企业诚信入库时，各公司都需提供法人授权委托书，对于公司是否诚信入库，可以询问该公司工作人员或者在聊城市公共资源交易中心左侧“企业诚信入库信息公开”中正确选择企业类型后查询。</w:t>
      </w:r>
    </w:p>
    <w:p>
      <w:pPr>
        <w:pStyle w:val="16"/>
        <w:tabs>
          <w:tab w:val="left" w:pos="2193"/>
        </w:tabs>
        <w:ind w:firstLine="578" w:firstLineChars="180"/>
        <w:rPr>
          <w:rFonts w:ascii="仿宋" w:hAnsi="仿宋" w:eastAsia="仿宋" w:cs="仿宋"/>
          <w:b/>
          <w:color w:val="000000"/>
          <w:sz w:val="32"/>
          <w:szCs w:val="32"/>
        </w:rPr>
      </w:pPr>
      <w:r>
        <w:rPr>
          <w:rFonts w:hint="eastAsia" w:ascii="仿宋" w:hAnsi="仿宋" w:eastAsia="仿宋" w:cs="仿宋"/>
          <w:b/>
          <w:color w:val="000000"/>
          <w:sz w:val="32"/>
          <w:szCs w:val="32"/>
        </w:rPr>
        <w:t>17、各类人员单位变更的办理流程</w:t>
      </w:r>
    </w:p>
    <w:p>
      <w:pPr>
        <w:pStyle w:val="16"/>
        <w:tabs>
          <w:tab w:val="left" w:pos="2193"/>
        </w:tabs>
        <w:ind w:firstLine="576" w:firstLineChars="180"/>
        <w:rPr>
          <w:rFonts w:ascii="仿宋" w:hAnsi="仿宋" w:eastAsia="仿宋" w:cs="仿宋"/>
          <w:color w:val="000000"/>
          <w:sz w:val="32"/>
          <w:szCs w:val="32"/>
        </w:rPr>
      </w:pPr>
      <w:r>
        <w:rPr>
          <w:rFonts w:hint="eastAsia" w:ascii="仿宋" w:hAnsi="仿宋" w:eastAsia="仿宋" w:cs="仿宋"/>
          <w:color w:val="000000"/>
          <w:sz w:val="32"/>
          <w:szCs w:val="32"/>
        </w:rPr>
        <w:t>对于项目经理、监理总监就职单位的变更，首先应确保该人员在系统内无在建工程，其次需原用人单位在其诚信库内上传该人员的离职证明、新劳动合同及相应证件变更页的扫描件，离职选否，选择变更后的单位，而后在系统内提交变更申请。对于注销证书的，首先应确认在系统内无在建工程，其次需原用人单位在其诚信库内上传其在建设厅网站的注销截图，离职选是，而后在系统内提交变更申请。对于无法联络原工作单位办理的，也可由新单位携带上述材料到中心现场办理。</w:t>
      </w:r>
    </w:p>
    <w:p>
      <w:pPr>
        <w:pStyle w:val="16"/>
        <w:tabs>
          <w:tab w:val="left" w:pos="2193"/>
        </w:tabs>
        <w:ind w:firstLine="576" w:firstLineChars="180"/>
        <w:rPr>
          <w:rFonts w:ascii="仿宋" w:hAnsi="仿宋" w:eastAsia="仿宋" w:cs="仿宋"/>
          <w:color w:val="000000"/>
          <w:sz w:val="32"/>
          <w:szCs w:val="32"/>
        </w:rPr>
      </w:pPr>
      <w:r>
        <w:rPr>
          <w:rFonts w:hint="eastAsia" w:ascii="仿宋" w:hAnsi="仿宋" w:eastAsia="仿宋" w:cs="仿宋"/>
          <w:color w:val="000000"/>
          <w:sz w:val="32"/>
          <w:szCs w:val="32"/>
        </w:rPr>
        <w:t>对于从业人员、项目管理人员、监理人员及设计人员就职单位的变更，需原用人单位在其诚信库上传该人员的离职证明及入职证明或入职社保后提交变更申请，打电话给中心相应科室的工作人员办理。新单位需进一步维护该人员的劳动合同及证件变更等事宜，此类事项修改后自动通过，新企业对上述信息的有效性及完整性负责。对于无法联络原工作单位办理的，也可由新单位携带上述材料到中心现场办理。</w:t>
      </w:r>
    </w:p>
    <w:p>
      <w:pPr>
        <w:pStyle w:val="16"/>
        <w:tabs>
          <w:tab w:val="left" w:pos="2193"/>
        </w:tabs>
        <w:ind w:firstLine="578" w:firstLineChars="180"/>
        <w:rPr>
          <w:rFonts w:ascii="仿宋" w:hAnsi="仿宋" w:eastAsia="仿宋" w:cs="仿宋"/>
          <w:b/>
          <w:color w:val="000000"/>
          <w:sz w:val="32"/>
          <w:szCs w:val="32"/>
        </w:rPr>
      </w:pPr>
      <w:r>
        <w:rPr>
          <w:rFonts w:hint="eastAsia" w:ascii="仿宋" w:hAnsi="仿宋" w:eastAsia="仿宋" w:cs="仿宋"/>
          <w:b/>
          <w:color w:val="000000"/>
          <w:sz w:val="32"/>
          <w:szCs w:val="32"/>
        </w:rPr>
        <w:t>18、企业初次入库后为什么无法购买下载标书？</w:t>
      </w:r>
    </w:p>
    <w:p>
      <w:pPr>
        <w:pStyle w:val="16"/>
        <w:tabs>
          <w:tab w:val="left" w:pos="2193"/>
        </w:tabs>
        <w:ind w:firstLine="576" w:firstLineChars="180"/>
        <w:rPr>
          <w:rFonts w:ascii="仿宋" w:hAnsi="仿宋" w:eastAsia="仿宋" w:cs="仿宋"/>
          <w:color w:val="000000"/>
          <w:sz w:val="32"/>
          <w:szCs w:val="32"/>
        </w:rPr>
      </w:pPr>
      <w:r>
        <w:rPr>
          <w:rFonts w:hint="eastAsia" w:ascii="仿宋" w:hAnsi="仿宋" w:eastAsia="仿宋" w:cs="仿宋"/>
          <w:color w:val="000000"/>
          <w:sz w:val="32"/>
          <w:szCs w:val="32"/>
        </w:rPr>
        <w:t>由于系统设置，供应商无从业人员、工程企业无项目负责人将无法完成网上报名，</w:t>
      </w:r>
      <w:r>
        <w:rPr>
          <w:rFonts w:ascii="仿宋" w:hAnsi="仿宋" w:eastAsia="仿宋" w:cs="仿宋"/>
          <w:color w:val="000000"/>
          <w:sz w:val="32"/>
          <w:szCs w:val="32"/>
        </w:rPr>
        <w:t xml:space="preserve"> </w:t>
      </w:r>
      <w:r>
        <w:rPr>
          <w:rFonts w:hint="eastAsia" w:ascii="仿宋" w:hAnsi="仿宋" w:eastAsia="仿宋" w:cs="仿宋"/>
          <w:color w:val="000000"/>
          <w:sz w:val="32"/>
          <w:szCs w:val="32"/>
        </w:rPr>
        <w:t>请确认上述人员是否成功入库。</w:t>
      </w:r>
    </w:p>
    <w:p>
      <w:pPr>
        <w:pStyle w:val="16"/>
        <w:tabs>
          <w:tab w:val="left" w:pos="2193"/>
        </w:tabs>
        <w:ind w:firstLine="578" w:firstLineChars="180"/>
        <w:rPr>
          <w:rFonts w:ascii="仿宋" w:hAnsi="仿宋" w:eastAsia="仿宋" w:cs="仿宋"/>
          <w:color w:val="000000"/>
          <w:sz w:val="32"/>
          <w:szCs w:val="32"/>
        </w:rPr>
      </w:pPr>
      <w:r>
        <w:rPr>
          <w:rFonts w:hint="eastAsia" w:ascii="仿宋" w:hAnsi="仿宋" w:eastAsia="仿宋" w:cs="仿宋"/>
          <w:b/>
          <w:color w:val="000000"/>
          <w:sz w:val="32"/>
          <w:szCs w:val="32"/>
        </w:rPr>
        <w:t>19、</w:t>
      </w:r>
      <w:r>
        <w:rPr>
          <w:rFonts w:hint="eastAsia" w:ascii="仿宋" w:hAnsi="仿宋" w:eastAsia="仿宋" w:cs="仿宋"/>
          <w:b/>
          <w:color w:val="000000"/>
          <w:sz w:val="32"/>
          <w:szCs w:val="32"/>
          <w:lang w:val="en-US" w:eastAsia="zh-CN"/>
        </w:rPr>
        <w:t>CA主副锁说明</w:t>
      </w:r>
      <w:r>
        <w:rPr>
          <w:rFonts w:hint="eastAsia" w:ascii="仿宋" w:hAnsi="仿宋" w:eastAsia="仿宋" w:cs="仿宋"/>
          <w:b/>
          <w:bCs/>
          <w:color w:val="000000"/>
          <w:sz w:val="32"/>
          <w:szCs w:val="32"/>
        </w:rPr>
        <w:t>。</w:t>
      </w:r>
    </w:p>
    <w:p>
      <w:pPr>
        <w:pStyle w:val="16"/>
        <w:tabs>
          <w:tab w:val="left" w:pos="2193"/>
        </w:tabs>
        <w:ind w:firstLine="576" w:firstLineChars="180"/>
        <w:rPr>
          <w:rFonts w:hint="default" w:ascii="仿宋" w:hAnsi="仿宋" w:eastAsia="仿宋" w:cs="仿宋"/>
          <w:b/>
          <w:bCs/>
          <w:color w:val="000000"/>
          <w:sz w:val="32"/>
          <w:szCs w:val="32"/>
          <w:lang w:val="en-US" w:eastAsia="zh-CN"/>
        </w:rPr>
      </w:pPr>
      <w:r>
        <w:rPr>
          <w:rFonts w:hint="eastAsia" w:ascii="仿宋" w:hAnsi="仿宋" w:eastAsia="仿宋" w:cs="仿宋"/>
          <w:b w:val="0"/>
          <w:bCs w:val="0"/>
          <w:color w:val="000000"/>
          <w:sz w:val="32"/>
          <w:szCs w:val="32"/>
        </w:rPr>
        <w:t>对于电子评标的项目，也可以办理CA副锁，在制作招标文件时，插入CA主锁签章后，用CA锁加密</w:t>
      </w:r>
      <w:r>
        <w:rPr>
          <w:rFonts w:hint="eastAsia" w:ascii="仿宋" w:hAnsi="仿宋" w:eastAsia="仿宋" w:cs="仿宋"/>
          <w:b w:val="0"/>
          <w:bCs w:val="0"/>
          <w:color w:val="000000"/>
          <w:sz w:val="32"/>
          <w:szCs w:val="32"/>
          <w:lang w:eastAsia="zh-CN"/>
        </w:rPr>
        <w:t>，开标解锁时必须使用同一把</w:t>
      </w:r>
      <w:r>
        <w:rPr>
          <w:rFonts w:hint="eastAsia" w:ascii="仿宋" w:hAnsi="仿宋" w:eastAsia="仿宋" w:cs="仿宋"/>
          <w:b w:val="0"/>
          <w:bCs w:val="0"/>
          <w:color w:val="000000"/>
          <w:sz w:val="32"/>
          <w:szCs w:val="32"/>
          <w:lang w:val="en-US" w:eastAsia="zh-CN"/>
        </w:rPr>
        <w:t>CA锁（</w:t>
      </w:r>
      <w:r>
        <w:rPr>
          <w:rFonts w:hint="eastAsia" w:ascii="仿宋" w:hAnsi="仿宋" w:eastAsia="仿宋" w:cs="仿宋"/>
          <w:b w:val="0"/>
          <w:bCs w:val="0"/>
          <w:color w:val="000000"/>
          <w:sz w:val="32"/>
          <w:szCs w:val="32"/>
        </w:rPr>
        <w:t>CA主锁</w:t>
      </w:r>
      <w:r>
        <w:rPr>
          <w:rFonts w:hint="eastAsia" w:ascii="仿宋" w:hAnsi="仿宋" w:eastAsia="仿宋" w:cs="仿宋"/>
          <w:b w:val="0"/>
          <w:bCs w:val="0"/>
          <w:color w:val="000000"/>
          <w:sz w:val="32"/>
          <w:szCs w:val="32"/>
          <w:lang w:eastAsia="zh-CN"/>
        </w:rPr>
        <w:t>可</w:t>
      </w:r>
      <w:r>
        <w:rPr>
          <w:rFonts w:hint="eastAsia" w:ascii="仿宋" w:hAnsi="仿宋" w:eastAsia="仿宋" w:cs="仿宋"/>
          <w:b w:val="0"/>
          <w:bCs w:val="0"/>
          <w:color w:val="000000"/>
          <w:sz w:val="32"/>
          <w:szCs w:val="32"/>
        </w:rPr>
        <w:t>签章</w:t>
      </w:r>
      <w:r>
        <w:rPr>
          <w:rFonts w:hint="eastAsia" w:ascii="仿宋" w:hAnsi="仿宋" w:eastAsia="仿宋" w:cs="仿宋"/>
          <w:b w:val="0"/>
          <w:bCs w:val="0"/>
          <w:color w:val="000000"/>
          <w:sz w:val="32"/>
          <w:szCs w:val="32"/>
          <w:lang w:eastAsia="zh-CN"/>
        </w:rPr>
        <w:t>、可加密、解密；副锁仅可以加密、解密</w:t>
      </w:r>
      <w:r>
        <w:rPr>
          <w:rFonts w:hint="eastAsia" w:ascii="仿宋" w:hAnsi="仿宋" w:eastAsia="仿宋" w:cs="仿宋"/>
          <w:b w:val="0"/>
          <w:bCs w:val="0"/>
          <w:color w:val="000000"/>
          <w:sz w:val="32"/>
          <w:szCs w:val="32"/>
          <w:lang w:val="en-US" w:eastAsia="zh-CN"/>
        </w:rPr>
        <w:t>）！！！</w:t>
      </w:r>
    </w:p>
    <w:p>
      <w:pPr>
        <w:pStyle w:val="16"/>
        <w:tabs>
          <w:tab w:val="left" w:pos="2193"/>
        </w:tabs>
        <w:ind w:firstLine="578" w:firstLineChars="180"/>
        <w:rPr>
          <w:rFonts w:ascii="仿宋" w:hAnsi="仿宋" w:eastAsia="仿宋" w:cs="仿宋"/>
          <w:b/>
          <w:color w:val="000000"/>
          <w:sz w:val="32"/>
          <w:szCs w:val="32"/>
        </w:rPr>
      </w:pPr>
      <w:r>
        <w:rPr>
          <w:rFonts w:hint="eastAsia" w:ascii="仿宋" w:hAnsi="仿宋" w:eastAsia="仿宋" w:cs="仿宋"/>
          <w:b/>
          <w:color w:val="000000"/>
          <w:sz w:val="32"/>
          <w:szCs w:val="32"/>
        </w:rPr>
        <w:t>20、为何电子标书内公司证件等材料与诚信库不一致？</w:t>
      </w:r>
    </w:p>
    <w:p>
      <w:pPr>
        <w:pStyle w:val="16"/>
        <w:tabs>
          <w:tab w:val="left" w:pos="2193"/>
        </w:tabs>
        <w:ind w:firstLine="576" w:firstLineChars="180"/>
        <w:rPr>
          <w:rFonts w:ascii="仿宋" w:hAnsi="仿宋" w:eastAsia="仿宋" w:cs="仿宋"/>
          <w:color w:val="000000"/>
          <w:sz w:val="32"/>
          <w:szCs w:val="32"/>
        </w:rPr>
      </w:pPr>
      <w:r>
        <w:rPr>
          <w:rFonts w:hint="eastAsia" w:ascii="仿宋" w:hAnsi="仿宋" w:eastAsia="仿宋" w:cs="仿宋"/>
          <w:color w:val="000000"/>
          <w:sz w:val="32"/>
          <w:szCs w:val="32"/>
        </w:rPr>
        <w:t>电子评标项目电子标书的制作，基本信息、业绩、证书等信息需从诚信库内获取，获取时投标企业可将不需要的业绩、证书材料等进行去除，但务必保证获取信息的准确性，而且获取信息为制作标书那一时刻的信息，诚信库事后更新的需及时更新电子标书的制作，重新进行获取。电子评标以电子标书内获取的为准。</w:t>
      </w:r>
    </w:p>
    <w:p>
      <w:pPr>
        <w:pStyle w:val="16"/>
        <w:tabs>
          <w:tab w:val="left" w:pos="2193"/>
        </w:tabs>
        <w:ind w:firstLine="578" w:firstLineChars="180"/>
        <w:rPr>
          <w:rFonts w:ascii="仿宋" w:hAnsi="仿宋" w:eastAsia="仿宋"/>
          <w:b/>
          <w:sz w:val="32"/>
          <w:szCs w:val="32"/>
        </w:rPr>
      </w:pPr>
      <w:r>
        <w:rPr>
          <w:rFonts w:hint="eastAsia" w:ascii="仿宋" w:hAnsi="仿宋" w:eastAsia="仿宋" w:cs="仿宋"/>
          <w:b/>
          <w:color w:val="000000"/>
          <w:sz w:val="32"/>
          <w:szCs w:val="32"/>
        </w:rPr>
        <w:t>2</w:t>
      </w:r>
      <w:r>
        <w:rPr>
          <w:rFonts w:hint="eastAsia" w:ascii="仿宋" w:hAnsi="仿宋" w:eastAsia="仿宋" w:cs="仿宋"/>
          <w:b/>
          <w:color w:val="000000"/>
          <w:sz w:val="32"/>
          <w:szCs w:val="32"/>
          <w:lang w:val="en-US" w:eastAsia="zh-CN"/>
        </w:rPr>
        <w:t>1</w:t>
      </w:r>
      <w:bookmarkStart w:id="0" w:name="_GoBack"/>
      <w:bookmarkEnd w:id="0"/>
      <w:r>
        <w:rPr>
          <w:rFonts w:hint="eastAsia" w:ascii="仿宋" w:hAnsi="仿宋" w:eastAsia="仿宋" w:cs="仿宋"/>
          <w:b/>
          <w:color w:val="000000"/>
          <w:sz w:val="32"/>
          <w:szCs w:val="32"/>
        </w:rPr>
        <w:t>、</w:t>
      </w:r>
      <w:r>
        <w:rPr>
          <w:rFonts w:hint="eastAsia" w:ascii="仿宋" w:hAnsi="仿宋" w:eastAsia="仿宋"/>
          <w:b/>
          <w:sz w:val="32"/>
          <w:szCs w:val="32"/>
        </w:rPr>
        <w:t>注意事项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聊城市公共资源交易中心企业诚信库信息除涉密及个人隐私外，待企业入库成功后，一律对社会公开。对于企业诚信库内的扫描件信息，企业上传后任何人均无法删除，只能作废，作废后仍长期保存且对社会公开。一个人员信息（身份证号码）只可登记于一个企业，人员信息提交审核通过后，姓名及身份证号信息将无法修改。 </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sz w:val="32"/>
          <w:szCs w:val="32"/>
        </w:rPr>
        <w:t>（2）聊城市电子招投标系统电子投标文件的制作与企业诚信库高度相关，电子标书的证件、业绩、奖项、社保、纳税、财务及人员信息大多需从诚信库信息中获取，各投标企业务必安排好专人对各自诚信库信息进行更新与维护，并</w:t>
      </w:r>
      <w:r>
        <w:rPr>
          <w:rFonts w:hint="eastAsia" w:ascii="仿宋" w:hAnsi="仿宋" w:eastAsia="仿宋"/>
          <w:color w:val="000000" w:themeColor="text1"/>
          <w:sz w:val="32"/>
          <w:szCs w:val="32"/>
        </w:rPr>
        <w:t>保证上传的扫描件和最新的原件保持一致，且图片清晰、图文可辨认、内容完整，并对因诚信库信息的不合法、不真实、不清晰、不完整、无效、错误或信息处于编辑中、待验证的状态造成的一切后果负责（将影响电子标的评审）。</w:t>
      </w:r>
    </w:p>
    <w:p>
      <w:pPr>
        <w:spacing w:line="560" w:lineRule="exact"/>
        <w:ind w:firstLine="640" w:firstLineChars="200"/>
        <w:rPr>
          <w:rFonts w:ascii="仿宋" w:hAnsi="仿宋" w:eastAsia="仿宋"/>
          <w:b/>
          <w:color w:val="000000" w:themeColor="text1"/>
          <w:sz w:val="32"/>
          <w:szCs w:val="32"/>
        </w:rPr>
      </w:pPr>
      <w:r>
        <w:rPr>
          <w:rFonts w:hint="eastAsia" w:ascii="仿宋" w:hAnsi="仿宋" w:eastAsia="仿宋"/>
          <w:color w:val="000000" w:themeColor="text1"/>
          <w:sz w:val="32"/>
          <w:szCs w:val="32"/>
        </w:rPr>
        <w:t>（3）各投标企业制作电子标书务必仔细认真，尤其是唱标一览表，一定注意项目的单位是“元”还是“万元”；一定使用最后的答疑文件制作投标文件；一定按招标文件要求进行签字盖章、签章；一定要维护好各自的诚信库系统。</w:t>
      </w:r>
    </w:p>
    <w:p>
      <w:pPr>
        <w:pStyle w:val="16"/>
        <w:tabs>
          <w:tab w:val="left" w:pos="2193"/>
        </w:tabs>
        <w:ind w:firstLine="630" w:firstLineChars="196"/>
        <w:rPr>
          <w:rFonts w:ascii="仿宋" w:hAnsi="仿宋" w:eastAsia="仿宋" w:cs="仿宋"/>
          <w:b/>
          <w:color w:val="000000"/>
          <w:sz w:val="32"/>
          <w:szCs w:val="32"/>
        </w:rPr>
      </w:pPr>
      <w:r>
        <w:rPr>
          <w:rFonts w:hint="eastAsia" w:ascii="仿宋" w:hAnsi="仿宋" w:eastAsia="仿宋" w:cs="仿宋"/>
          <w:b/>
          <w:color w:val="000000"/>
          <w:sz w:val="32"/>
          <w:szCs w:val="32"/>
          <w:lang w:eastAsia="zh-CN"/>
        </w:rPr>
        <w:t>建设工程科</w:t>
      </w:r>
      <w:r>
        <w:rPr>
          <w:rFonts w:hint="eastAsia" w:ascii="仿宋" w:hAnsi="仿宋" w:eastAsia="仿宋" w:cs="仿宋"/>
          <w:b/>
          <w:color w:val="000000"/>
          <w:sz w:val="32"/>
          <w:szCs w:val="32"/>
        </w:rPr>
        <w:t>（诚信入科审核咨询）：0635-890281</w:t>
      </w:r>
      <w:r>
        <w:rPr>
          <w:rFonts w:hint="eastAsia" w:ascii="仿宋" w:hAnsi="仿宋" w:eastAsia="仿宋" w:cs="仿宋"/>
          <w:b/>
          <w:color w:val="000000"/>
          <w:sz w:val="32"/>
          <w:szCs w:val="32"/>
          <w:lang w:val="en-US" w:eastAsia="zh-CN"/>
        </w:rPr>
        <w:t>2</w:t>
      </w:r>
      <w:r>
        <w:rPr>
          <w:rFonts w:hint="eastAsia" w:ascii="仿宋" w:hAnsi="仿宋" w:eastAsia="仿宋" w:cs="仿宋"/>
          <w:b/>
          <w:color w:val="000000"/>
          <w:sz w:val="32"/>
          <w:szCs w:val="32"/>
        </w:rPr>
        <w:t xml:space="preserve"> </w:t>
      </w:r>
    </w:p>
    <w:p>
      <w:pPr>
        <w:pStyle w:val="16"/>
        <w:tabs>
          <w:tab w:val="left" w:pos="2193"/>
        </w:tabs>
        <w:ind w:firstLine="643"/>
        <w:rPr>
          <w:rFonts w:ascii="仿宋" w:hAnsi="仿宋" w:eastAsia="仿宋" w:cs="仿宋"/>
          <w:b/>
          <w:color w:val="000000"/>
          <w:sz w:val="32"/>
          <w:szCs w:val="32"/>
        </w:rPr>
      </w:pPr>
      <w:r>
        <w:rPr>
          <w:rFonts w:hint="eastAsia" w:ascii="仿宋" w:hAnsi="仿宋" w:eastAsia="仿宋" w:cs="仿宋"/>
          <w:b/>
          <w:color w:val="000000"/>
          <w:sz w:val="32"/>
          <w:szCs w:val="32"/>
        </w:rPr>
        <w:t>交易系统常见问题客服电话：400-998-0000</w:t>
      </w:r>
    </w:p>
    <w:p>
      <w:pPr>
        <w:pStyle w:val="16"/>
        <w:tabs>
          <w:tab w:val="left" w:pos="2193"/>
        </w:tabs>
        <w:ind w:firstLine="643"/>
        <w:rPr>
          <w:rFonts w:ascii="仿宋" w:hAnsi="仿宋" w:eastAsia="仿宋" w:cs="仿宋"/>
          <w:b/>
          <w:color w:val="000000"/>
          <w:sz w:val="32"/>
          <w:szCs w:val="32"/>
        </w:rPr>
      </w:pPr>
      <w:r>
        <w:rPr>
          <w:rFonts w:hint="eastAsia" w:ascii="仿宋" w:hAnsi="仿宋" w:eastAsia="仿宋" w:cs="仿宋"/>
          <w:b/>
          <w:color w:val="000000"/>
          <w:sz w:val="32"/>
          <w:szCs w:val="32"/>
        </w:rPr>
        <w:t>交易平台维护室：0635-8902702</w:t>
      </w:r>
    </w:p>
    <w:sectPr>
      <w:footerReference r:id="rId3" w:type="default"/>
      <w:pgSz w:w="11906" w:h="16838"/>
      <w:pgMar w:top="1240" w:right="1800" w:bottom="10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8227868"/>
      <w:docPartObj>
        <w:docPartGallery w:val="autotext"/>
      </w:docPartObj>
    </w:sdtPr>
    <w:sdtEndPr>
      <w:rPr>
        <w:lang w:val="zh-CN"/>
      </w:rPr>
    </w:sdtEnd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30CA"/>
    <w:rsid w:val="000005C5"/>
    <w:rsid w:val="00014602"/>
    <w:rsid w:val="00023EDF"/>
    <w:rsid w:val="000429BC"/>
    <w:rsid w:val="00051619"/>
    <w:rsid w:val="00060D06"/>
    <w:rsid w:val="00074D10"/>
    <w:rsid w:val="00081F39"/>
    <w:rsid w:val="000C6357"/>
    <w:rsid w:val="000F521E"/>
    <w:rsid w:val="000F6AAB"/>
    <w:rsid w:val="00127242"/>
    <w:rsid w:val="001415D0"/>
    <w:rsid w:val="00161B63"/>
    <w:rsid w:val="00165D52"/>
    <w:rsid w:val="001A1A02"/>
    <w:rsid w:val="001B26E2"/>
    <w:rsid w:val="001D1827"/>
    <w:rsid w:val="001D4835"/>
    <w:rsid w:val="001F23BE"/>
    <w:rsid w:val="001F6A90"/>
    <w:rsid w:val="00213F90"/>
    <w:rsid w:val="0021448C"/>
    <w:rsid w:val="002246AB"/>
    <w:rsid w:val="002266F7"/>
    <w:rsid w:val="002300EA"/>
    <w:rsid w:val="002350B2"/>
    <w:rsid w:val="00237A39"/>
    <w:rsid w:val="002747F5"/>
    <w:rsid w:val="00287743"/>
    <w:rsid w:val="00292C64"/>
    <w:rsid w:val="00296941"/>
    <w:rsid w:val="002A51D7"/>
    <w:rsid w:val="00306A99"/>
    <w:rsid w:val="00341DE6"/>
    <w:rsid w:val="00351AF0"/>
    <w:rsid w:val="00356FB5"/>
    <w:rsid w:val="00370B68"/>
    <w:rsid w:val="003A271C"/>
    <w:rsid w:val="003A29AD"/>
    <w:rsid w:val="003B590D"/>
    <w:rsid w:val="003D0EC9"/>
    <w:rsid w:val="00404928"/>
    <w:rsid w:val="004061E1"/>
    <w:rsid w:val="00406F74"/>
    <w:rsid w:val="004149FD"/>
    <w:rsid w:val="0044176A"/>
    <w:rsid w:val="00444F1E"/>
    <w:rsid w:val="00451251"/>
    <w:rsid w:val="004C3E7D"/>
    <w:rsid w:val="004F6D9F"/>
    <w:rsid w:val="00506BB9"/>
    <w:rsid w:val="00521685"/>
    <w:rsid w:val="00533305"/>
    <w:rsid w:val="0055009B"/>
    <w:rsid w:val="00581156"/>
    <w:rsid w:val="00582B73"/>
    <w:rsid w:val="005F6198"/>
    <w:rsid w:val="00602302"/>
    <w:rsid w:val="006126D2"/>
    <w:rsid w:val="0062780C"/>
    <w:rsid w:val="0066501B"/>
    <w:rsid w:val="0067425A"/>
    <w:rsid w:val="00677597"/>
    <w:rsid w:val="006F0990"/>
    <w:rsid w:val="007057D3"/>
    <w:rsid w:val="00723467"/>
    <w:rsid w:val="00753B28"/>
    <w:rsid w:val="00755EBE"/>
    <w:rsid w:val="00757C61"/>
    <w:rsid w:val="0078286F"/>
    <w:rsid w:val="00783BC6"/>
    <w:rsid w:val="0079320C"/>
    <w:rsid w:val="007B6090"/>
    <w:rsid w:val="007B7E29"/>
    <w:rsid w:val="007E565D"/>
    <w:rsid w:val="007F2F70"/>
    <w:rsid w:val="00801FE7"/>
    <w:rsid w:val="00814D8F"/>
    <w:rsid w:val="00815673"/>
    <w:rsid w:val="00843DA4"/>
    <w:rsid w:val="008627CF"/>
    <w:rsid w:val="00867AD2"/>
    <w:rsid w:val="00887572"/>
    <w:rsid w:val="00893A6B"/>
    <w:rsid w:val="008A2794"/>
    <w:rsid w:val="008C3BF9"/>
    <w:rsid w:val="008E3837"/>
    <w:rsid w:val="00905977"/>
    <w:rsid w:val="0091232E"/>
    <w:rsid w:val="0091617F"/>
    <w:rsid w:val="00930309"/>
    <w:rsid w:val="009613EE"/>
    <w:rsid w:val="00964386"/>
    <w:rsid w:val="00965BB3"/>
    <w:rsid w:val="009716C3"/>
    <w:rsid w:val="00975D80"/>
    <w:rsid w:val="00984F46"/>
    <w:rsid w:val="009936E4"/>
    <w:rsid w:val="009B4383"/>
    <w:rsid w:val="00A0113C"/>
    <w:rsid w:val="00A0157D"/>
    <w:rsid w:val="00A466BE"/>
    <w:rsid w:val="00AE4965"/>
    <w:rsid w:val="00B03680"/>
    <w:rsid w:val="00B21AF5"/>
    <w:rsid w:val="00B3165A"/>
    <w:rsid w:val="00B454D0"/>
    <w:rsid w:val="00B5028F"/>
    <w:rsid w:val="00B67DFD"/>
    <w:rsid w:val="00B91CE6"/>
    <w:rsid w:val="00BB6B58"/>
    <w:rsid w:val="00BC18D0"/>
    <w:rsid w:val="00BC3C3F"/>
    <w:rsid w:val="00BC5109"/>
    <w:rsid w:val="00BC7B73"/>
    <w:rsid w:val="00BD6C25"/>
    <w:rsid w:val="00BF1CB7"/>
    <w:rsid w:val="00C045A1"/>
    <w:rsid w:val="00C16F55"/>
    <w:rsid w:val="00C256CE"/>
    <w:rsid w:val="00C330CA"/>
    <w:rsid w:val="00C36853"/>
    <w:rsid w:val="00C57023"/>
    <w:rsid w:val="00C80DA1"/>
    <w:rsid w:val="00CB67A8"/>
    <w:rsid w:val="00CC28E0"/>
    <w:rsid w:val="00CD6EBD"/>
    <w:rsid w:val="00CE32A3"/>
    <w:rsid w:val="00CE4AAD"/>
    <w:rsid w:val="00CF664E"/>
    <w:rsid w:val="00D034BD"/>
    <w:rsid w:val="00D22A49"/>
    <w:rsid w:val="00D26784"/>
    <w:rsid w:val="00D43462"/>
    <w:rsid w:val="00D51139"/>
    <w:rsid w:val="00D82FCA"/>
    <w:rsid w:val="00DA1D86"/>
    <w:rsid w:val="00DA2089"/>
    <w:rsid w:val="00DA2622"/>
    <w:rsid w:val="00DA588D"/>
    <w:rsid w:val="00E02CB6"/>
    <w:rsid w:val="00E06D4D"/>
    <w:rsid w:val="00E07509"/>
    <w:rsid w:val="00E65EFF"/>
    <w:rsid w:val="00E70878"/>
    <w:rsid w:val="00E83725"/>
    <w:rsid w:val="00EA1996"/>
    <w:rsid w:val="00EA23E8"/>
    <w:rsid w:val="00EB4E55"/>
    <w:rsid w:val="00EE5782"/>
    <w:rsid w:val="00F049EA"/>
    <w:rsid w:val="00F3052C"/>
    <w:rsid w:val="00F43881"/>
    <w:rsid w:val="00F536E5"/>
    <w:rsid w:val="00F60EEF"/>
    <w:rsid w:val="00F77EED"/>
    <w:rsid w:val="00F846AF"/>
    <w:rsid w:val="00FF0222"/>
    <w:rsid w:val="05313397"/>
    <w:rsid w:val="06042A8A"/>
    <w:rsid w:val="06B550FF"/>
    <w:rsid w:val="08093166"/>
    <w:rsid w:val="0C2B3349"/>
    <w:rsid w:val="0CFD07D9"/>
    <w:rsid w:val="0E2D27BB"/>
    <w:rsid w:val="0EED6F77"/>
    <w:rsid w:val="12925FD8"/>
    <w:rsid w:val="136E5370"/>
    <w:rsid w:val="15410058"/>
    <w:rsid w:val="17DD564D"/>
    <w:rsid w:val="18A47074"/>
    <w:rsid w:val="19437B47"/>
    <w:rsid w:val="1DA71760"/>
    <w:rsid w:val="1EF0202F"/>
    <w:rsid w:val="25FC768C"/>
    <w:rsid w:val="28045721"/>
    <w:rsid w:val="2809776C"/>
    <w:rsid w:val="2A583DD3"/>
    <w:rsid w:val="2B7A3D21"/>
    <w:rsid w:val="303A6720"/>
    <w:rsid w:val="32EF4F90"/>
    <w:rsid w:val="3A3B1DCD"/>
    <w:rsid w:val="3D1A27E9"/>
    <w:rsid w:val="43377E6C"/>
    <w:rsid w:val="447B3DDF"/>
    <w:rsid w:val="44E10813"/>
    <w:rsid w:val="462C4861"/>
    <w:rsid w:val="47871D5D"/>
    <w:rsid w:val="47A57B28"/>
    <w:rsid w:val="495677D2"/>
    <w:rsid w:val="49B670DF"/>
    <w:rsid w:val="4A425BE3"/>
    <w:rsid w:val="4A8C2E10"/>
    <w:rsid w:val="4F3323B8"/>
    <w:rsid w:val="503A31DB"/>
    <w:rsid w:val="5051229E"/>
    <w:rsid w:val="5352349F"/>
    <w:rsid w:val="57EA3952"/>
    <w:rsid w:val="58C245DC"/>
    <w:rsid w:val="593D396E"/>
    <w:rsid w:val="5B6902B8"/>
    <w:rsid w:val="5DBB1DBB"/>
    <w:rsid w:val="64FF762B"/>
    <w:rsid w:val="69BF6A66"/>
    <w:rsid w:val="69F2562B"/>
    <w:rsid w:val="6A606BB5"/>
    <w:rsid w:val="6E525C3D"/>
    <w:rsid w:val="6E8C3282"/>
    <w:rsid w:val="71EE33C8"/>
    <w:rsid w:val="767A47A8"/>
    <w:rsid w:val="77363D33"/>
    <w:rsid w:val="7BEE738D"/>
    <w:rsid w:val="7D332115"/>
    <w:rsid w:val="7D3A6362"/>
    <w:rsid w:val="7E013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27"/>
    <w:semiHidden/>
    <w:unhideWhenUsed/>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jc w:val="left"/>
    </w:pPr>
    <w:rPr>
      <w:rFonts w:cs="Times New Roman"/>
      <w:kern w:val="0"/>
      <w:sz w:val="24"/>
    </w:rPr>
  </w:style>
  <w:style w:type="character" w:styleId="8">
    <w:name w:val="FollowedHyperlink"/>
    <w:basedOn w:val="7"/>
    <w:unhideWhenUsed/>
    <w:qFormat/>
    <w:uiPriority w:val="99"/>
    <w:rPr>
      <w:color w:val="2D64B3"/>
      <w:u w:val="none"/>
    </w:rPr>
  </w:style>
  <w:style w:type="character" w:styleId="9">
    <w:name w:val="HTML Definition"/>
    <w:basedOn w:val="7"/>
    <w:unhideWhenUsed/>
    <w:qFormat/>
    <w:uiPriority w:val="99"/>
  </w:style>
  <w:style w:type="character" w:styleId="10">
    <w:name w:val="HTML Variable"/>
    <w:basedOn w:val="7"/>
    <w:unhideWhenUsed/>
    <w:qFormat/>
    <w:uiPriority w:val="99"/>
  </w:style>
  <w:style w:type="character" w:styleId="11">
    <w:name w:val="Hyperlink"/>
    <w:basedOn w:val="7"/>
    <w:unhideWhenUsed/>
    <w:qFormat/>
    <w:uiPriority w:val="99"/>
    <w:rPr>
      <w:color w:val="2D64B3"/>
      <w:u w:val="none"/>
    </w:rPr>
  </w:style>
  <w:style w:type="character" w:styleId="12">
    <w:name w:val="HTML Code"/>
    <w:basedOn w:val="7"/>
    <w:unhideWhenUsed/>
    <w:qFormat/>
    <w:uiPriority w:val="99"/>
    <w:rPr>
      <w:rFonts w:hint="default" w:ascii="Courier New" w:hAnsi="Courier New" w:eastAsia="Courier New" w:cs="Courier New"/>
      <w:sz w:val="20"/>
    </w:rPr>
  </w:style>
  <w:style w:type="character" w:styleId="13">
    <w:name w:val="HTML Cite"/>
    <w:basedOn w:val="7"/>
    <w:unhideWhenUsed/>
    <w:qFormat/>
    <w:uiPriority w:val="99"/>
  </w:style>
  <w:style w:type="character" w:styleId="14">
    <w:name w:val="HTML Keyboard"/>
    <w:basedOn w:val="7"/>
    <w:unhideWhenUsed/>
    <w:qFormat/>
    <w:uiPriority w:val="99"/>
    <w:rPr>
      <w:rFonts w:ascii="Courier New" w:hAnsi="Courier New" w:eastAsia="Courier New" w:cs="Courier New"/>
      <w:sz w:val="20"/>
    </w:rPr>
  </w:style>
  <w:style w:type="character" w:styleId="15">
    <w:name w:val="HTML Sample"/>
    <w:basedOn w:val="7"/>
    <w:unhideWhenUsed/>
    <w:qFormat/>
    <w:uiPriority w:val="99"/>
    <w:rPr>
      <w:rFonts w:hint="default" w:ascii="Courier New" w:hAnsi="Courier New" w:eastAsia="Courier New" w:cs="Courier New"/>
    </w:rPr>
  </w:style>
  <w:style w:type="paragraph" w:customStyle="1" w:styleId="16">
    <w:name w:val="列出段落1"/>
    <w:basedOn w:val="1"/>
    <w:qFormat/>
    <w:uiPriority w:val="34"/>
    <w:pPr>
      <w:ind w:firstLine="420" w:firstLineChars="200"/>
    </w:pPr>
  </w:style>
  <w:style w:type="character" w:customStyle="1" w:styleId="17">
    <w:name w:val="页眉 Char"/>
    <w:basedOn w:val="7"/>
    <w:link w:val="4"/>
    <w:qFormat/>
    <w:uiPriority w:val="99"/>
    <w:rPr>
      <w:sz w:val="18"/>
      <w:szCs w:val="18"/>
    </w:rPr>
  </w:style>
  <w:style w:type="character" w:customStyle="1" w:styleId="18">
    <w:name w:val="页脚 Char"/>
    <w:basedOn w:val="7"/>
    <w:link w:val="3"/>
    <w:qFormat/>
    <w:uiPriority w:val="99"/>
    <w:rPr>
      <w:sz w:val="18"/>
      <w:szCs w:val="18"/>
    </w:rPr>
  </w:style>
  <w:style w:type="character" w:customStyle="1" w:styleId="19">
    <w:name w:val="icon"/>
    <w:basedOn w:val="7"/>
    <w:qFormat/>
    <w:uiPriority w:val="0"/>
  </w:style>
  <w:style w:type="character" w:customStyle="1" w:styleId="20">
    <w:name w:val="i-original2"/>
    <w:basedOn w:val="7"/>
    <w:qFormat/>
    <w:uiPriority w:val="0"/>
  </w:style>
  <w:style w:type="character" w:customStyle="1" w:styleId="21">
    <w:name w:val="bds_more4"/>
    <w:basedOn w:val="7"/>
    <w:qFormat/>
    <w:uiPriority w:val="0"/>
    <w:rPr>
      <w:rFonts w:hint="eastAsia" w:ascii="宋体" w:hAnsi="宋体" w:eastAsia="宋体" w:cs="宋体"/>
    </w:rPr>
  </w:style>
  <w:style w:type="character" w:customStyle="1" w:styleId="22">
    <w:name w:val="bds_more5"/>
    <w:basedOn w:val="7"/>
    <w:qFormat/>
    <w:uiPriority w:val="0"/>
  </w:style>
  <w:style w:type="character" w:customStyle="1" w:styleId="23">
    <w:name w:val="bds_more6"/>
    <w:basedOn w:val="7"/>
    <w:qFormat/>
    <w:uiPriority w:val="0"/>
  </w:style>
  <w:style w:type="character" w:customStyle="1" w:styleId="24">
    <w:name w:val="bds_nopic"/>
    <w:basedOn w:val="7"/>
    <w:qFormat/>
    <w:uiPriority w:val="0"/>
  </w:style>
  <w:style w:type="character" w:customStyle="1" w:styleId="25">
    <w:name w:val="bds_nopic1"/>
    <w:basedOn w:val="7"/>
    <w:qFormat/>
    <w:uiPriority w:val="0"/>
  </w:style>
  <w:style w:type="character" w:customStyle="1" w:styleId="26">
    <w:name w:val="bds_nopic2"/>
    <w:basedOn w:val="7"/>
    <w:qFormat/>
    <w:uiPriority w:val="0"/>
  </w:style>
  <w:style w:type="character" w:customStyle="1" w:styleId="27">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Pages>
  <Words>628</Words>
  <Characters>3586</Characters>
  <Lines>29</Lines>
  <Paragraphs>8</Paragraphs>
  <TotalTime>42</TotalTime>
  <ScaleCrop>false</ScaleCrop>
  <LinksUpToDate>false</LinksUpToDate>
  <CharactersWithSpaces>4206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2016-08-19T06:36:00Z</dcterms:created>
  <dc:creator>lenovo</dc:creator>
  <cp:lastModifiedBy>lenovo</cp:lastModifiedBy>
  <cp:lastPrinted>2019-07-31T01:10:00Z</cp:lastPrinted>
  <dcterms:modified xsi:type="dcterms:W3CDTF">2019-07-31T01:46:18Z</dcterms:modified>
  <cp:revision>395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