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0CD2" w:rsidRPr="005C0CD2" w:rsidRDefault="005C0CD2" w:rsidP="005C0CD2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5C0CD2" w:rsidRPr="005C0CD2" w:rsidRDefault="005C0CD2" w:rsidP="005C0CD2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5C0CD2"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7383F194" wp14:editId="27D7AB3C">
            <wp:extent cx="2456329" cy="2244871"/>
            <wp:effectExtent l="0" t="0" r="1270" b="3175"/>
            <wp:docPr id="4" name="图片 4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D2" w:rsidRPr="005C0CD2" w:rsidRDefault="005C0CD2" w:rsidP="005C0CD2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5C0CD2" w:rsidRPr="005C0CD2" w:rsidRDefault="005C0CD2" w:rsidP="005C0CD2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5C0CD2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5C0CD2" w:rsidRPr="005C0CD2" w:rsidRDefault="005C0CD2" w:rsidP="005C0CD2">
      <w:pPr>
        <w:spacing w:line="240" w:lineRule="auto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b/>
          <w:sz w:val="52"/>
          <w:szCs w:val="52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sz w:val="52"/>
          <w:szCs w:val="52"/>
        </w:rPr>
        <w:t>交易乙方</w:t>
      </w:r>
      <w:r w:rsidRPr="005C0CD2">
        <w:rPr>
          <w:rFonts w:ascii="思源宋体 CN ExtraLight" w:eastAsia="思源宋体 CN ExtraLight" w:hAnsi="思源宋体 CN ExtraLight" w:cs="思源宋体 CN ExtraLight" w:hint="eastAsia"/>
          <w:b/>
          <w:sz w:val="52"/>
          <w:szCs w:val="52"/>
        </w:rPr>
        <w:t>信息管</w:t>
      </w:r>
      <w:bookmarkStart w:id="0" w:name="_GoBack"/>
      <w:bookmarkEnd w:id="0"/>
      <w:r w:rsidRPr="005C0CD2">
        <w:rPr>
          <w:rFonts w:ascii="思源宋体 CN ExtraLight" w:eastAsia="思源宋体 CN ExtraLight" w:hAnsi="思源宋体 CN ExtraLight" w:cs="思源宋体 CN ExtraLight" w:hint="eastAsia"/>
          <w:b/>
          <w:sz w:val="52"/>
          <w:szCs w:val="52"/>
        </w:rPr>
        <w:t>理操作手册</w:t>
      </w:r>
    </w:p>
    <w:p w:rsidR="005C0CD2" w:rsidRPr="005C0CD2" w:rsidRDefault="005C0CD2" w:rsidP="005C0CD2">
      <w:pPr>
        <w:ind w:left="2246" w:hangingChars="200" w:hanging="2246"/>
        <w:jc w:val="center"/>
        <w:rPr>
          <w:rFonts w:ascii="思源宋体 CN ExtraLight" w:eastAsia="思源宋体 CN ExtraLight" w:hAnsi="思源宋体 CN ExtraLight" w:cs="思源宋体 CN ExtraLight"/>
          <w:b/>
          <w:bCs/>
          <w:caps/>
          <w:spacing w:val="200"/>
          <w:sz w:val="72"/>
          <w:szCs w:val="72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="480"/>
        <w:jc w:val="both"/>
        <w:rPr>
          <w:rFonts w:eastAsia="思源宋体 CN ExtraLight"/>
          <w:sz w:val="24"/>
        </w:rPr>
      </w:pPr>
    </w:p>
    <w:p w:rsidR="005C0CD2" w:rsidRPr="005C0CD2" w:rsidRDefault="005C0CD2" w:rsidP="005C0CD2">
      <w:pPr>
        <w:ind w:firstLineChars="0" w:firstLine="0"/>
        <w:jc w:val="center"/>
        <w:rPr>
          <w:rFonts w:eastAsia="思源宋体 CN ExtraLight"/>
          <w:sz w:val="52"/>
          <w:szCs w:val="52"/>
        </w:rPr>
        <w:sectPr w:rsidR="005C0CD2" w:rsidRPr="005C0CD2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5C0CD2">
        <w:rPr>
          <w:rFonts w:eastAsia="思源宋体 CN ExtraLight" w:hint="eastAsia"/>
          <w:sz w:val="52"/>
          <w:szCs w:val="52"/>
        </w:rPr>
        <w:t>2023</w:t>
      </w:r>
      <w:r w:rsidRPr="005C0CD2">
        <w:rPr>
          <w:rFonts w:eastAsia="思源宋体 CN ExtraLight" w:hint="eastAsia"/>
          <w:sz w:val="52"/>
          <w:szCs w:val="52"/>
        </w:rPr>
        <w:t>年</w:t>
      </w:r>
      <w:r w:rsidRPr="005C0CD2">
        <w:rPr>
          <w:rFonts w:eastAsia="思源宋体 CN ExtraLight" w:hint="eastAsia"/>
          <w:sz w:val="52"/>
          <w:szCs w:val="52"/>
        </w:rPr>
        <w:t>6</w:t>
      </w:r>
      <w:r w:rsidRPr="005C0CD2">
        <w:rPr>
          <w:rFonts w:eastAsia="思源宋体 CN ExtraLight" w:hint="eastAsia"/>
          <w:sz w:val="52"/>
          <w:szCs w:val="52"/>
        </w:rPr>
        <w:t>月</w:t>
      </w:r>
    </w:p>
    <w:p w:rsidR="001C5E2F" w:rsidRDefault="00B95093">
      <w:pPr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b/>
          <w:spacing w:val="200"/>
          <w:sz w:val="32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spacing w:val="200"/>
          <w:sz w:val="32"/>
        </w:rPr>
        <w:lastRenderedPageBreak/>
        <w:t>目录</w:t>
      </w:r>
    </w:p>
    <w:p w:rsidR="001C5E2F" w:rsidRDefault="00B95093">
      <w:pPr>
        <w:pStyle w:val="10"/>
        <w:tabs>
          <w:tab w:val="right" w:leader="dot" w:pos="8312"/>
        </w:tabs>
      </w:pPr>
      <w:r>
        <w:rPr>
          <w:rFonts w:ascii="思源宋体 CN ExtraLight" w:eastAsia="思源宋体 CN ExtraLight" w:hAnsi="思源宋体 CN ExtraLight" w:cs="思源宋体 CN ExtraLight" w:hint="eastAsia"/>
        </w:rPr>
        <w:fldChar w:fldCharType="begin"/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 TOC \o "4-5" \h \z \t "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 1,1,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 2,2,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 3,3" </w:instrText>
      </w:r>
      <w:r>
        <w:rPr>
          <w:rFonts w:ascii="思源宋体 CN ExtraLight" w:eastAsia="思源宋体 CN ExtraLight" w:hAnsi="思源宋体 CN ExtraLight" w:cs="思源宋体 CN ExtraLight" w:hint="eastAsia"/>
        </w:rPr>
        <w:fldChar w:fldCharType="separate"/>
      </w:r>
      <w:hyperlink w:anchor="_Toc9256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_Toc9256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7171" w:history="1">
        <w:r>
          <w:rPr>
            <w:rFonts w:cs="Times New Roman"/>
            <w:smallCaps w:val="0"/>
          </w:rPr>
          <w:t>1.1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t>驱动安装说明</w:t>
        </w:r>
        <w:r>
          <w:tab/>
        </w:r>
        <w:r>
          <w:fldChar w:fldCharType="begin"/>
        </w:r>
        <w:r>
          <w:instrText xml:space="preserve"> PAGEREF _Toc7171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3775" w:history="1">
        <w:r>
          <w:rPr>
            <w:rFonts w:cs="Times New Roman"/>
          </w:rPr>
          <w:t>1.1.1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安装驱动程序</w:t>
        </w:r>
        <w:r>
          <w:tab/>
        </w:r>
        <w:r>
          <w:fldChar w:fldCharType="begin"/>
        </w:r>
        <w:r>
          <w:instrText xml:space="preserve"> PAGEREF _Toc3775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7744" w:history="1">
        <w:r>
          <w:rPr>
            <w:rFonts w:cs="Times New Roman"/>
            <w:smallCaps w:val="0"/>
          </w:rPr>
          <w:t>1.2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t>证书工具</w:t>
        </w:r>
        <w:r>
          <w:tab/>
        </w:r>
        <w:r>
          <w:fldChar w:fldCharType="begin"/>
        </w:r>
        <w:r>
          <w:instrText xml:space="preserve"> PAGEREF _Toc7744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14135" w:history="1">
        <w:r>
          <w:rPr>
            <w:rFonts w:cs="Times New Roman"/>
          </w:rPr>
          <w:t>1.2.1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证书密码</w:t>
        </w:r>
        <w:r>
          <w:tab/>
        </w:r>
        <w:r>
          <w:fldChar w:fldCharType="begin"/>
        </w:r>
        <w:r>
          <w:instrText xml:space="preserve"> PAGEREF _Toc14135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29680" w:history="1">
        <w:r>
          <w:rPr>
            <w:rFonts w:cs="Times New Roman"/>
            <w:smallCaps w:val="0"/>
          </w:rPr>
          <w:t>1.3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t>检测工具</w:t>
        </w:r>
        <w:r>
          <w:tab/>
        </w:r>
        <w:r>
          <w:fldChar w:fldCharType="begin"/>
        </w:r>
        <w:r>
          <w:instrText xml:space="preserve"> PAGEREF _Toc29680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3926" w:history="1">
        <w:r>
          <w:rPr>
            <w:rFonts w:cs="Times New Roman"/>
          </w:rPr>
          <w:t>1.3.1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cs="Times New Roman" w:hint="eastAsia"/>
          </w:rPr>
          <w:t>一键</w:t>
        </w:r>
        <w:r>
          <w:t>检测</w:t>
        </w:r>
        <w:r>
          <w:tab/>
        </w:r>
        <w:r>
          <w:fldChar w:fldCharType="begin"/>
        </w:r>
        <w:r>
          <w:instrText xml:space="preserve"> PAGEREF _Toc3926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11950" w:history="1">
        <w:r>
          <w:rPr>
            <w:rFonts w:cs="Times New Roman"/>
          </w:rPr>
          <w:t>1.3.6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签章检测</w:t>
        </w:r>
        <w:r>
          <w:tab/>
        </w:r>
        <w:r>
          <w:fldChar w:fldCharType="begin"/>
        </w:r>
        <w:r>
          <w:instrText xml:space="preserve"> PAGEREF _Toc11950 \h </w:instrText>
        </w:r>
        <w:r>
          <w:fldChar w:fldCharType="separate"/>
        </w:r>
        <w:r>
          <w:t>13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22343" w:history="1">
        <w:r>
          <w:rPr>
            <w:rFonts w:cs="Times New Roman"/>
            <w:smallCaps w:val="0"/>
          </w:rPr>
          <w:t>1.4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t>浏览器配置</w:t>
        </w:r>
        <w:r>
          <w:tab/>
        </w:r>
        <w:r>
          <w:fldChar w:fldCharType="begin"/>
        </w:r>
        <w:r>
          <w:instrText xml:space="preserve"> PAGEREF _Toc22343 \h </w:instrText>
        </w:r>
        <w:r>
          <w:fldChar w:fldCharType="separate"/>
        </w:r>
        <w:r>
          <w:t>14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4658" w:history="1">
        <w:r>
          <w:rPr>
            <w:rFonts w:cs="Times New Roman"/>
          </w:rPr>
          <w:t>1.4.1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Internet</w:t>
        </w:r>
        <w:r>
          <w:t>选项</w:t>
        </w:r>
        <w:r>
          <w:tab/>
        </w:r>
        <w:r>
          <w:fldChar w:fldCharType="begin"/>
        </w:r>
        <w:r>
          <w:instrText xml:space="preserve"> PAGEREF _Toc4658 \h </w:instrText>
        </w:r>
        <w:r>
          <w:fldChar w:fldCharType="separate"/>
        </w:r>
        <w:r>
          <w:t>14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25026" w:history="1">
        <w:r>
          <w:rPr>
            <w:rFonts w:cs="Times New Roman"/>
          </w:rPr>
          <w:t>1.4.2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关闭拦截工具</w:t>
        </w:r>
        <w:r>
          <w:tab/>
        </w:r>
        <w:r>
          <w:fldChar w:fldCharType="begin"/>
        </w:r>
        <w:r>
          <w:instrText xml:space="preserve"> PAGEREF _Toc25026 \h </w:instrText>
        </w:r>
        <w:r>
          <w:fldChar w:fldCharType="separate"/>
        </w:r>
        <w:r>
          <w:t>18</w:t>
        </w:r>
        <w:r>
          <w:fldChar w:fldCharType="end"/>
        </w:r>
      </w:hyperlink>
    </w:p>
    <w:p w:rsidR="001C5E2F" w:rsidRDefault="00B95093">
      <w:pPr>
        <w:pStyle w:val="10"/>
        <w:tabs>
          <w:tab w:val="right" w:leader="dot" w:pos="8312"/>
        </w:tabs>
      </w:pPr>
      <w:hyperlink w:anchor="_Toc22222" w:history="1">
        <w:r>
          <w:rPr>
            <w:rFonts w:ascii="思源宋体 CN ExtraLight" w:eastAsia="思源宋体 CN ExtraLight" w:hAnsi="思源宋体 CN ExtraLight" w:cs="思源宋体 CN ExtraLight" w:hint="eastAsia"/>
          </w:rPr>
          <w:t>二、</w:t>
        </w:r>
        <w:r>
          <w:rPr>
            <w:rFonts w:ascii="思源宋体 CN ExtraLight" w:eastAsia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eastAsia="思源宋体 CN ExtraLight" w:hAnsi="思源宋体 CN ExtraLight" w:cs="思源宋体 CN ExtraLight" w:hint="eastAsia"/>
          </w:rPr>
          <w:t>概述</w:t>
        </w:r>
        <w:r>
          <w:tab/>
        </w:r>
        <w:r>
          <w:fldChar w:fldCharType="begin"/>
        </w:r>
        <w:r>
          <w:instrText xml:space="preserve"> PAGEREF _Toc22222 \h </w:instrText>
        </w:r>
        <w:r>
          <w:fldChar w:fldCharType="separate"/>
        </w:r>
        <w:r>
          <w:t>19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24166" w:history="1">
        <w:r>
          <w:rPr>
            <w:rFonts w:cs="Times New Roman"/>
            <w:smallCaps w:val="0"/>
          </w:rPr>
          <w:t>2.1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rPr>
            <w:rFonts w:cs="Times New Roman" w:hint="eastAsia"/>
          </w:rPr>
          <w:t>网上招投标主体类型</w:t>
        </w:r>
        <w:r>
          <w:tab/>
        </w:r>
        <w:r>
          <w:fldChar w:fldCharType="begin"/>
        </w:r>
        <w:r>
          <w:instrText xml:space="preserve"> PAGEREF _Toc24166 \h </w:instrText>
        </w:r>
        <w:r>
          <w:fldChar w:fldCharType="separate"/>
        </w:r>
        <w:r>
          <w:t>19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7574" w:history="1">
        <w:r>
          <w:rPr>
            <w:rFonts w:cs="Times New Roman"/>
            <w:smallCaps w:val="0"/>
          </w:rPr>
          <w:t>2.2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注册账号</w:t>
        </w:r>
        <w:r>
          <w:tab/>
        </w:r>
        <w:r>
          <w:fldChar w:fldCharType="begin"/>
        </w:r>
        <w:r>
          <w:instrText xml:space="preserve"> PAGEREF _Toc7574 \h </w:instrText>
        </w:r>
        <w:r>
          <w:fldChar w:fldCharType="separate"/>
        </w:r>
        <w:r>
          <w:t>19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32650" w:history="1">
        <w:r>
          <w:rPr>
            <w:rFonts w:cs="Times New Roman"/>
            <w:smallCaps w:val="0"/>
          </w:rPr>
          <w:t>2.3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验证状态</w:t>
        </w:r>
        <w:r>
          <w:tab/>
        </w:r>
        <w:r>
          <w:fldChar w:fldCharType="begin"/>
        </w:r>
        <w:r>
          <w:instrText xml:space="preserve"> PAGEREF _Toc32650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22229" w:history="1">
        <w:r>
          <w:rPr>
            <w:rFonts w:cs="Times New Roman"/>
            <w:smallCaps w:val="0"/>
          </w:rPr>
          <w:t>2.4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电子件</w:t>
        </w:r>
        <w:r>
          <w:tab/>
        </w:r>
        <w:r>
          <w:fldChar w:fldCharType="begin"/>
        </w:r>
        <w:r>
          <w:instrText xml:space="preserve"> PAGEREF _Toc22229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1C5E2F" w:rsidRDefault="00B95093">
      <w:pPr>
        <w:pStyle w:val="10"/>
        <w:tabs>
          <w:tab w:val="right" w:leader="dot" w:pos="8312"/>
        </w:tabs>
      </w:pPr>
      <w:hyperlink w:anchor="_Toc1648" w:history="1">
        <w:r>
          <w:rPr>
            <w:rFonts w:ascii="思源宋体 CN ExtraLight" w:eastAsia="思源宋体 CN ExtraLight" w:hAnsi="思源宋体 CN ExtraLight" w:cs="思源宋体 CN ExtraLight" w:hint="eastAsia"/>
          </w:rPr>
          <w:t>三、</w:t>
        </w:r>
        <w:r>
          <w:rPr>
            <w:rFonts w:ascii="思源宋体 CN ExtraLight" w:eastAsia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eastAsia="思源宋体 CN ExtraLight" w:hAnsi="思源宋体 CN ExtraLight" w:cs="思源宋体 CN ExtraLight" w:hint="eastAsia"/>
          </w:rPr>
          <w:t>主体信息管理</w:t>
        </w:r>
        <w:r>
          <w:tab/>
        </w:r>
        <w:r>
          <w:fldChar w:fldCharType="begin"/>
        </w:r>
        <w:r>
          <w:instrText xml:space="preserve"> PAGEREF _Toc1648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1C5E2F" w:rsidRDefault="00B95093" w:rsidP="005C0CD2">
      <w:pPr>
        <w:pStyle w:val="22"/>
        <w:tabs>
          <w:tab w:val="right" w:leader="dot" w:pos="8312"/>
        </w:tabs>
        <w:ind w:firstLine="420"/>
      </w:pPr>
      <w:hyperlink w:anchor="_Toc4186" w:history="1">
        <w:r>
          <w:rPr>
            <w:rFonts w:cs="Times New Roman"/>
            <w:smallCaps w:val="0"/>
          </w:rPr>
          <w:t>3.1</w:t>
        </w:r>
        <w:r>
          <w:rPr>
            <w:rFonts w:cs="Times New Roman"/>
            <w:smallCaps w:val="0"/>
          </w:rPr>
          <w:t>、</w:t>
        </w:r>
        <w:r>
          <w:rPr>
            <w:rFonts w:cs="Times New Roman"/>
            <w:smallCap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交易乙方</w:t>
        </w:r>
        <w:r>
          <w:tab/>
        </w:r>
        <w:r>
          <w:fldChar w:fldCharType="begin"/>
        </w:r>
        <w:r>
          <w:instrText xml:space="preserve"> PAGEREF _Toc4186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15581" w:history="1">
        <w:r>
          <w:rPr>
            <w:rFonts w:cs="Times New Roman"/>
          </w:rPr>
          <w:t>3.1.1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基本信息</w:t>
        </w:r>
        <w:r>
          <w:tab/>
        </w:r>
        <w:r>
          <w:fldChar w:fldCharType="begin"/>
        </w:r>
        <w:r>
          <w:instrText xml:space="preserve"> PAGEREF _Toc15581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1C5E2F" w:rsidRDefault="00B95093" w:rsidP="005C0CD2">
      <w:pPr>
        <w:pStyle w:val="31"/>
        <w:tabs>
          <w:tab w:val="right" w:leader="dot" w:pos="8312"/>
        </w:tabs>
        <w:ind w:firstLine="840"/>
      </w:pPr>
      <w:hyperlink w:anchor="_Toc11728" w:history="1">
        <w:r>
          <w:rPr>
            <w:rFonts w:cs="Times New Roman"/>
          </w:rPr>
          <w:t>3.1.15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未验证的修改</w:t>
        </w:r>
        <w:r>
          <w:tab/>
        </w:r>
        <w:r>
          <w:fldChar w:fldCharType="begin"/>
        </w:r>
        <w:r>
          <w:instrText xml:space="preserve"> PAGEREF _Toc11728 \h </w:instrText>
        </w:r>
        <w:r>
          <w:fldChar w:fldCharType="separate"/>
        </w:r>
        <w:r>
          <w:t>74</w:t>
        </w:r>
        <w:r>
          <w:fldChar w:fldCharType="end"/>
        </w:r>
      </w:hyperlink>
    </w:p>
    <w:p w:rsidR="001C5E2F" w:rsidRDefault="00B95093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  <w:r>
        <w:rPr>
          <w:rFonts w:ascii="思源宋体 CN ExtraLight" w:eastAsia="思源宋体 CN ExtraLight" w:hAnsi="思源宋体 CN ExtraLight" w:cs="思源宋体 CN ExtraLight" w:hint="eastAsia"/>
          <w:szCs w:val="20"/>
        </w:rPr>
        <w:fldChar w:fldCharType="end"/>
      </w: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B95093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br w:type="page"/>
      </w: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1C5E2F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szCs w:val="20"/>
        </w:rPr>
      </w:pPr>
    </w:p>
    <w:p w:rsidR="001C5E2F" w:rsidRDefault="00B95093">
      <w:pPr>
        <w:pStyle w:val="1"/>
        <w:numPr>
          <w:ilvl w:val="0"/>
          <w:numId w:val="0"/>
        </w:numPr>
      </w:pPr>
      <w:bookmarkStart w:id="1" w:name="_Toc405561944"/>
      <w:bookmarkStart w:id="2" w:name="_Toc9256"/>
      <w:r>
        <w:rPr>
          <w:rFonts w:hint="eastAsia"/>
        </w:rPr>
        <w:t>系统前期准备</w:t>
      </w:r>
      <w:bookmarkEnd w:id="1"/>
      <w:bookmarkEnd w:id="2"/>
    </w:p>
    <w:p w:rsidR="001C5E2F" w:rsidRDefault="00B95093">
      <w:pPr>
        <w:pStyle w:val="2"/>
      </w:pPr>
      <w:bookmarkStart w:id="3" w:name="_Toc346183628"/>
      <w:bookmarkStart w:id="4" w:name="_Toc7171"/>
      <w:bookmarkStart w:id="5" w:name="_Toc405561945"/>
      <w:r>
        <w:t>驱动安装说明</w:t>
      </w:r>
      <w:bookmarkEnd w:id="3"/>
      <w:bookmarkEnd w:id="4"/>
      <w:bookmarkEnd w:id="5"/>
    </w:p>
    <w:p w:rsidR="001C5E2F" w:rsidRDefault="00B95093">
      <w:pPr>
        <w:pStyle w:val="3"/>
      </w:pPr>
      <w:bookmarkStart w:id="6" w:name="_Toc346183629"/>
      <w:bookmarkStart w:id="7" w:name="_Toc3775"/>
      <w:bookmarkStart w:id="8" w:name="_Toc405561946"/>
      <w:r>
        <w:t>安装驱动程序</w:t>
      </w:r>
      <w:bookmarkEnd w:id="6"/>
      <w:bookmarkEnd w:id="7"/>
      <w:bookmarkEnd w:id="8"/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、双击安装程序</w:t>
      </w: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415290" cy="512445"/>
            <wp:effectExtent l="0" t="0" r="11430" b="5715"/>
            <wp:docPr id="326" name="图片 4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4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" cy="51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，进入安装页面。</w:t>
      </w:r>
    </w:p>
    <w:p w:rsidR="001C5E2F" w:rsidRDefault="00B95093" w:rsidP="005C0CD2">
      <w:pPr>
        <w:autoSpaceDE w:val="0"/>
        <w:autoSpaceDN w:val="0"/>
        <w:adjustRightInd w:val="0"/>
        <w:ind w:right="-20"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63515" cy="3951605"/>
            <wp:effectExtent l="0" t="0" r="9525" b="10795"/>
            <wp:docPr id="327" name="图片 5" descr="E:\ABC\替换照片\驱动.png驱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5" descr="E:\ABC\替换照片\驱动.png驱动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注：在安装驱动之前，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请确保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所有浏览器均已关闭。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、选中协议，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自定义安装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打开安装目录位置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8" name="图片 6" descr="E:\ABC\替换照片\驱动1.png驱动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6" descr="E:\ABC\替换照片\驱动1.png驱动1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如果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不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点击“自定义安装”，点击“快速安装”按钮，则直接开始安装驱动，安装位置默认。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、选择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需要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安装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的目录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，点击“立即安装”按钮，开始安装驱动。</w:t>
      </w: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9" name="图片 7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7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1C5E2F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b/>
          <w:color w:val="000000" w:themeColor="text1"/>
          <w:spacing w:val="4"/>
        </w:rPr>
      </w:pPr>
    </w:p>
    <w:p w:rsidR="001C5E2F" w:rsidRDefault="001C5E2F" w:rsidP="005C0CD2">
      <w:pPr>
        <w:ind w:firstLine="436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、驱动安装完成后，打开完成界面。</w:t>
      </w: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30" name="图片 8" descr="E:\ABC\替换照片\驱动3.png驱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8" descr="E:\ABC\替换照片\驱动3.png驱动3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1C5E2F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b/>
          <w:color w:val="000000" w:themeColor="text1"/>
          <w:spacing w:val="4"/>
          <w:sz w:val="21"/>
        </w:rPr>
      </w:pP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点击“完成”按钮，驱动安装成功，桌面显示图标</w:t>
      </w: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390525" cy="480695"/>
            <wp:effectExtent l="0" t="0" r="5715" b="6985"/>
            <wp:docPr id="331" name="图片 9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9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80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1C5E2F" w:rsidRDefault="001C5E2F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b/>
          <w:color w:val="000000" w:themeColor="text1"/>
          <w:spacing w:val="4"/>
        </w:rPr>
      </w:pPr>
    </w:p>
    <w:p w:rsidR="001C5E2F" w:rsidRDefault="00B95093">
      <w:pPr>
        <w:pStyle w:val="2"/>
      </w:pPr>
      <w:bookmarkStart w:id="9" w:name="_Toc346183631"/>
      <w:bookmarkStart w:id="10" w:name="_Toc7744"/>
      <w:bookmarkStart w:id="11" w:name="_Toc405561948"/>
      <w:r>
        <w:t>证书工具</w:t>
      </w:r>
      <w:bookmarkEnd w:id="9"/>
      <w:bookmarkEnd w:id="10"/>
      <w:bookmarkEnd w:id="11"/>
    </w:p>
    <w:p w:rsidR="001C5E2F" w:rsidRDefault="00B95093">
      <w:pPr>
        <w:pStyle w:val="3"/>
        <w:ind w:left="1072" w:hanging="107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证书密码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用户可以点击桌面上面证书管理工具，进入证书管理界面。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口令相当于证书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的密码，需要妥善保管，新发出的证书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的密码是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111111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（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个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）</w:t>
      </w:r>
    </w:p>
    <w:p w:rsidR="001C5E2F" w:rsidRDefault="001C5E2F" w:rsidP="005C0CD2">
      <w:pPr>
        <w:ind w:firstLine="436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输入正确的旧口令和新口令，点击确认就可以修改密码了。请不要忘记您的密码，如果忘记，请到该项目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发证或联系系统管理员进行密码的初始化。</w:t>
      </w:r>
    </w:p>
    <w:p w:rsidR="001C5E2F" w:rsidRDefault="00B95093">
      <w:pPr>
        <w:pStyle w:val="2"/>
      </w:pPr>
      <w:bookmarkStart w:id="12" w:name="_Toc29680"/>
      <w:bookmarkStart w:id="13" w:name="_Toc405561950"/>
      <w:bookmarkStart w:id="14" w:name="_Toc346183633"/>
      <w:r>
        <w:lastRenderedPageBreak/>
        <w:t>检测工具</w:t>
      </w:r>
      <w:bookmarkEnd w:id="12"/>
      <w:bookmarkEnd w:id="13"/>
      <w:bookmarkEnd w:id="14"/>
    </w:p>
    <w:p w:rsidR="001C5E2F" w:rsidRDefault="00B95093">
      <w:pPr>
        <w:pStyle w:val="3"/>
      </w:pPr>
      <w:bookmarkStart w:id="15" w:name="_Toc405561951"/>
      <w:bookmarkStart w:id="16" w:name="_Toc346183634"/>
      <w:bookmarkStart w:id="17" w:name="_Toc3926"/>
      <w:r>
        <w:t>启动检测工具</w:t>
      </w:r>
      <w:bookmarkEnd w:id="15"/>
      <w:bookmarkEnd w:id="16"/>
      <w:bookmarkEnd w:id="17"/>
    </w:p>
    <w:p w:rsidR="001C5E2F" w:rsidRDefault="00B95093">
      <w:pPr>
        <w:pStyle w:val="3"/>
        <w:numPr>
          <w:ilvl w:val="2"/>
          <w:numId w:val="0"/>
        </w:numPr>
        <w:rPr>
          <w:rFonts w:ascii="思源宋体 CN ExtraLight" w:eastAsia="思源宋体 CN ExtraLight" w:hAnsi="思源宋体 CN ExtraLight" w:cs="思源宋体 CN ExtraLight"/>
          <w:b w:val="0"/>
          <w:bCs w:val="0"/>
          <w:color w:val="000000" w:themeColor="text1"/>
          <w:sz w:val="24"/>
          <w:szCs w:val="24"/>
        </w:rPr>
      </w:pPr>
      <w:bookmarkStart w:id="18" w:name="_Toc346183639"/>
      <w:bookmarkStart w:id="19" w:name="_Toc405561956"/>
      <w:r>
        <w:rPr>
          <w:rFonts w:ascii="思源宋体 CN ExtraLight" w:eastAsia="思源宋体 CN ExtraLight" w:hAnsi="思源宋体 CN ExtraLight" w:cs="思源宋体 CN ExtraLight" w:hint="eastAsia"/>
          <w:b w:val="0"/>
          <w:bCs w:val="0"/>
          <w:color w:val="000000" w:themeColor="text1"/>
          <w:sz w:val="24"/>
          <w:szCs w:val="24"/>
        </w:rPr>
        <w:t>用户可以点击桌面上的新点检测工具图标来启动检测工具。</w:t>
      </w:r>
    </w:p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 xml:space="preserve">                </w:t>
      </w: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656590" cy="809625"/>
            <wp:effectExtent l="0" t="0" r="13970" b="13335"/>
            <wp:docPr id="348" name="图片 10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10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3"/>
        <w:ind w:left="1492" w:hanging="107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bookmarkStart w:id="20" w:name="_Toc1183"/>
      <w:bookmarkStart w:id="21" w:name="_Toc346701617"/>
      <w:bookmarkStart w:id="22" w:name="_Toc119"/>
      <w:bookmarkStart w:id="23" w:name="_Toc479"/>
      <w:bookmarkStart w:id="24" w:name="_Toc7820"/>
      <w:bookmarkStart w:id="25" w:name="_Toc346183635"/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检测</w:t>
      </w:r>
      <w:bookmarkEnd w:id="20"/>
      <w:bookmarkEnd w:id="21"/>
      <w:bookmarkEnd w:id="22"/>
      <w:bookmarkEnd w:id="23"/>
      <w:bookmarkEnd w:id="24"/>
      <w:bookmarkEnd w:id="25"/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71770" cy="3326765"/>
            <wp:effectExtent l="0" t="0" r="1270" b="10795"/>
            <wp:docPr id="349" name="图片 14" descr="E:\ABC\替换照片\驱动7.png驱动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14" descr="E:\ABC\替换照片\驱动7.png驱动7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329184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用户可以点击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检测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，输入证书密码，开始检测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该证书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是否可以正常使用。</w:t>
      </w:r>
    </w:p>
    <w:p w:rsidR="001C5E2F" w:rsidRDefault="00B95093">
      <w:pPr>
        <w:ind w:firstLine="480"/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如果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证书检测结果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”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中均打“√”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，则表示您的证书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 w:val="24"/>
        </w:rPr>
        <w:t>是可以正常使用的，如下图：</w:t>
      </w:r>
    </w:p>
    <w:p w:rsidR="001C5E2F" w:rsidRDefault="00B95093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3325495"/>
            <wp:effectExtent l="0" t="0" r="2540" b="1206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3"/>
        <w:ind w:left="1072" w:hanging="107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bookmarkStart w:id="26" w:name="_Toc346183638"/>
      <w:bookmarkStart w:id="27" w:name="_Toc4790"/>
      <w:bookmarkStart w:id="28" w:name="_Toc11950"/>
      <w:bookmarkStart w:id="29" w:name="_Toc346701620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签章检测</w:t>
      </w:r>
      <w:bookmarkEnd w:id="26"/>
      <w:bookmarkEnd w:id="27"/>
      <w:bookmarkEnd w:id="28"/>
      <w:bookmarkEnd w:id="29"/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3308985"/>
            <wp:effectExtent l="0" t="0" r="1270" b="1333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此页面是用于测试证书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是否可以正常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签章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，请点击</w:t>
      </w:r>
      <w:r>
        <w:rPr>
          <w:noProof/>
        </w:rPr>
        <w:drawing>
          <wp:inline distT="0" distB="0" distL="114300" distR="114300">
            <wp:extent cx="830580" cy="320040"/>
            <wp:effectExtent l="0" t="0" r="762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，在出现的窗口中，选择签章的名称和签章的模式，并输入您的证书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的密码，点击确定按钮。</w:t>
      </w: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如果能成功加盖印章，并且有勾显示，则证明您的证书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没有问题。</w:t>
      </w:r>
    </w:p>
    <w:p w:rsidR="001C5E2F" w:rsidRDefault="00B95093" w:rsidP="005C0CD2">
      <w:pPr>
        <w:pStyle w:val="IndentNormal"/>
        <w:ind w:firstLineChars="62" w:firstLine="149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  <w:sz w:val="21"/>
        </w:rPr>
      </w:pPr>
      <w:r>
        <w:rPr>
          <w:noProof/>
        </w:rPr>
        <w:drawing>
          <wp:inline distT="0" distB="0" distL="114300" distR="114300">
            <wp:extent cx="5267960" cy="2741930"/>
            <wp:effectExtent l="0" t="0" r="5080" b="1270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如果出现其他的提示，请及时和该项目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联系。</w:t>
      </w:r>
    </w:p>
    <w:p w:rsidR="001C5E2F" w:rsidRDefault="00B95093">
      <w:pPr>
        <w:pStyle w:val="2"/>
      </w:pPr>
      <w:bookmarkStart w:id="30" w:name="_Toc22343"/>
      <w:r>
        <w:lastRenderedPageBreak/>
        <w:t>浏览器配置</w:t>
      </w:r>
      <w:bookmarkEnd w:id="18"/>
      <w:bookmarkEnd w:id="19"/>
      <w:bookmarkEnd w:id="30"/>
    </w:p>
    <w:p w:rsidR="001C5E2F" w:rsidRDefault="00B95093">
      <w:pPr>
        <w:pStyle w:val="3"/>
      </w:pPr>
      <w:bookmarkStart w:id="31" w:name="_Toc4658"/>
      <w:bookmarkStart w:id="32" w:name="_Toc346183640"/>
      <w:bookmarkStart w:id="33" w:name="_Toc405561957"/>
      <w:r>
        <w:t>Internet</w:t>
      </w:r>
      <w:r>
        <w:t>选项</w:t>
      </w:r>
      <w:bookmarkEnd w:id="31"/>
      <w:bookmarkEnd w:id="32"/>
      <w:bookmarkEnd w:id="33"/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为了让系统插件能够正常工作，请按照以下步骤进行浏览器的配置。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、打开浏览器，在“工具”菜单→“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Internet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选项”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、弹出对话框之后，请选择“安全”选项卡，具体的界面如下图：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、点击绿色的“受信任的站点”的图片，会看到如下图所示的界面：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648075" cy="3895725"/>
            <wp:effectExtent l="0" t="0" r="9525" b="9525"/>
            <wp:docPr id="3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1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、点击“站点”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 xml:space="preserve"> 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按钮，出现如下对话框：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743325" cy="3048000"/>
            <wp:effectExtent l="0" t="0" r="9525" b="0"/>
            <wp:docPr id="3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1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输入系统服务器的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IP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地址，格式例如：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192.168.0.123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，然后点击“添加”按钮完成添加，再按“关闭”按钮退出。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、设置自定义安全级别，开放</w:t>
      </w:r>
      <w:proofErr w:type="spell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的访问权限：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533775" cy="4152900"/>
            <wp:effectExtent l="0" t="0" r="9525" b="0"/>
            <wp:docPr id="35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1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会出现一个窗口，把其中的</w:t>
      </w:r>
      <w:proofErr w:type="spell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控件和插件的设置全部改为启用。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68275" t="9525" r="22225" b="13335"/>
                <wp:wrapNone/>
                <wp:docPr id="21" name="自选图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1C5E2F" w:rsidRDefault="00B95093" w:rsidP="005C0CD2">
                            <w:pPr>
                              <w:ind w:firstLine="420"/>
                            </w:pPr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自选图形 11" o:spid="_x0000_s1026" type="#_x0000_t62" style="position:absolute;left:0;text-align:left;margin-left:162pt;margin-top:78pt;width:156.6pt;height:24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" adj="-1448,8824" strokecolor="red" strokeweight="1.5pt">
                <v:textbox>
                  <w:txbxContent>
                    <w:p w:rsidR="001C5E2F" w:rsidRDefault="00B95093" w:rsidP="005C0CD2">
                      <w:pPr>
                        <w:ind w:firstLine="420"/>
                      </w:pPr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文件下载设置，开放文件下载的权限：设置为启用。</w:t>
      </w:r>
    </w:p>
    <w:p w:rsidR="001C5E2F" w:rsidRDefault="00B95093" w:rsidP="005C0CD2">
      <w:pPr>
        <w:ind w:firstLine="420"/>
        <w:jc w:val="center"/>
        <w:rPr>
          <w:rFonts w:ascii="思源宋体 CN ExtraLight" w:eastAsia="思源宋体 CN ExtraLight" w:hAnsi="思源宋体 CN ExtraLight" w:cs="思源宋体 CN ExtraLight"/>
          <w:color w:val="000000" w:themeColor="text1"/>
          <w:szCs w:val="2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1C5E2F" w:rsidP="005C0CD2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  <w:szCs w:val="21"/>
        </w:rPr>
      </w:pPr>
    </w:p>
    <w:p w:rsidR="001C5E2F" w:rsidRDefault="00B95093">
      <w:pPr>
        <w:pStyle w:val="3"/>
        <w:ind w:left="1072" w:hanging="107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bookmarkStart w:id="34" w:name="_Toc346183641"/>
      <w:bookmarkStart w:id="35" w:name="_Toc346701623"/>
      <w:bookmarkStart w:id="36" w:name="_Toc25026"/>
      <w:bookmarkStart w:id="37" w:name="_Toc14785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关闭拦截工具</w:t>
      </w:r>
      <w:bookmarkEnd w:id="34"/>
      <w:bookmarkEnd w:id="35"/>
      <w:bookmarkEnd w:id="36"/>
      <w:bookmarkEnd w:id="37"/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上述操作完成后，如果系统中某些功能仍不能使用，请将拦截工具关闭再试用。比如在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windows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工具栏中关闭弹出窗口阻止程序的操作：</w:t>
      </w:r>
    </w:p>
    <w:p w:rsidR="001C5E2F" w:rsidRDefault="00B95093">
      <w:pPr>
        <w:pStyle w:val="IndentNormal"/>
        <w:spacing w:line="240" w:lineRule="auto"/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1"/>
        <w:rPr>
          <w:rFonts w:ascii="思源宋体 CN ExtraLight" w:eastAsia="思源宋体 CN ExtraLight" w:hAnsi="思源宋体 CN ExtraLight" w:cs="思源宋体 CN ExtraLight"/>
        </w:rPr>
      </w:pPr>
      <w:bookmarkStart w:id="38" w:name="_Toc22222"/>
      <w:r>
        <w:rPr>
          <w:rFonts w:ascii="思源宋体 CN ExtraLight" w:eastAsia="思源宋体 CN ExtraLight" w:hAnsi="思源宋体 CN ExtraLight" w:cs="思源宋体 CN ExtraLight" w:hint="eastAsia"/>
        </w:rPr>
        <w:t>概述</w:t>
      </w:r>
      <w:bookmarkEnd w:id="38"/>
    </w:p>
    <w:p w:rsidR="001C5E2F" w:rsidRDefault="001C5E2F">
      <w:pPr>
        <w:pStyle w:val="afc"/>
        <w:keepNext/>
        <w:keepLines/>
        <w:numPr>
          <w:ilvl w:val="0"/>
          <w:numId w:val="2"/>
        </w:numPr>
        <w:tabs>
          <w:tab w:val="left" w:pos="425"/>
        </w:tabs>
        <w:spacing w:before="120" w:after="120"/>
        <w:ind w:firstLineChars="0"/>
        <w:jc w:val="both"/>
        <w:outlineLvl w:val="0"/>
        <w:rPr>
          <w:rFonts w:ascii="思源宋体 CN ExtraLight" w:eastAsia="思源宋体 CN ExtraLight" w:hAnsi="思源宋体 CN ExtraLight" w:cs="思源宋体 CN ExtraLight"/>
          <w:b/>
          <w:bCs/>
          <w:vanish/>
          <w:kern w:val="44"/>
          <w:sz w:val="32"/>
          <w:szCs w:val="28"/>
        </w:rPr>
      </w:pPr>
    </w:p>
    <w:p w:rsidR="001C5E2F" w:rsidRDefault="00B95093">
      <w:pPr>
        <w:pStyle w:val="2"/>
      </w:pPr>
      <w:bookmarkStart w:id="39" w:name="_Toc24166"/>
      <w:r>
        <w:rPr>
          <w:rFonts w:hint="eastAsia"/>
        </w:rPr>
        <w:t>网上招投标主体类型</w:t>
      </w:r>
      <w:bookmarkEnd w:id="39"/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主体有以下几类：交易乙方、代理机构、交易甲方、自然人</w:t>
      </w:r>
    </w:p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B95093">
      <w:pPr>
        <w:pStyle w:val="2"/>
        <w:rPr>
          <w:rFonts w:ascii="思源宋体 CN ExtraLight" w:eastAsia="思源宋体 CN ExtraLight" w:hAnsi="思源宋体 CN ExtraLight" w:cs="思源宋体 CN ExtraLight"/>
        </w:rPr>
      </w:pPr>
      <w:bookmarkStart w:id="40" w:name="_Toc7574"/>
      <w:r>
        <w:rPr>
          <w:rFonts w:ascii="思源宋体 CN ExtraLight" w:eastAsia="思源宋体 CN ExtraLight" w:hAnsi="思源宋体 CN ExtraLight" w:cs="思源宋体 CN ExtraLight" w:hint="eastAsia"/>
        </w:rPr>
        <w:t>注册账号</w:t>
      </w:r>
      <w:bookmarkEnd w:id="40"/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企业有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种方式申请成为网上招投标主体：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、企业在网上进行注册，获取注册账号，然后登录网上招投标系统，维护企业信息，提交中心验证。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、由交易中心人员直接新增，并发加密锁或注册账号，然后登录网上招投标系统，维护企业信息，提交交易中心验证。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以下主要介绍第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种方式。</w:t>
      </w:r>
    </w:p>
    <w:p w:rsidR="001C5E2F" w:rsidRDefault="00B95093">
      <w:pPr>
        <w:pStyle w:val="IndentNormal"/>
        <w:ind w:firstLineChars="0" w:firstLine="0"/>
      </w:pPr>
      <w:r>
        <w:rPr>
          <w:noProof/>
        </w:rPr>
        <w:drawing>
          <wp:inline distT="0" distB="0" distL="114300" distR="114300">
            <wp:extent cx="5380355" cy="2549525"/>
            <wp:effectExtent l="0" t="0" r="14605" b="10795"/>
            <wp:docPr id="208" name="图片 2" descr="E:\ABC\替换照片\系统1.png系统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" descr="E:\ABC\替换照片\系统1.png系统1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rightChars="42" w:right="88"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在招投标主体登录界面，点击“免费注册”，如下图：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rightChars="42" w:right="88"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我已阅读并同意该协议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”按钮继续，如下图：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1135" cy="2555875"/>
            <wp:effectExtent l="0" t="0" r="1905" b="4445"/>
            <wp:docPr id="211" name="图片 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输入登录名、密码等基本信息，如果该登录名已被注册过，必须更换登录名。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选择“用户类型”，输入验证码之后，点击“确认”按钮，示例如下：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2258060"/>
            <wp:effectExtent l="0" t="0" r="7620" b="8890"/>
            <wp:docPr id="15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点击“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立即登录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”，登录，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进入查看“隐私声明”页面，如下图：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0500" cy="2428240"/>
            <wp:effectExtent l="0" t="0" r="6350" b="10160"/>
            <wp:docPr id="16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0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我同意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”按钮继续，这时您的登录身份为“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交易乙方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”，负责维护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lastRenderedPageBreak/>
        <w:t>本单位的信息，提交中心验证。示例如下：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当该主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体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是多身份企业，点击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右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上角的“身份切换”按钮，可以切换到其它主体类型的单位。如下图所示：</w:t>
      </w:r>
    </w:p>
    <w:p w:rsidR="001C5E2F" w:rsidRDefault="00B95093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  <w:highlight w:val="yellow"/>
        </w:rPr>
      </w:pPr>
      <w:r>
        <w:rPr>
          <w:noProof/>
        </w:rPr>
        <w:drawing>
          <wp:inline distT="0" distB="0" distL="114300" distR="114300">
            <wp:extent cx="5276850" cy="1882775"/>
            <wp:effectExtent l="0" t="0" r="11430" b="69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8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点击模块可以进入对应身份的交易平台。</w:t>
      </w:r>
    </w:p>
    <w:p w:rsidR="001C5E2F" w:rsidRDefault="00B95093">
      <w:pPr>
        <w:pStyle w:val="2"/>
        <w:rPr>
          <w:rFonts w:ascii="思源宋体 CN ExtraLight" w:eastAsia="思源宋体 CN ExtraLight" w:hAnsi="思源宋体 CN ExtraLight" w:cs="思源宋体 CN ExtraLight"/>
        </w:rPr>
      </w:pPr>
      <w:bookmarkStart w:id="41" w:name="_Toc32650"/>
      <w:r>
        <w:rPr>
          <w:rFonts w:ascii="思源宋体 CN ExtraLight" w:eastAsia="思源宋体 CN ExtraLight" w:hAnsi="思源宋体 CN ExtraLight" w:cs="思源宋体 CN ExtraLight" w:hint="eastAsia"/>
        </w:rPr>
        <w:t>验证状态</w:t>
      </w:r>
      <w:bookmarkEnd w:id="41"/>
    </w:p>
    <w:p w:rsidR="001C5E2F" w:rsidRDefault="00B95093">
      <w:pPr>
        <w:pStyle w:val="IndentNormal"/>
        <w:ind w:firstLineChars="202" w:firstLine="424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）编辑中：可以继续修改信息，一旦“提交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信息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”，即变为待验证状态。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）待验证：不能修改信息，等待中心验证。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3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）验证通过：交易中心已经验证过的正式记录。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审核通过的信息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可以再次被修改，但是修改后未经交易中心验证通过的，仅是临时记录。</w:t>
      </w:r>
    </w:p>
    <w:p w:rsidR="001C5E2F" w:rsidRDefault="00B95093">
      <w:pPr>
        <w:pStyle w:val="IndentNormal"/>
        <w:ind w:firstLineChars="200" w:firstLine="420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4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）验证不通过：交易中心验证退回的状态，需要重新修改并提交交易中心验证。</w:t>
      </w:r>
    </w:p>
    <w:p w:rsidR="001C5E2F" w:rsidRDefault="001C5E2F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B95093">
      <w:pPr>
        <w:pStyle w:val="1"/>
        <w:rPr>
          <w:rFonts w:ascii="思源宋体 CN ExtraLight" w:eastAsia="思源宋体 CN ExtraLight" w:hAnsi="思源宋体 CN ExtraLight" w:cs="思源宋体 CN ExtraLight"/>
        </w:rPr>
      </w:pPr>
      <w:bookmarkStart w:id="42" w:name="_Toc1648"/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主体信息管理</w:t>
      </w:r>
      <w:bookmarkEnd w:id="42"/>
    </w:p>
    <w:p w:rsidR="001C5E2F" w:rsidRDefault="00B95093">
      <w:pPr>
        <w:pStyle w:val="2"/>
        <w:rPr>
          <w:rFonts w:ascii="思源宋体 CN ExtraLight" w:eastAsia="思源宋体 CN ExtraLight" w:hAnsi="思源宋体 CN ExtraLight" w:cs="思源宋体 CN ExtraLight"/>
        </w:rPr>
      </w:pPr>
      <w:bookmarkStart w:id="43" w:name="_Toc4186"/>
      <w:bookmarkStart w:id="44" w:name="_Toc225152731"/>
      <w:bookmarkStart w:id="45" w:name="_Toc3945"/>
      <w:bookmarkStart w:id="46" w:name="_Toc261428517"/>
      <w:bookmarkStart w:id="47" w:name="_Toc10476"/>
      <w:bookmarkStart w:id="48" w:name="_Toc24778"/>
      <w:bookmarkStart w:id="49" w:name="_Toc6314"/>
      <w:r>
        <w:rPr>
          <w:rFonts w:ascii="思源宋体 CN ExtraLight" w:eastAsia="思源宋体 CN ExtraLight" w:hAnsi="思源宋体 CN ExtraLight" w:cs="思源宋体 CN ExtraLight" w:hint="eastAsia"/>
        </w:rPr>
        <w:t>交易乙方</w:t>
      </w:r>
      <w:bookmarkEnd w:id="43"/>
    </w:p>
    <w:p w:rsidR="001C5E2F" w:rsidRDefault="00B95093">
      <w:pPr>
        <w:pStyle w:val="3"/>
        <w:rPr>
          <w:rFonts w:ascii="思源宋体 CN ExtraLight" w:eastAsia="思源宋体 CN ExtraLight" w:hAnsi="思源宋体 CN ExtraLight" w:cs="思源宋体 CN ExtraLight"/>
        </w:rPr>
      </w:pPr>
      <w:bookmarkStart w:id="50" w:name="_Toc15581"/>
      <w:r>
        <w:rPr>
          <w:rFonts w:ascii="思源宋体 CN ExtraLight" w:eastAsia="思源宋体 CN ExtraLight" w:hAnsi="思源宋体 CN ExtraLight" w:cs="思源宋体 CN ExtraLight" w:hint="eastAsia"/>
        </w:rPr>
        <w:t>基本信息</w:t>
      </w:r>
      <w:r>
        <w:rPr>
          <w:rFonts w:hint="eastAsia"/>
        </w:rPr>
        <w:fldChar w:fldCharType="begin"/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 HYPERLINK \l "_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>基本信息</w:instrText>
      </w:r>
      <w:r>
        <w:rPr>
          <w:rFonts w:ascii="思源宋体 CN ExtraLight" w:eastAsia="思源宋体 CN ExtraLight" w:hAnsi="思源宋体 CN ExtraLight" w:cs="思源宋体 CN ExtraLight" w:hint="eastAsia"/>
        </w:rPr>
        <w:instrText xml:space="preserve">" </w:instrText>
      </w:r>
      <w:r>
        <w:rPr>
          <w:rFonts w:hint="eastAsia"/>
        </w:rPr>
        <w:fldChar w:fldCharType="separate"/>
      </w:r>
      <w:bookmarkEnd w:id="50"/>
    </w:p>
    <w:p w:rsidR="001C5E2F" w:rsidRDefault="00B95093">
      <w:pPr>
        <w:ind w:firstLine="422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</w:rPr>
        <w:t>填写</w:t>
      </w:r>
      <w:r>
        <w:rPr>
          <w:rFonts w:ascii="思源宋体 CN ExtraLight" w:eastAsia="思源宋体 CN ExtraLight" w:hAnsi="思源宋体 CN ExtraLight" w:cs="思源宋体 CN ExtraLight" w:hint="eastAsia"/>
        </w:rPr>
        <w:t>交易乙方</w:t>
      </w:r>
      <w:r>
        <w:rPr>
          <w:rFonts w:ascii="思源宋体 CN ExtraLight" w:eastAsia="思源宋体 CN ExtraLight" w:hAnsi="思源宋体 CN ExtraLight" w:cs="思源宋体 CN ExtraLight" w:hint="eastAsia"/>
        </w:rPr>
        <w:t>基本信息。</w:t>
      </w:r>
    </w:p>
    <w:p w:rsidR="001C5E2F" w:rsidRDefault="00B95093">
      <w:pPr>
        <w:ind w:firstLine="422"/>
        <w:rPr>
          <w:rFonts w:ascii="思源宋体 CN ExtraLight" w:eastAsia="思源宋体 CN ExtraLight" w:hAnsi="思源宋体 CN ExtraLight" w:cs="思源宋体 CN ExtraLight"/>
          <w:b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操作步骤：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</w:t>
      </w:r>
      <w:r>
        <w:rPr>
          <w:rFonts w:ascii="思源宋体 CN ExtraLight" w:eastAsia="思源宋体 CN ExtraLight" w:hAnsi="思源宋体 CN ExtraLight" w:cs="思源宋体 CN ExtraLight" w:hint="eastAsia"/>
        </w:rPr>
        <w:t>、登录</w:t>
      </w:r>
      <w:r>
        <w:rPr>
          <w:rFonts w:ascii="思源宋体 CN ExtraLight" w:eastAsia="思源宋体 CN ExtraLight" w:hAnsi="思源宋体 CN ExtraLight" w:cs="思源宋体 CN ExtraLight" w:hint="eastAsia"/>
        </w:rPr>
        <w:t>服务平台</w:t>
      </w:r>
      <w:r>
        <w:rPr>
          <w:rFonts w:ascii="思源宋体 CN ExtraLight" w:eastAsia="思源宋体 CN ExtraLight" w:hAnsi="思源宋体 CN ExtraLight" w:cs="思源宋体 CN ExtraLight" w:hint="eastAsia"/>
        </w:rPr>
        <w:t>8.0</w:t>
      </w:r>
      <w:r>
        <w:rPr>
          <w:rFonts w:ascii="思源宋体 CN ExtraLight" w:eastAsia="思源宋体 CN ExtraLight" w:hAnsi="思源宋体 CN ExtraLight" w:cs="思源宋体 CN ExtraLight" w:hint="eastAsia"/>
        </w:rPr>
        <w:t>系统，点击“</w:t>
      </w:r>
      <w:r>
        <w:rPr>
          <w:rFonts w:ascii="思源宋体 CN ExtraLight" w:eastAsia="思源宋体 CN ExtraLight" w:hAnsi="思源宋体 CN ExtraLight" w:cs="思源宋体 CN ExtraLight" w:hint="eastAsia"/>
        </w:rPr>
        <w:t>交易乙方信息</w:t>
      </w:r>
      <w:r>
        <w:rPr>
          <w:rFonts w:ascii="思源宋体 CN ExtraLight" w:eastAsia="思源宋体 CN ExtraLight" w:hAnsi="思源宋体 CN ExtraLight" w:cs="思源宋体 CN ExtraLight" w:hint="eastAsia"/>
        </w:rPr>
        <w:t>管理－基本信息”菜单，进入</w:t>
      </w:r>
      <w:r>
        <w:rPr>
          <w:rFonts w:ascii="思源宋体 CN ExtraLight" w:eastAsia="思源宋体 CN ExtraLight" w:hAnsi="思源宋体 CN ExtraLight" w:cs="思源宋体 CN ExtraLight" w:hint="eastAsia"/>
        </w:rPr>
        <w:t>“</w:t>
      </w:r>
      <w:r>
        <w:rPr>
          <w:rFonts w:ascii="思源宋体 CN ExtraLight" w:eastAsia="思源宋体 CN ExtraLight" w:hAnsi="思源宋体 CN ExtraLight" w:cs="思源宋体 CN ExtraLight" w:hint="eastAsia"/>
        </w:rPr>
        <w:t>企业法人营业执照</w:t>
      </w:r>
      <w:r>
        <w:rPr>
          <w:rFonts w:ascii="思源宋体 CN ExtraLight" w:eastAsia="思源宋体 CN ExtraLight" w:hAnsi="思源宋体 CN ExtraLight" w:cs="思源宋体 CN ExtraLight" w:hint="eastAsia"/>
        </w:rPr>
        <w:t>”</w:t>
      </w:r>
      <w:r>
        <w:rPr>
          <w:rFonts w:ascii="思源宋体 CN ExtraLight" w:eastAsia="思源宋体 CN ExtraLight" w:hAnsi="思源宋体 CN ExtraLight" w:cs="思源宋体 CN ExtraLight" w:hint="eastAsia"/>
        </w:rPr>
        <w:t>编辑</w:t>
      </w:r>
      <w:r>
        <w:rPr>
          <w:rFonts w:ascii="思源宋体 CN ExtraLight" w:eastAsia="思源宋体 CN ExtraLight" w:hAnsi="思源宋体 CN ExtraLight" w:cs="思源宋体 CN ExtraLight" w:hint="eastAsia"/>
        </w:rPr>
        <w:t>页面。如下图：</w:t>
      </w:r>
    </w:p>
    <w:p w:rsidR="001C5E2F" w:rsidRDefault="00B95093">
      <w:pPr>
        <w:pStyle w:val="14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055" cy="2553335"/>
            <wp:effectExtent l="0" t="0" r="6985" b="6985"/>
            <wp:docPr id="210" name="图片 1" descr="E:\ABC\替换照片\系统.png系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" descr="E:\ABC\替换照片\系统.png系统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  <w:sz w:val="24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</w:t>
      </w:r>
      <w:r>
        <w:rPr>
          <w:rFonts w:ascii="思源宋体 CN ExtraLight" w:eastAsia="思源宋体 CN ExtraLight" w:hAnsi="思源宋体 CN ExtraLight" w:cs="思源宋体 CN ExtraLight" w:hint="eastAsia"/>
        </w:rPr>
        <w:t>、首次登录，点击“修改信息”按钮，完善基本信息。点击“修改信息”按钮之后页面如下：</w:t>
      </w:r>
      <w:r>
        <w:rPr>
          <w:noProof/>
        </w:rPr>
        <w:drawing>
          <wp:inline distT="0" distB="0" distL="114300" distR="114300">
            <wp:extent cx="5261610" cy="2550795"/>
            <wp:effectExtent l="0" t="0" r="11430" b="9525"/>
            <wp:docPr id="217" name="图片 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5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14"/>
        <w:ind w:firstLineChars="202" w:firstLine="424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填写页面上</w:t>
      </w:r>
      <w:r>
        <w:rPr>
          <w:rFonts w:ascii="思源宋体 CN ExtraLight" w:eastAsia="思源宋体 CN ExtraLight" w:hAnsi="思源宋体 CN ExtraLight" w:cs="思源宋体 CN ExtraLight" w:hint="eastAsia"/>
        </w:rPr>
        <w:t>统一社会信用代码</w:t>
      </w:r>
      <w:r>
        <w:rPr>
          <w:rFonts w:ascii="思源宋体 CN ExtraLight" w:eastAsia="思源宋体 CN ExtraLight" w:hAnsi="思源宋体 CN ExtraLight" w:cs="思源宋体 CN ExtraLight" w:hint="eastAsia"/>
        </w:rPr>
        <w:t>等信息。点击“修改保存”按钮，基本信息处于“编辑</w:t>
      </w:r>
      <w:r>
        <w:rPr>
          <w:rFonts w:ascii="思源宋体 CN ExtraLight" w:eastAsia="思源宋体 CN ExtraLight" w:hAnsi="思源宋体 CN ExtraLight" w:cs="思源宋体 CN ExtraLight" w:hint="eastAsia"/>
        </w:rPr>
        <w:t>中</w:t>
      </w:r>
      <w:r>
        <w:rPr>
          <w:rFonts w:ascii="思源宋体 CN ExtraLight" w:eastAsia="思源宋体 CN ExtraLight" w:hAnsi="思源宋体 CN ExtraLight" w:cs="思源宋体 CN ExtraLight" w:hint="eastAsia"/>
        </w:rPr>
        <w:t>”</w:t>
      </w: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状态，可再次修改。</w:t>
      </w:r>
    </w:p>
    <w:p w:rsidR="001C5E2F" w:rsidRDefault="00B95093">
      <w:pPr>
        <w:pStyle w:val="14"/>
        <w:ind w:firstLineChars="202" w:firstLine="424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注：</w:t>
      </w:r>
    </w:p>
    <w:p w:rsidR="001C5E2F" w:rsidRDefault="00B95093">
      <w:pPr>
        <w:pStyle w:val="14"/>
        <w:ind w:firstLineChars="201" w:firstLine="422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①带</w:t>
      </w:r>
      <w:r>
        <w:rPr>
          <w:rFonts w:ascii="思源宋体 CN ExtraLight" w:eastAsia="思源宋体 CN ExtraLight" w:hAnsi="思源宋体 CN ExtraLight" w:cs="思源宋体 CN ExtraLight" w:hint="eastAsia"/>
        </w:rPr>
        <w:t>*</w:t>
      </w:r>
      <w:r>
        <w:rPr>
          <w:rFonts w:ascii="思源宋体 CN ExtraLight" w:eastAsia="思源宋体 CN ExtraLight" w:hAnsi="思源宋体 CN ExtraLight" w:cs="思源宋体 CN ExtraLight" w:hint="eastAsia"/>
        </w:rPr>
        <w:t>号的为必填项。</w:t>
      </w:r>
    </w:p>
    <w:p w:rsidR="001C5E2F" w:rsidRDefault="00B95093">
      <w:pPr>
        <w:pStyle w:val="14"/>
      </w:pPr>
      <w:r>
        <w:rPr>
          <w:rFonts w:ascii="思源宋体 CN ExtraLight" w:eastAsia="思源宋体 CN ExtraLight" w:hAnsi="思源宋体 CN ExtraLight" w:cs="思源宋体 CN ExtraLight" w:hint="eastAsia"/>
        </w:rPr>
        <w:t>3</w:t>
      </w:r>
      <w:r>
        <w:rPr>
          <w:rFonts w:ascii="思源宋体 CN ExtraLight" w:eastAsia="思源宋体 CN ExtraLight" w:hAnsi="思源宋体 CN ExtraLight" w:cs="思源宋体 CN ExtraLight" w:hint="eastAsia"/>
        </w:rPr>
        <w:t>、点击“基本户”标签按钮，进入基本户编辑页面。如下图：</w:t>
      </w:r>
    </w:p>
    <w:p w:rsidR="001C5E2F" w:rsidRDefault="00B95093">
      <w:pPr>
        <w:pStyle w:val="14"/>
        <w:ind w:firstLineChars="202" w:firstLine="424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填写页面上</w:t>
      </w:r>
      <w:r>
        <w:rPr>
          <w:rFonts w:ascii="思源宋体 CN ExtraLight" w:eastAsia="思源宋体 CN ExtraLight" w:hAnsi="思源宋体 CN ExtraLight" w:cs="思源宋体 CN ExtraLight" w:hint="eastAsia"/>
        </w:rPr>
        <w:t>开户银行、账号</w:t>
      </w:r>
      <w:r>
        <w:rPr>
          <w:rFonts w:ascii="思源宋体 CN ExtraLight" w:eastAsia="思源宋体 CN ExtraLight" w:hAnsi="思源宋体 CN ExtraLight" w:cs="思源宋体 CN ExtraLight" w:hint="eastAsia"/>
        </w:rPr>
        <w:t>等信息。点击“修改保存”按钮，基本</w:t>
      </w:r>
      <w:r>
        <w:rPr>
          <w:rFonts w:ascii="思源宋体 CN ExtraLight" w:eastAsia="思源宋体 CN ExtraLight" w:hAnsi="思源宋体 CN ExtraLight" w:cs="思源宋体 CN ExtraLight" w:hint="eastAsia"/>
        </w:rPr>
        <w:t>户</w:t>
      </w:r>
      <w:r>
        <w:rPr>
          <w:rFonts w:ascii="思源宋体 CN ExtraLight" w:eastAsia="思源宋体 CN ExtraLight" w:hAnsi="思源宋体 CN ExtraLight" w:cs="思源宋体 CN ExtraLight" w:hint="eastAsia"/>
        </w:rPr>
        <w:t>信息处于“编辑”中状态，可再次修改。</w:t>
      </w:r>
    </w:p>
    <w:p w:rsidR="001C5E2F" w:rsidRDefault="001C5E2F">
      <w:pPr>
        <w:pStyle w:val="14"/>
        <w:ind w:firstLineChars="200" w:firstLine="420"/>
      </w:pPr>
    </w:p>
    <w:p w:rsidR="001C5E2F" w:rsidRDefault="001C5E2F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1C5E2F">
      <w:pPr>
        <w:pStyle w:val="14"/>
        <w:ind w:firstLineChars="200" w:firstLine="420"/>
      </w:pPr>
    </w:p>
    <w:p w:rsidR="001C5E2F" w:rsidRDefault="00B95093">
      <w:pPr>
        <w:pStyle w:val="14"/>
        <w:ind w:firstLineChars="200" w:firstLine="420"/>
      </w:pPr>
      <w:r>
        <w:rPr>
          <w:rFonts w:hint="eastAsia"/>
        </w:rPr>
        <w:t>4</w:t>
      </w:r>
      <w:r>
        <w:rPr>
          <w:rFonts w:hint="eastAsia"/>
        </w:rPr>
        <w:t>、鼠标滚轮往下滑查看</w:t>
      </w:r>
      <w:r>
        <w:rPr>
          <w:rFonts w:ascii="思源宋体 CN ExtraLight" w:eastAsia="思源宋体 CN ExtraLight" w:hAnsi="思源宋体 CN ExtraLight" w:cs="思源宋体 CN ExtraLight" w:hint="eastAsia"/>
        </w:rPr>
        <w:t>“其他信息”，进入其他信息编辑页面。如下图：</w:t>
      </w:r>
      <w:r>
        <w:rPr>
          <w:noProof/>
        </w:rPr>
        <w:drawing>
          <wp:inline distT="0" distB="0" distL="114300" distR="114300">
            <wp:extent cx="5274945" cy="2557780"/>
            <wp:effectExtent l="0" t="0" r="13335" b="2540"/>
            <wp:docPr id="240" name="图片 10" descr="E:\ABC\替换照片\系统3.png系统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10" descr="E:\ABC\替换照片\系统3.png系统3"/>
                    <pic:cNvPicPr>
                      <a:picLocks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57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14"/>
        <w:ind w:firstLineChars="202" w:firstLine="424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填写页面上</w:t>
      </w:r>
      <w:r>
        <w:rPr>
          <w:rFonts w:ascii="思源宋体 CN ExtraLight" w:eastAsia="思源宋体 CN ExtraLight" w:hAnsi="思源宋体 CN ExtraLight" w:cs="思源宋体 CN ExtraLight" w:hint="eastAsia"/>
        </w:rPr>
        <w:t>的单位类型、负责人</w:t>
      </w:r>
      <w:r>
        <w:rPr>
          <w:rFonts w:ascii="思源宋体 CN ExtraLight" w:eastAsia="思源宋体 CN ExtraLight" w:hAnsi="思源宋体 CN ExtraLight" w:cs="思源宋体 CN ExtraLight" w:hint="eastAsia"/>
        </w:rPr>
        <w:t>等信息。点击“修改保存”按钮，</w:t>
      </w:r>
      <w:r>
        <w:rPr>
          <w:rFonts w:ascii="思源宋体 CN ExtraLight" w:eastAsia="思源宋体 CN ExtraLight" w:hAnsi="思源宋体 CN ExtraLight" w:cs="思源宋体 CN ExtraLight" w:hint="eastAsia"/>
        </w:rPr>
        <w:t>其他信息</w:t>
      </w:r>
      <w:r>
        <w:rPr>
          <w:rFonts w:ascii="思源宋体 CN ExtraLight" w:eastAsia="思源宋体 CN ExtraLight" w:hAnsi="思源宋体 CN ExtraLight" w:cs="思源宋体 CN ExtraLight" w:hint="eastAsia"/>
        </w:rPr>
        <w:t>处于“编辑”中状态，可再次修改。</w:t>
      </w:r>
    </w:p>
    <w:p w:rsidR="001C5E2F" w:rsidRDefault="00B95093">
      <w:pPr>
        <w:pStyle w:val="14"/>
        <w:ind w:firstLineChars="202" w:firstLine="424"/>
      </w:pPr>
      <w:r>
        <w:rPr>
          <w:rFonts w:hint="eastAsia"/>
        </w:rPr>
        <w:t>5</w:t>
      </w:r>
      <w:r>
        <w:rPr>
          <w:rFonts w:hint="eastAsia"/>
        </w:rPr>
        <w:t>、</w:t>
      </w:r>
      <w:r>
        <w:rPr>
          <w:rFonts w:hint="eastAsia"/>
        </w:rPr>
        <w:t>点击【电子件管理】按钮，打开电子件列表页面。如下图：</w:t>
      </w:r>
    </w:p>
    <w:p w:rsidR="001C5E2F" w:rsidRDefault="00B95093">
      <w:pPr>
        <w:pStyle w:val="14"/>
        <w:ind w:firstLineChars="202" w:firstLine="424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14"/>
        <w:ind w:firstLineChars="202" w:firstLine="424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14"/>
        <w:ind w:firstLineChars="202" w:firstLine="424"/>
      </w:pPr>
      <w:r>
        <w:rPr>
          <w:rFonts w:hint="eastAsia"/>
        </w:rPr>
        <w:t>6</w:t>
      </w:r>
      <w:r>
        <w:rPr>
          <w:rFonts w:hint="eastAsia"/>
        </w:rPr>
        <w:t>、</w:t>
      </w:r>
      <w:r>
        <w:rPr>
          <w:rFonts w:hint="eastAsia"/>
        </w:rPr>
        <w:t>电子件列表页面，点击【上传】按钮，选择需要上传的电子件上传。如下图：</w:t>
      </w:r>
    </w:p>
    <w:p w:rsidR="001C5E2F" w:rsidRDefault="00B95093">
      <w:pPr>
        <w:pStyle w:val="14"/>
        <w:ind w:firstLineChars="202" w:firstLine="424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</w:pPr>
      <w:r>
        <w:rPr>
          <w:rFonts w:hint="eastAsia"/>
        </w:rPr>
        <w:t>7</w:t>
      </w:r>
      <w:r>
        <w:rPr>
          <w:rFonts w:hint="eastAsia"/>
        </w:rPr>
        <w:t>、</w:t>
      </w:r>
      <w:r>
        <w:rPr>
          <w:rFonts w:hint="eastAsia"/>
        </w:rPr>
        <w:t>电子件列表页面，</w:t>
      </w:r>
      <w:proofErr w:type="gramStart"/>
      <w:r>
        <w:rPr>
          <w:rFonts w:hint="eastAsia"/>
        </w:rPr>
        <w:t>勾选已</w:t>
      </w:r>
      <w:proofErr w:type="gramEnd"/>
      <w:r>
        <w:rPr>
          <w:rFonts w:hint="eastAsia"/>
        </w:rPr>
        <w:t>上传的电子件，点击【作废】按钮，可作废电子件。如下图：</w:t>
      </w:r>
    </w:p>
    <w:p w:rsidR="001C5E2F" w:rsidRDefault="00B95093">
      <w:pPr>
        <w:pStyle w:val="14"/>
        <w:ind w:firstLineChars="202" w:firstLine="424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1C5E2F">
      <w:pPr>
        <w:pStyle w:val="14"/>
        <w:ind w:firstLineChars="202" w:firstLine="424"/>
      </w:pPr>
    </w:p>
    <w:p w:rsidR="001C5E2F" w:rsidRDefault="00B95093">
      <w:pPr>
        <w:ind w:firstLine="420"/>
      </w:pPr>
      <w:r>
        <w:rPr>
          <w:rFonts w:hint="eastAsia"/>
        </w:rPr>
        <w:t>8</w:t>
      </w:r>
      <w:r>
        <w:rPr>
          <w:rFonts w:hint="eastAsia"/>
        </w:rPr>
        <w:t>、</w:t>
      </w:r>
      <w:r>
        <w:rPr>
          <w:rFonts w:hint="eastAsia"/>
        </w:rPr>
        <w:t>电子件列表页面，选择电子件点击【添加说明】按钮，可录入说明信息并保存。如下图：</w:t>
      </w:r>
    </w:p>
    <w:p w:rsidR="001C5E2F" w:rsidRDefault="00B95093">
      <w:pPr>
        <w:ind w:firstLine="42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firstLine="42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pStyle w:val="IndentNormal"/>
        <w:ind w:firstLineChars="202" w:firstLine="424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注：</w:t>
      </w:r>
    </w:p>
    <w:p w:rsidR="001C5E2F" w:rsidRDefault="00B95093" w:rsidP="005C0CD2">
      <w:pPr>
        <w:pStyle w:val="IndentNormal"/>
        <w:ind w:firstLineChars="177" w:firstLine="425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①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附件上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sz w:val="21"/>
        </w:rPr>
        <w:t>传大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sz w:val="21"/>
        </w:rPr>
        <w:t>小限制为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2048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KB;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请上传后缀名为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jpg,jpeg,bmp,gif,pdf,png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类型的图片。</w:t>
      </w:r>
    </w:p>
    <w:p w:rsidR="001C5E2F" w:rsidRDefault="00B95093" w:rsidP="005C0CD2">
      <w:pPr>
        <w:pStyle w:val="IndentNormal"/>
        <w:ind w:firstLineChars="177" w:firstLine="372"/>
        <w:rPr>
          <w:rFonts w:ascii="思源宋体 CN ExtraLight" w:eastAsia="思源宋体 CN ExtraLight" w:hAnsi="思源宋体 CN ExtraLight" w:cs="思源宋体 CN ExtraLight"/>
          <w:sz w:val="21"/>
        </w:rPr>
      </w:pPr>
      <w:r>
        <w:rPr>
          <w:rFonts w:ascii="思源宋体 CN ExtraLight" w:eastAsia="思源宋体 CN ExtraLight" w:hAnsi="思源宋体 CN ExtraLight" w:cs="思源宋体 CN ExtraLight" w:hint="eastAsia"/>
          <w:sz w:val="21"/>
        </w:rPr>
        <w:t>②当需要变更验证状态为待验证、验证通过、验证不通过的电子件时，请点击【作废】按钮作废该电子件。</w:t>
      </w:r>
    </w:p>
    <w:p w:rsidR="001C5E2F" w:rsidRDefault="00B95093" w:rsidP="005C0CD2">
      <w:pPr>
        <w:pStyle w:val="IndentNormal"/>
        <w:ind w:firstLineChars="177" w:firstLine="425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③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“待验证”、“验证通过”和“验证未通过”状态的图片只能作废，不能删除。</w:t>
      </w:r>
    </w:p>
    <w:p w:rsidR="001C5E2F" w:rsidRDefault="001C5E2F">
      <w:pPr>
        <w:ind w:firstLine="420"/>
      </w:pPr>
    </w:p>
    <w:p w:rsidR="001C5E2F" w:rsidRDefault="001C5E2F">
      <w:pPr>
        <w:pStyle w:val="3"/>
        <w:numPr>
          <w:ilvl w:val="2"/>
          <w:numId w:val="0"/>
        </w:numPr>
        <w:rPr>
          <w:rFonts w:ascii="思源宋体 CN ExtraLight" w:eastAsia="思源宋体 CN ExtraLight" w:hAnsi="思源宋体 CN ExtraLight" w:cs="思源宋体 CN ExtraLight"/>
        </w:rPr>
      </w:pPr>
    </w:p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B95093">
      <w:pPr>
        <w:pStyle w:val="3"/>
        <w:rPr>
          <w:rFonts w:ascii="思源宋体 CN ExtraLight" w:eastAsia="思源宋体 CN ExtraLight" w:hAnsi="思源宋体 CN ExtraLight" w:cs="思源宋体 CN ExtraLight"/>
        </w:rPr>
      </w:pPr>
      <w:bookmarkStart w:id="51" w:name="_Toc11728"/>
      <w:r>
        <w:rPr>
          <w:rFonts w:ascii="思源宋体 CN ExtraLight" w:eastAsia="思源宋体 CN ExtraLight" w:hAnsi="思源宋体 CN ExtraLight" w:cs="思源宋体 CN ExtraLight" w:hint="eastAsia"/>
        </w:rPr>
        <w:t>未验证的修改</w:t>
      </w:r>
      <w:bookmarkEnd w:id="51"/>
    </w:p>
    <w:p w:rsidR="001C5E2F" w:rsidRDefault="00B95093">
      <w:pPr>
        <w:ind w:firstLine="422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</w:rPr>
        <w:t>提交交易中心待审核或审核未通过的信息会显示在这里。</w:t>
      </w:r>
    </w:p>
    <w:p w:rsidR="001C5E2F" w:rsidRDefault="00B95093">
      <w:pPr>
        <w:pStyle w:val="IndentNormal"/>
        <w:ind w:firstLineChars="201" w:firstLine="424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sz w:val="2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sz w:val="21"/>
        </w:rPr>
        <w:t>快速到达验证信息页面。</w:t>
      </w:r>
    </w:p>
    <w:p w:rsidR="001C5E2F" w:rsidRDefault="00B95093">
      <w:pPr>
        <w:ind w:firstLine="422"/>
        <w:rPr>
          <w:rFonts w:ascii="思源宋体 CN ExtraLight" w:eastAsia="思源宋体 CN ExtraLight" w:hAnsi="思源宋体 CN ExtraLight" w:cs="思源宋体 CN ExtraLight"/>
          <w:b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操作步骤：</w:t>
      </w: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</w:t>
      </w:r>
      <w:r>
        <w:rPr>
          <w:rFonts w:ascii="思源宋体 CN ExtraLight" w:eastAsia="思源宋体 CN ExtraLight" w:hAnsi="思源宋体 CN ExtraLight" w:cs="思源宋体 CN ExtraLight" w:hint="eastAsia"/>
        </w:rPr>
        <w:t>、点击“</w:t>
      </w:r>
      <w:r>
        <w:rPr>
          <w:rFonts w:ascii="思源宋体 CN ExtraLight" w:eastAsia="思源宋体 CN ExtraLight" w:hAnsi="思源宋体 CN ExtraLight" w:cs="思源宋体 CN ExtraLight" w:hint="eastAsia"/>
        </w:rPr>
        <w:t>交易乙方信息</w:t>
      </w:r>
      <w:r>
        <w:rPr>
          <w:rFonts w:ascii="思源宋体 CN ExtraLight" w:eastAsia="思源宋体 CN ExtraLight" w:hAnsi="思源宋体 CN ExtraLight" w:cs="思源宋体 CN ExtraLight" w:hint="eastAsia"/>
        </w:rPr>
        <w:t>管理－未验证的修改”菜单，进入未验证的修改列表页面。如下图：</w:t>
      </w:r>
    </w:p>
    <w:p w:rsidR="001C5E2F" w:rsidRDefault="00B95093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9230" cy="2554605"/>
            <wp:effectExtent l="0" t="0" r="3810" b="5715"/>
            <wp:docPr id="195" name="图片 47" descr="E:\ABC\替换照片\系统7.png系统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47" descr="E:\ABC\替换照片\系统7.png系统7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4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1C5E2F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sz w:val="21"/>
        </w:rPr>
      </w:pP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</w:t>
      </w:r>
      <w:r>
        <w:rPr>
          <w:rFonts w:ascii="思源宋体 CN ExtraLight" w:eastAsia="思源宋体 CN ExtraLight" w:hAnsi="思源宋体 CN ExtraLight" w:cs="思源宋体 CN ExtraLight" w:hint="eastAsia"/>
        </w:rPr>
        <w:t>、交易中心验证不通过的记录会显示在“验证未通过”列。</w:t>
      </w:r>
    </w:p>
    <w:p w:rsidR="001C5E2F" w:rsidRDefault="00B95093">
      <w:pPr>
        <w:pStyle w:val="14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7485" cy="2558415"/>
            <wp:effectExtent l="0" t="0" r="10795" b="1905"/>
            <wp:docPr id="197" name="图片 49" descr="E:\ABC\替换照片\系统7.png系统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49" descr="E:\ABC\替换照片\系统7.png系统7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558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C5E2F" w:rsidRDefault="00B95093">
      <w:pPr>
        <w:ind w:left="420"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修改“验证未通过”队列下的数据，提交，该条数据会出现在“待验证”队列下。</w:t>
      </w:r>
    </w:p>
    <w:p w:rsidR="001C5E2F" w:rsidRDefault="001C5E2F">
      <w:pPr>
        <w:ind w:left="420"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1C5E2F">
      <w:pPr>
        <w:pStyle w:val="3"/>
        <w:numPr>
          <w:ilvl w:val="2"/>
          <w:numId w:val="0"/>
        </w:numPr>
        <w:rPr>
          <w:rFonts w:ascii="思源宋体 CN ExtraLight" w:eastAsia="思源宋体 CN ExtraLight" w:hAnsi="思源宋体 CN ExtraLight" w:cs="思源宋体 CN ExtraLight"/>
        </w:rPr>
      </w:pPr>
    </w:p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1C5E2F" w:rsidRDefault="00B95093">
      <w:pPr>
        <w:ind w:firstLine="420"/>
        <w:rPr>
          <w:rFonts w:ascii="思源宋体 CN ExtraLight" w:eastAsia="思源宋体 CN ExtraLight" w:hAnsi="思源宋体 CN ExtraLight" w:cs="思源宋体 CN ExtraLight"/>
        </w:rPr>
      </w:pPr>
      <w:r>
        <w:rPr>
          <w:rStyle w:val="af6"/>
          <w:rFonts w:ascii="思源宋体 CN ExtraLight" w:eastAsia="思源宋体 CN ExtraLight" w:hAnsi="思源宋体 CN ExtraLight" w:cs="思源宋体 CN ExtraLight" w:hint="eastAsia"/>
        </w:rPr>
        <w:fldChar w:fldCharType="end"/>
      </w:r>
    </w:p>
    <w:bookmarkEnd w:id="44"/>
    <w:bookmarkEnd w:id="45"/>
    <w:bookmarkEnd w:id="46"/>
    <w:bookmarkEnd w:id="47"/>
    <w:bookmarkEnd w:id="48"/>
    <w:bookmarkEnd w:id="49"/>
    <w:p w:rsidR="001C5E2F" w:rsidRDefault="001C5E2F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sectPr w:rsidR="001C5E2F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40" w:right="1797" w:bottom="1440" w:left="1797" w:header="454" w:footer="680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5093" w:rsidRDefault="00B95093">
      <w:pPr>
        <w:spacing w:line="240" w:lineRule="auto"/>
        <w:ind w:firstLine="420"/>
      </w:pPr>
      <w:r>
        <w:separator/>
      </w:r>
    </w:p>
  </w:endnote>
  <w:endnote w:type="continuationSeparator" w:id="0">
    <w:p w:rsidR="00B95093" w:rsidRDefault="00B95093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auto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monospace">
    <w:altName w:val="Segoe Print"/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Default="005C0CD2" w:rsidP="00926010">
    <w:pPr>
      <w:pStyle w:val="ab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Default="005C0CD2" w:rsidP="00926010">
    <w:pPr>
      <w:pStyle w:val="ab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>国泰新点软件股份有限公司</w:t>
    </w:r>
    <w:r>
      <w:rPr>
        <w:rFonts w:ascii="思源宋体 CN ExtraLight" w:hAnsi="思源宋体 CN ExtraLight" w:cs="思源宋体 CN ExtraLight" w:hint="eastAsia"/>
      </w:rPr>
      <w:t xml:space="preserve">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Default="005C0CD2" w:rsidP="00926010">
    <w:pPr>
      <w:pStyle w:val="ab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1C5E2F">
    <w:pPr>
      <w:pStyle w:val="ab"/>
      <w:ind w:firstLine="360"/>
    </w:pPr>
  </w:p>
  <w:p w:rsidR="001C5E2F" w:rsidRDefault="001C5E2F">
    <w:pPr>
      <w:ind w:firstLine="42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B95093">
    <w:pPr>
      <w:pStyle w:val="ab"/>
      <w:pBdr>
        <w:top w:val="single" w:sz="24" w:space="5" w:color="9BBB59"/>
      </w:pBdr>
      <w:wordWrap w:val="0"/>
      <w:spacing w:line="240" w:lineRule="auto"/>
      <w:ind w:firstLine="360"/>
      <w:jc w:val="right"/>
      <w:rPr>
        <w:rFonts w:eastAsia="思源宋体 CN ExtraLight"/>
      </w:rPr>
    </w:pPr>
    <w:r>
      <w:rPr>
        <w:rFonts w:ascii="思源宋体 CN ExtraLight" w:eastAsia="思源宋体 CN ExtraLight" w:hAnsi="思源宋体 CN ExtraLight" w:cs="思源宋体 CN ExtraLight" w:hint="eastAsia"/>
      </w:rPr>
      <w:t>国泰新点软件</w:t>
    </w:r>
    <w:r>
      <w:rPr>
        <w:rFonts w:ascii="思源宋体 CN ExtraLight" w:eastAsia="思源宋体 CN ExtraLight" w:hAnsi="思源宋体 CN ExtraLight" w:cs="思源宋体 CN ExtraLight" w:hint="eastAsia"/>
      </w:rPr>
      <w:t>股份</w:t>
    </w:r>
    <w:r>
      <w:rPr>
        <w:rFonts w:ascii="思源宋体 CN ExtraLight" w:eastAsia="思源宋体 CN ExtraLight" w:hAnsi="思源宋体 CN ExtraLight" w:cs="思源宋体 CN ExtraLight" w:hint="eastAsia"/>
      </w:rPr>
      <w:t>有限公司</w:t>
    </w:r>
    <w:r>
      <w:rPr>
        <w:rFonts w:hint="eastAsia"/>
        <w:lang w:val="zh-CN"/>
      </w:rPr>
      <w:t xml:space="preserve">  </w:t>
    </w:r>
    <w:r>
      <w:rPr>
        <w:rFonts w:ascii="思源宋体 CN ExtraLight" w:eastAsia="思源宋体 CN ExtraLight" w:hAnsi="思源宋体 CN ExtraLight" w:cs="思源宋体 CN ExtraLight" w:hint="eastAsia"/>
        <w:lang w:val="zh-CN"/>
      </w:rPr>
      <w:t xml:space="preserve">0512-58188000                   </w:t>
    </w:r>
    <w:r>
      <w:rPr>
        <w:rFonts w:ascii="思源宋体 CN ExtraLight" w:eastAsia="思源宋体 CN ExtraLight" w:hAnsi="思源宋体 CN ExtraLight" w:cs="思源宋体 CN ExtraLight" w:hint="eastAsia"/>
      </w:rPr>
      <w:fldChar w:fldCharType="begin"/>
    </w:r>
    <w:r>
      <w:rPr>
        <w:rFonts w:ascii="思源宋体 CN ExtraLight" w:eastAsia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eastAsia="思源宋体 CN ExtraLight" w:hAnsi="思源宋体 CN ExtraLight" w:cs="思源宋体 CN ExtraLight" w:hint="eastAsia"/>
      </w:rPr>
      <w:fldChar w:fldCharType="separate"/>
    </w:r>
    <w:r w:rsidR="007A3323">
      <w:rPr>
        <w:rFonts w:ascii="思源宋体 CN ExtraLight" w:eastAsia="思源宋体 CN ExtraLight" w:hAnsi="思源宋体 CN ExtraLight" w:cs="思源宋体 CN ExtraLight"/>
        <w:noProof/>
      </w:rPr>
      <w:t>1</w:t>
    </w:r>
    <w:r>
      <w:rPr>
        <w:rFonts w:ascii="思源宋体 CN ExtraLight" w:eastAsia="思源宋体 CN ExtraLight" w:hAnsi="思源宋体 CN ExtraLight" w:cs="思源宋体 CN ExtraLight" w:hint="eastAsia"/>
      </w:rPr>
      <w:fldChar w:fldCharType="end"/>
    </w:r>
    <w:r>
      <w:rPr>
        <w:rFonts w:ascii="思源宋体 CN ExtraLight" w:eastAsia="思源宋体 CN ExtraLight" w:hAnsi="思源宋体 CN ExtraLight" w:cs="思源宋体 CN ExtraLight" w:hint="eastAsia"/>
        <w:lang w:val="zh-CN"/>
      </w:rPr>
      <w:t>/</w:t>
    </w:r>
    <w:r>
      <w:rPr>
        <w:rFonts w:ascii="思源宋体 CN ExtraLight" w:eastAsia="思源宋体 CN ExtraLight" w:hAnsi="思源宋体 CN ExtraLight" w:cs="思源宋体 CN ExtraLight" w:hint="eastAsia"/>
      </w:rPr>
      <w:t>76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1C5E2F">
    <w:pPr>
      <w:pStyle w:val="ab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5093" w:rsidRDefault="00B95093">
      <w:pPr>
        <w:ind w:firstLine="420"/>
      </w:pPr>
      <w:r>
        <w:separator/>
      </w:r>
    </w:p>
  </w:footnote>
  <w:footnote w:type="continuationSeparator" w:id="0">
    <w:p w:rsidR="00B95093" w:rsidRDefault="00B95093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Default="005C0CD2" w:rsidP="00926010">
    <w:pPr>
      <w:pStyle w:val="ac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Pr="00926010" w:rsidRDefault="005C0CD2" w:rsidP="00926010">
    <w:pPr>
      <w:pStyle w:val="ac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0CD2" w:rsidRDefault="005C0CD2" w:rsidP="00926010">
    <w:pPr>
      <w:pStyle w:val="ac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1C5E2F">
    <w:pPr>
      <w:pStyle w:val="ac"/>
      <w:ind w:firstLine="360"/>
    </w:pPr>
  </w:p>
  <w:p w:rsidR="001C5E2F" w:rsidRDefault="001C5E2F">
    <w:pPr>
      <w:ind w:firstLine="42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B95093">
    <w:pPr>
      <w:pStyle w:val="ac"/>
      <w:pBdr>
        <w:bottom w:val="thickThinSmallGap" w:sz="24" w:space="1" w:color="622423"/>
      </w:pBdr>
      <w:tabs>
        <w:tab w:val="clear" w:pos="8306"/>
        <w:tab w:val="right" w:pos="8080"/>
      </w:tabs>
      <w:spacing w:line="240" w:lineRule="auto"/>
      <w:ind w:firstLineChars="0" w:firstLine="0"/>
      <w:jc w:val="left"/>
    </w:pPr>
    <w:r>
      <w:rPr>
        <w:rFonts w:ascii="思源宋体 CN ExtraLight" w:eastAsia="思源宋体 CN ExtraLight" w:hAnsi="思源宋体 CN ExtraLight" w:cs="思源宋体 CN ExtraLight" w:hint="eastAsia"/>
      </w:rPr>
      <w:t>交易乙方</w:t>
    </w:r>
    <w:r w:rsidR="007A3323">
      <w:rPr>
        <w:rFonts w:ascii="思源宋体 CN ExtraLight" w:eastAsia="思源宋体 CN ExtraLight" w:hAnsi="思源宋体 CN ExtraLight" w:cs="思源宋体 CN ExtraLight" w:hint="eastAsia"/>
      </w:rPr>
      <w:t>信息管理</w:t>
    </w:r>
    <w:r>
      <w:rPr>
        <w:rFonts w:ascii="思源宋体 CN ExtraLight" w:eastAsia="思源宋体 CN ExtraLight" w:hAnsi="思源宋体 CN ExtraLight" w:cs="思源宋体 CN ExtraLight" w:hint="eastAsia"/>
      </w:rPr>
      <w:t>操作手册</w:t>
    </w:r>
    <w:r>
      <w:rPr>
        <w:rFonts w:ascii="思源宋体 CN ExtraLight" w:eastAsia="思源宋体 CN ExtraLight" w:hAnsi="思源宋体 CN ExtraLight" w:cs="思源宋体 CN ExtraLight" w:hint="eastAsia"/>
      </w:rPr>
      <w:t xml:space="preserve">                        </w:t>
    </w:r>
    <w:r>
      <w:rPr>
        <w:rFonts w:ascii="思源宋体 CN ExtraLight" w:eastAsia="思源宋体 CN ExtraLight" w:hAnsi="思源宋体 CN ExtraLight" w:cs="思源宋体 CN ExtraLight" w:hint="eastAsia"/>
      </w:rPr>
      <w:t xml:space="preserve">         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E2F" w:rsidRDefault="001C5E2F">
    <w:pPr>
      <w:pStyle w:val="ac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847723"/>
    <w:multiLevelType w:val="multilevel"/>
    <w:tmpl w:val="2C847723"/>
    <w:lvl w:ilvl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5C4C21CA"/>
    <w:multiLevelType w:val="multilevel"/>
    <w:tmpl w:val="5C4C21CA"/>
    <w:lvl w:ilvl="0">
      <w:start w:val="1"/>
      <w:numFmt w:val="chineseCountingThousand"/>
      <w:pStyle w:val="1"/>
      <w:lvlText w:val="%1、"/>
      <w:lvlJc w:val="left"/>
      <w:pPr>
        <w:ind w:left="0" w:firstLine="0"/>
      </w:pPr>
      <w:rPr>
        <w:rFonts w:hint="eastAsia"/>
        <w:lang w:val="en-US"/>
      </w:rPr>
    </w:lvl>
    <w:lvl w:ilvl="1">
      <w:start w:val="1"/>
      <w:numFmt w:val="decimal"/>
      <w:pStyle w:val="2"/>
      <w:isLgl/>
      <w:lvlText w:val="%1.%2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spacing w:val="0"/>
        <w:position w:val="0"/>
        <w:u w:val="none"/>
      </w:rPr>
    </w:lvl>
    <w:lvl w:ilvl="2">
      <w:start w:val="1"/>
      <w:numFmt w:val="decimal"/>
      <w:pStyle w:val="3"/>
      <w:isLgl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pStyle w:val="4"/>
      <w:isLgl/>
      <w:lvlText w:val="%1.%2.%3.%4、"/>
      <w:lvlJc w:val="left"/>
      <w:pPr>
        <w:ind w:left="0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>
      <w:start w:val="1"/>
      <w:numFmt w:val="decimal"/>
      <w:pStyle w:val="5"/>
      <w:isLgl/>
      <w:lvlText w:val="%1.%2.%3.%4.%5、"/>
      <w:lvlJc w:val="left"/>
      <w:pPr>
        <w:ind w:left="977" w:hanging="1008"/>
      </w:pPr>
      <w:rPr>
        <w:rFonts w:hint="eastAsia"/>
      </w:rPr>
    </w:lvl>
    <w:lvl w:ilvl="5">
      <w:start w:val="1"/>
      <w:numFmt w:val="decimal"/>
      <w:pStyle w:val="6"/>
      <w:isLgl/>
      <w:lvlText w:val="%1.%2.%3.%4.%5.%6、"/>
      <w:lvlJc w:val="left"/>
      <w:pPr>
        <w:ind w:left="1121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65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09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attachedTemplate r:id="rId1"/>
  <w:doNotTrackMoves/>
  <w:defaultTabStop w:val="50"/>
  <w:drawingGridHorizontalSpacing w:val="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646769"/>
    <w:rsid w:val="00003335"/>
    <w:rsid w:val="00003595"/>
    <w:rsid w:val="00012228"/>
    <w:rsid w:val="00023B6E"/>
    <w:rsid w:val="00032029"/>
    <w:rsid w:val="00053F4F"/>
    <w:rsid w:val="00061DFC"/>
    <w:rsid w:val="000623D7"/>
    <w:rsid w:val="00077D71"/>
    <w:rsid w:val="000A4CEE"/>
    <w:rsid w:val="000B48E7"/>
    <w:rsid w:val="000C280B"/>
    <w:rsid w:val="000C585C"/>
    <w:rsid w:val="000D3ED3"/>
    <w:rsid w:val="000F71E7"/>
    <w:rsid w:val="0010785F"/>
    <w:rsid w:val="00165984"/>
    <w:rsid w:val="001A2BC5"/>
    <w:rsid w:val="001A34D7"/>
    <w:rsid w:val="001B559C"/>
    <w:rsid w:val="001C3990"/>
    <w:rsid w:val="001C5E2F"/>
    <w:rsid w:val="001C604C"/>
    <w:rsid w:val="001E51EE"/>
    <w:rsid w:val="001F0E31"/>
    <w:rsid w:val="001F3847"/>
    <w:rsid w:val="00214A74"/>
    <w:rsid w:val="00215379"/>
    <w:rsid w:val="00220B72"/>
    <w:rsid w:val="00232F0C"/>
    <w:rsid w:val="002351EB"/>
    <w:rsid w:val="0025255D"/>
    <w:rsid w:val="0029372E"/>
    <w:rsid w:val="00297D29"/>
    <w:rsid w:val="002A378B"/>
    <w:rsid w:val="002B022C"/>
    <w:rsid w:val="002C3412"/>
    <w:rsid w:val="003066A1"/>
    <w:rsid w:val="003120F2"/>
    <w:rsid w:val="00315218"/>
    <w:rsid w:val="003419CE"/>
    <w:rsid w:val="00343FD2"/>
    <w:rsid w:val="0034493B"/>
    <w:rsid w:val="0036226F"/>
    <w:rsid w:val="0039015C"/>
    <w:rsid w:val="00397DF8"/>
    <w:rsid w:val="003B3E11"/>
    <w:rsid w:val="003F4D06"/>
    <w:rsid w:val="0042302E"/>
    <w:rsid w:val="004251BC"/>
    <w:rsid w:val="00427E14"/>
    <w:rsid w:val="00464C33"/>
    <w:rsid w:val="004A55EF"/>
    <w:rsid w:val="004A69E6"/>
    <w:rsid w:val="004B1FB5"/>
    <w:rsid w:val="004C752A"/>
    <w:rsid w:val="004D1C12"/>
    <w:rsid w:val="004F3EFF"/>
    <w:rsid w:val="0050453E"/>
    <w:rsid w:val="00507AC3"/>
    <w:rsid w:val="0051155F"/>
    <w:rsid w:val="0051264E"/>
    <w:rsid w:val="0053023B"/>
    <w:rsid w:val="005744FD"/>
    <w:rsid w:val="00580C97"/>
    <w:rsid w:val="005A0432"/>
    <w:rsid w:val="005A5930"/>
    <w:rsid w:val="005A7622"/>
    <w:rsid w:val="005C0CD2"/>
    <w:rsid w:val="005F26DC"/>
    <w:rsid w:val="00607158"/>
    <w:rsid w:val="0063610C"/>
    <w:rsid w:val="0064270B"/>
    <w:rsid w:val="00646769"/>
    <w:rsid w:val="00646F75"/>
    <w:rsid w:val="006516BF"/>
    <w:rsid w:val="006656A5"/>
    <w:rsid w:val="00666820"/>
    <w:rsid w:val="00675675"/>
    <w:rsid w:val="00692ABE"/>
    <w:rsid w:val="00715F0A"/>
    <w:rsid w:val="007351B2"/>
    <w:rsid w:val="007443EA"/>
    <w:rsid w:val="00752E8D"/>
    <w:rsid w:val="00762CCA"/>
    <w:rsid w:val="0076325A"/>
    <w:rsid w:val="007729F2"/>
    <w:rsid w:val="00794CEB"/>
    <w:rsid w:val="007A3323"/>
    <w:rsid w:val="007B3496"/>
    <w:rsid w:val="007D24E2"/>
    <w:rsid w:val="007D6148"/>
    <w:rsid w:val="007E52B3"/>
    <w:rsid w:val="00802C12"/>
    <w:rsid w:val="008157D8"/>
    <w:rsid w:val="00830704"/>
    <w:rsid w:val="008352CC"/>
    <w:rsid w:val="00844C7B"/>
    <w:rsid w:val="0087538D"/>
    <w:rsid w:val="00880181"/>
    <w:rsid w:val="008824A1"/>
    <w:rsid w:val="008952D1"/>
    <w:rsid w:val="008C0092"/>
    <w:rsid w:val="008F279A"/>
    <w:rsid w:val="008F7693"/>
    <w:rsid w:val="009270B5"/>
    <w:rsid w:val="0098140C"/>
    <w:rsid w:val="009A1360"/>
    <w:rsid w:val="009B6796"/>
    <w:rsid w:val="009D6AD4"/>
    <w:rsid w:val="00A24180"/>
    <w:rsid w:val="00A375FC"/>
    <w:rsid w:val="00A411B7"/>
    <w:rsid w:val="00A53CF9"/>
    <w:rsid w:val="00A8634C"/>
    <w:rsid w:val="00A918E1"/>
    <w:rsid w:val="00AE5DA6"/>
    <w:rsid w:val="00AF0F42"/>
    <w:rsid w:val="00B16BCF"/>
    <w:rsid w:val="00B2528B"/>
    <w:rsid w:val="00B3513F"/>
    <w:rsid w:val="00B37A36"/>
    <w:rsid w:val="00B4581B"/>
    <w:rsid w:val="00B53BCC"/>
    <w:rsid w:val="00B9295A"/>
    <w:rsid w:val="00B94D0E"/>
    <w:rsid w:val="00B95093"/>
    <w:rsid w:val="00BE05DF"/>
    <w:rsid w:val="00C337DA"/>
    <w:rsid w:val="00C42CCE"/>
    <w:rsid w:val="00C50372"/>
    <w:rsid w:val="00C53CDB"/>
    <w:rsid w:val="00C5702D"/>
    <w:rsid w:val="00C615D8"/>
    <w:rsid w:val="00C6242B"/>
    <w:rsid w:val="00CC2604"/>
    <w:rsid w:val="00CC65B9"/>
    <w:rsid w:val="00CE35FE"/>
    <w:rsid w:val="00CF1632"/>
    <w:rsid w:val="00D55AA2"/>
    <w:rsid w:val="00D609CD"/>
    <w:rsid w:val="00D95717"/>
    <w:rsid w:val="00DA11FC"/>
    <w:rsid w:val="00DA1449"/>
    <w:rsid w:val="00DC6C06"/>
    <w:rsid w:val="00DF789D"/>
    <w:rsid w:val="00E04611"/>
    <w:rsid w:val="00E057CB"/>
    <w:rsid w:val="00E26DE0"/>
    <w:rsid w:val="00E32E74"/>
    <w:rsid w:val="00E34675"/>
    <w:rsid w:val="00E407B2"/>
    <w:rsid w:val="00E426C6"/>
    <w:rsid w:val="00E4614F"/>
    <w:rsid w:val="00E7257A"/>
    <w:rsid w:val="00EA7C3B"/>
    <w:rsid w:val="00EC4666"/>
    <w:rsid w:val="00ED545F"/>
    <w:rsid w:val="00EE3136"/>
    <w:rsid w:val="00EE541A"/>
    <w:rsid w:val="00EE6AA8"/>
    <w:rsid w:val="00EF2073"/>
    <w:rsid w:val="00F17816"/>
    <w:rsid w:val="00F257A4"/>
    <w:rsid w:val="00F26665"/>
    <w:rsid w:val="00F41637"/>
    <w:rsid w:val="00F501ED"/>
    <w:rsid w:val="00F76EC2"/>
    <w:rsid w:val="00FC77EA"/>
    <w:rsid w:val="00FF6B21"/>
    <w:rsid w:val="01E53C08"/>
    <w:rsid w:val="06AF1CF5"/>
    <w:rsid w:val="06FF6DA7"/>
    <w:rsid w:val="07A22FEB"/>
    <w:rsid w:val="07C14328"/>
    <w:rsid w:val="07D30786"/>
    <w:rsid w:val="0D8D3A57"/>
    <w:rsid w:val="0E92577A"/>
    <w:rsid w:val="0EEF5976"/>
    <w:rsid w:val="1294587C"/>
    <w:rsid w:val="13BA6189"/>
    <w:rsid w:val="15EF5AD5"/>
    <w:rsid w:val="17426884"/>
    <w:rsid w:val="1B4547CB"/>
    <w:rsid w:val="1D5B1EAC"/>
    <w:rsid w:val="1F134407"/>
    <w:rsid w:val="1FBF0CC2"/>
    <w:rsid w:val="26E31C4B"/>
    <w:rsid w:val="2A332ECF"/>
    <w:rsid w:val="2AA3003C"/>
    <w:rsid w:val="2B471DE9"/>
    <w:rsid w:val="2BFD7BF2"/>
    <w:rsid w:val="2C2410FF"/>
    <w:rsid w:val="2D0719F7"/>
    <w:rsid w:val="2D075F66"/>
    <w:rsid w:val="2FA3777F"/>
    <w:rsid w:val="30B53617"/>
    <w:rsid w:val="329C79F3"/>
    <w:rsid w:val="331941BA"/>
    <w:rsid w:val="33C922C7"/>
    <w:rsid w:val="36ED43A2"/>
    <w:rsid w:val="36EF6D08"/>
    <w:rsid w:val="3FFF55E0"/>
    <w:rsid w:val="4119295A"/>
    <w:rsid w:val="42B750A0"/>
    <w:rsid w:val="43646677"/>
    <w:rsid w:val="43D30E74"/>
    <w:rsid w:val="456B140E"/>
    <w:rsid w:val="4588009B"/>
    <w:rsid w:val="467F7235"/>
    <w:rsid w:val="46E40CB4"/>
    <w:rsid w:val="472068B4"/>
    <w:rsid w:val="475B17B5"/>
    <w:rsid w:val="47CA775F"/>
    <w:rsid w:val="48433ADE"/>
    <w:rsid w:val="48740E4F"/>
    <w:rsid w:val="4ACF2685"/>
    <w:rsid w:val="4C6459F8"/>
    <w:rsid w:val="54772B85"/>
    <w:rsid w:val="573F424A"/>
    <w:rsid w:val="57553DD8"/>
    <w:rsid w:val="595C5855"/>
    <w:rsid w:val="5A20135D"/>
    <w:rsid w:val="5A5E3A45"/>
    <w:rsid w:val="5B8041BA"/>
    <w:rsid w:val="5CD44F5D"/>
    <w:rsid w:val="5D8D2BEF"/>
    <w:rsid w:val="5E526B61"/>
    <w:rsid w:val="5EC10F52"/>
    <w:rsid w:val="612B6D4E"/>
    <w:rsid w:val="61604362"/>
    <w:rsid w:val="61AF7D44"/>
    <w:rsid w:val="628E22EF"/>
    <w:rsid w:val="662A4F1F"/>
    <w:rsid w:val="677D31F0"/>
    <w:rsid w:val="67826BC6"/>
    <w:rsid w:val="6B17723F"/>
    <w:rsid w:val="6ED51D61"/>
    <w:rsid w:val="6FAE512B"/>
    <w:rsid w:val="716F0906"/>
    <w:rsid w:val="72D00A12"/>
    <w:rsid w:val="74CD27E3"/>
    <w:rsid w:val="77586CBD"/>
    <w:rsid w:val="78972AD3"/>
    <w:rsid w:val="79F01810"/>
    <w:rsid w:val="7C9A0000"/>
    <w:rsid w:val="7CB65781"/>
    <w:rsid w:val="7D877FE3"/>
    <w:rsid w:val="7DF96F22"/>
    <w:rsid w:val="7FDF7D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uiPriority="20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 w:qFormat="1"/>
    <w:lsdException w:name="HTML Address" w:semiHidden="1" w:unhideWhenUsed="1"/>
    <w:lsdException w:name="HTML Cite" w:semiHidden="1" w:unhideWhenUsed="1" w:qFormat="1"/>
    <w:lsdException w:name="HTML Code" w:semiHidden="1" w:unhideWhenUsed="1" w:qFormat="1"/>
    <w:lsdException w:name="HTML Definition" w:semiHidden="1" w:unhideWhenUsed="1" w:qFormat="1"/>
    <w:lsdException w:name="HTML Keyboard" w:semiHidden="1" w:unhideWhenUsed="1" w:qFormat="1"/>
    <w:lsdException w:name="HTML Preformatted" w:semiHidden="1" w:unhideWhenUsed="1"/>
    <w:lsdException w:name="HTML Sample" w:semiHidden="1" w:unhideWhenUsed="1" w:qFormat="1"/>
    <w:lsdException w:name="HTML Typewriter" w:semiHidden="1" w:unhideWhenUsed="1" w:qFormat="1"/>
    <w:lsdException w:name="HTML Variable" w:semiHidden="1" w:unhideWhenUsed="1" w:qFormat="1"/>
    <w:lsdException w:name="Normal Table" w:semiHidden="1" w:uiPriority="99" w:unhideWhenUsed="1" w:qFormat="1"/>
    <w:lsdException w:name="annotation subject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semiHidden="1" w:uiPriority="99" w:unhideWhenUsed="1"/>
    <w:lsdException w:name="Table Theme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Char"/>
    <w:qFormat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Char"/>
    <w:qFormat/>
    <w:pPr>
      <w:numPr>
        <w:ilvl w:val="6"/>
      </w:num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Char"/>
    <w:qFormat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pPr>
      <w:numPr>
        <w:ilvl w:val="8"/>
      </w:num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styleId="70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20">
    <w:name w:val="List Number 2"/>
    <w:basedOn w:val="a"/>
    <w:qFormat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3">
    <w:name w:val="Normal Indent"/>
    <w:basedOn w:val="a"/>
    <w:qFormat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4">
    <w:name w:val="Document Map"/>
    <w:basedOn w:val="a"/>
    <w:link w:val="Char"/>
    <w:qFormat/>
    <w:rPr>
      <w:rFonts w:ascii="宋体"/>
      <w:sz w:val="18"/>
      <w:szCs w:val="18"/>
    </w:rPr>
  </w:style>
  <w:style w:type="paragraph" w:styleId="a5">
    <w:name w:val="annotation text"/>
    <w:basedOn w:val="a"/>
    <w:link w:val="Char0"/>
    <w:qFormat/>
  </w:style>
  <w:style w:type="paragraph" w:styleId="30">
    <w:name w:val="Body Text 3"/>
    <w:basedOn w:val="a"/>
    <w:link w:val="3Char0"/>
    <w:qFormat/>
    <w:pPr>
      <w:spacing w:after="120"/>
    </w:pPr>
    <w:rPr>
      <w:sz w:val="16"/>
      <w:szCs w:val="16"/>
    </w:rPr>
  </w:style>
  <w:style w:type="paragraph" w:styleId="a6">
    <w:name w:val="Body Text"/>
    <w:basedOn w:val="a"/>
    <w:link w:val="Char1"/>
    <w:qFormat/>
    <w:pPr>
      <w:spacing w:after="120"/>
    </w:pPr>
  </w:style>
  <w:style w:type="paragraph" w:styleId="a7">
    <w:name w:val="Body Text Indent"/>
    <w:basedOn w:val="a"/>
    <w:link w:val="Char2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qFormat/>
    <w:pPr>
      <w:spacing w:line="240" w:lineRule="auto"/>
      <w:ind w:firstLineChars="800" w:firstLine="800"/>
    </w:pPr>
    <w:rPr>
      <w:rFonts w:cs="Calibri"/>
      <w:szCs w:val="18"/>
    </w:rPr>
  </w:style>
  <w:style w:type="paragraph" w:styleId="31">
    <w:name w:val="toc 3"/>
    <w:basedOn w:val="a"/>
    <w:next w:val="a"/>
    <w:uiPriority w:val="39"/>
    <w:qFormat/>
    <w:pPr>
      <w:spacing w:line="240" w:lineRule="auto"/>
      <w:ind w:firstLineChars="400" w:firstLine="400"/>
    </w:pPr>
    <w:rPr>
      <w:rFonts w:eastAsia="思源宋体 CN ExtraLight" w:cs="Calibri"/>
      <w:iCs/>
      <w:szCs w:val="20"/>
    </w:rPr>
  </w:style>
  <w:style w:type="paragraph" w:styleId="a8">
    <w:name w:val="Plain Text"/>
    <w:basedOn w:val="a"/>
    <w:link w:val="Char3"/>
    <w:qFormat/>
    <w:rPr>
      <w:rFonts w:ascii="宋体" w:hAnsi="Courier New"/>
    </w:rPr>
  </w:style>
  <w:style w:type="paragraph" w:styleId="80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9">
    <w:name w:val="Date"/>
    <w:basedOn w:val="a"/>
    <w:next w:val="a"/>
    <w:link w:val="Char4"/>
    <w:qFormat/>
    <w:pPr>
      <w:ind w:leftChars="2500" w:left="100"/>
    </w:pPr>
  </w:style>
  <w:style w:type="paragraph" w:styleId="21">
    <w:name w:val="Body Text Indent 2"/>
    <w:basedOn w:val="a"/>
    <w:link w:val="2Char0"/>
    <w:qFormat/>
    <w:pPr>
      <w:spacing w:after="120" w:line="480" w:lineRule="auto"/>
      <w:ind w:leftChars="200" w:left="420"/>
    </w:pPr>
  </w:style>
  <w:style w:type="paragraph" w:styleId="aa">
    <w:name w:val="Balloon Text"/>
    <w:basedOn w:val="a"/>
    <w:link w:val="Char5"/>
    <w:qFormat/>
    <w:rPr>
      <w:sz w:val="18"/>
      <w:szCs w:val="18"/>
    </w:rPr>
  </w:style>
  <w:style w:type="paragraph" w:styleId="ab">
    <w:name w:val="footer"/>
    <w:basedOn w:val="a"/>
    <w:link w:val="Char6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header"/>
    <w:basedOn w:val="a"/>
    <w:link w:val="Char7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d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60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2">
    <w:name w:val="Body Text Indent 3"/>
    <w:basedOn w:val="a"/>
    <w:link w:val="3Char1"/>
    <w:qFormat/>
    <w:pPr>
      <w:spacing w:after="120"/>
      <w:ind w:leftChars="200" w:left="420"/>
    </w:pPr>
    <w:rPr>
      <w:sz w:val="16"/>
      <w:szCs w:val="16"/>
    </w:rPr>
  </w:style>
  <w:style w:type="paragraph" w:styleId="22">
    <w:name w:val="toc 2"/>
    <w:basedOn w:val="a"/>
    <w:next w:val="a"/>
    <w:uiPriority w:val="39"/>
    <w:qFormat/>
    <w:pPr>
      <w:spacing w:line="240" w:lineRule="auto"/>
    </w:pPr>
    <w:rPr>
      <w:rFonts w:eastAsia="思源宋体 CN ExtraLight" w:cs="Calibri"/>
      <w:smallCaps/>
      <w:szCs w:val="20"/>
    </w:rPr>
  </w:style>
  <w:style w:type="paragraph" w:styleId="90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3">
    <w:name w:val="Body Text 2"/>
    <w:basedOn w:val="a"/>
    <w:link w:val="2Char1"/>
    <w:qFormat/>
    <w:pPr>
      <w:spacing w:after="120" w:line="480" w:lineRule="auto"/>
    </w:pPr>
  </w:style>
  <w:style w:type="paragraph" w:styleId="ae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">
    <w:name w:val="Title"/>
    <w:basedOn w:val="a"/>
    <w:link w:val="Char8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af0">
    <w:name w:val="annotation subject"/>
    <w:basedOn w:val="a5"/>
    <w:next w:val="a5"/>
    <w:link w:val="Char9"/>
    <w:uiPriority w:val="99"/>
    <w:semiHidden/>
    <w:unhideWhenUsed/>
    <w:qFormat/>
    <w:rPr>
      <w:b/>
      <w:bCs/>
    </w:rPr>
  </w:style>
  <w:style w:type="paragraph" w:styleId="af1">
    <w:name w:val="Body Text First Indent"/>
    <w:basedOn w:val="a6"/>
    <w:link w:val="Chara"/>
    <w:qFormat/>
    <w:pPr>
      <w:ind w:firstLineChars="100" w:firstLine="100"/>
    </w:pPr>
  </w:style>
  <w:style w:type="character" w:styleId="af2">
    <w:name w:val="Strong"/>
    <w:qFormat/>
    <w:rPr>
      <w:b/>
      <w:bCs/>
    </w:rPr>
  </w:style>
  <w:style w:type="character" w:styleId="af3">
    <w:name w:val="page number"/>
    <w:basedOn w:val="a0"/>
    <w:qFormat/>
  </w:style>
  <w:style w:type="character" w:styleId="af4">
    <w:name w:val="FollowedHyperlink"/>
    <w:basedOn w:val="a0"/>
    <w:qFormat/>
    <w:rPr>
      <w:color w:val="5C5C5C"/>
      <w:u w:val="none"/>
    </w:rPr>
  </w:style>
  <w:style w:type="character" w:styleId="af5">
    <w:name w:val="Emphasis"/>
    <w:basedOn w:val="a0"/>
    <w:uiPriority w:val="20"/>
    <w:qFormat/>
    <w:rPr>
      <w:b/>
    </w:rPr>
  </w:style>
  <w:style w:type="character" w:styleId="HTML">
    <w:name w:val="HTML Definition"/>
    <w:basedOn w:val="a0"/>
    <w:semiHidden/>
    <w:unhideWhenUsed/>
    <w:qFormat/>
  </w:style>
  <w:style w:type="character" w:styleId="HTML0">
    <w:name w:val="HTML Typewriter"/>
    <w:basedOn w:val="a0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1">
    <w:name w:val="HTML Acronym"/>
    <w:basedOn w:val="a0"/>
    <w:semiHidden/>
    <w:unhideWhenUsed/>
    <w:qFormat/>
  </w:style>
  <w:style w:type="character" w:styleId="HTML2">
    <w:name w:val="HTML Variable"/>
    <w:basedOn w:val="a0"/>
    <w:semiHidden/>
    <w:unhideWhenUsed/>
    <w:qFormat/>
  </w:style>
  <w:style w:type="character" w:styleId="af6">
    <w:name w:val="Hyperlink"/>
    <w:basedOn w:val="a0"/>
    <w:uiPriority w:val="99"/>
    <w:qFormat/>
    <w:rPr>
      <w:color w:val="5C5C5C"/>
      <w:u w:val="none"/>
    </w:rPr>
  </w:style>
  <w:style w:type="character" w:styleId="HTML3">
    <w:name w:val="HTML Code"/>
    <w:basedOn w:val="a0"/>
    <w:semiHidden/>
    <w:unhideWhenUsed/>
    <w:qFormat/>
    <w:rPr>
      <w:rFonts w:ascii="monospace" w:eastAsia="monospace" w:hAnsi="monospace" w:cs="monospace"/>
      <w:sz w:val="20"/>
    </w:rPr>
  </w:style>
  <w:style w:type="character" w:styleId="af7">
    <w:name w:val="annotation reference"/>
    <w:qFormat/>
    <w:rPr>
      <w:sz w:val="21"/>
      <w:szCs w:val="21"/>
    </w:rPr>
  </w:style>
  <w:style w:type="character" w:styleId="HTML4">
    <w:name w:val="HTML Cite"/>
    <w:basedOn w:val="a0"/>
    <w:semiHidden/>
    <w:unhideWhenUsed/>
    <w:qFormat/>
  </w:style>
  <w:style w:type="character" w:styleId="HTML5">
    <w:name w:val="HTML Keyboard"/>
    <w:basedOn w:val="a0"/>
    <w:semiHidden/>
    <w:unhideWhenUsed/>
    <w:qFormat/>
    <w:rPr>
      <w:rFonts w:ascii="monospace" w:eastAsia="monospace" w:hAnsi="monospace" w:cs="monospace" w:hint="default"/>
      <w:vanish/>
      <w:sz w:val="20"/>
    </w:rPr>
  </w:style>
  <w:style w:type="character" w:styleId="HTML6">
    <w:name w:val="HTML Sample"/>
    <w:basedOn w:val="a0"/>
    <w:semiHidden/>
    <w:unhideWhenUsed/>
    <w:qFormat/>
    <w:rPr>
      <w:rFonts w:ascii="monospace" w:eastAsia="monospace" w:hAnsi="monospace" w:cs="monospace" w:hint="default"/>
      <w:vanish/>
      <w:sz w:val="18"/>
      <w:szCs w:val="18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8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b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c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4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af9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0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a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4">
    <w:name w:val="样式2"/>
    <w:basedOn w:val="a"/>
    <w:link w:val="2Char2"/>
    <w:qFormat/>
    <w:pPr>
      <w:spacing w:before="120" w:after="120"/>
      <w:outlineLvl w:val="1"/>
    </w:pPr>
    <w:rPr>
      <w:b/>
      <w:sz w:val="30"/>
    </w:rPr>
  </w:style>
  <w:style w:type="paragraph" w:customStyle="1" w:styleId="33">
    <w:name w:val="样式3"/>
    <w:basedOn w:val="ac"/>
    <w:link w:val="3Char2"/>
    <w:qFormat/>
    <w:pPr>
      <w:ind w:firstLine="360"/>
    </w:pPr>
  </w:style>
  <w:style w:type="paragraph" w:customStyle="1" w:styleId="42">
    <w:name w:val="样式4"/>
    <w:basedOn w:val="33"/>
    <w:link w:val="4Char1"/>
    <w:qFormat/>
  </w:style>
  <w:style w:type="paragraph" w:customStyle="1" w:styleId="51">
    <w:name w:val="样式5"/>
    <w:basedOn w:val="ac"/>
    <w:link w:val="5Char0"/>
    <w:qFormat/>
    <w:pPr>
      <w:ind w:firstLine="360"/>
    </w:pPr>
  </w:style>
  <w:style w:type="paragraph" w:customStyle="1" w:styleId="61">
    <w:name w:val="样式6"/>
    <w:basedOn w:val="ac"/>
    <w:link w:val="6Char0"/>
    <w:qFormat/>
    <w:pPr>
      <w:ind w:firstLine="360"/>
    </w:pPr>
  </w:style>
  <w:style w:type="paragraph" w:customStyle="1" w:styleId="71">
    <w:name w:val="样式7"/>
    <w:basedOn w:val="3"/>
    <w:link w:val="7Char0"/>
    <w:qFormat/>
  </w:style>
  <w:style w:type="paragraph" w:customStyle="1" w:styleId="81">
    <w:name w:val="样式8"/>
    <w:basedOn w:val="ab"/>
    <w:link w:val="8Char0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0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5">
    <w:name w:val="2"/>
    <w:basedOn w:val="a"/>
    <w:link w:val="2Char3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paragraph" w:customStyle="1" w:styleId="afb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paragraph" w:customStyle="1" w:styleId="16">
    <w:name w:val="修订1"/>
    <w:hidden/>
    <w:uiPriority w:val="99"/>
    <w:semiHidden/>
    <w:qFormat/>
    <w:rPr>
      <w:kern w:val="2"/>
      <w:sz w:val="21"/>
      <w:szCs w:val="24"/>
    </w:rPr>
  </w:style>
  <w:style w:type="character" w:customStyle="1" w:styleId="5Char">
    <w:name w:val="标题 5 Char"/>
    <w:link w:val="5"/>
    <w:qFormat/>
    <w:rPr>
      <w:b/>
      <w:bCs/>
      <w:kern w:val="2"/>
      <w:sz w:val="28"/>
      <w:szCs w:val="28"/>
    </w:rPr>
  </w:style>
  <w:style w:type="character" w:customStyle="1" w:styleId="Char7">
    <w:name w:val="页眉 Char"/>
    <w:link w:val="ac"/>
    <w:uiPriority w:val="99"/>
    <w:qFormat/>
    <w:rPr>
      <w:kern w:val="2"/>
      <w:sz w:val="18"/>
      <w:szCs w:val="18"/>
    </w:rPr>
  </w:style>
  <w:style w:type="character" w:customStyle="1" w:styleId="6Char">
    <w:name w:val="标题 6 Char"/>
    <w:link w:val="6"/>
    <w:qFormat/>
    <w:rPr>
      <w:b/>
      <w:bCs/>
      <w:kern w:val="2"/>
      <w:sz w:val="30"/>
      <w:szCs w:val="18"/>
    </w:rPr>
  </w:style>
  <w:style w:type="character" w:customStyle="1" w:styleId="Char8">
    <w:name w:val="标题 Char"/>
    <w:link w:val="af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Char">
    <w:name w:val="标题 7 Char"/>
    <w:link w:val="7"/>
    <w:qFormat/>
    <w:rPr>
      <w:b/>
      <w:bCs/>
      <w:kern w:val="2"/>
      <w:sz w:val="30"/>
      <w:szCs w:val="18"/>
    </w:rPr>
  </w:style>
  <w:style w:type="character" w:customStyle="1" w:styleId="8Char">
    <w:name w:val="标题 8 Char"/>
    <w:link w:val="8"/>
    <w:qFormat/>
    <w:rPr>
      <w:b/>
      <w:bCs/>
      <w:kern w:val="2"/>
      <w:sz w:val="30"/>
      <w:szCs w:val="18"/>
    </w:rPr>
  </w:style>
  <w:style w:type="character" w:customStyle="1" w:styleId="2Char0">
    <w:name w:val="正文文本缩进 2 Char"/>
    <w:link w:val="21"/>
    <w:qFormat/>
    <w:rPr>
      <w:kern w:val="2"/>
      <w:sz w:val="21"/>
      <w:szCs w:val="24"/>
    </w:rPr>
  </w:style>
  <w:style w:type="character" w:customStyle="1" w:styleId="9Char">
    <w:name w:val="标题 9 Char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qFormat/>
    <w:rPr>
      <w:rFonts w:ascii="宋体" w:eastAsia="宋体" w:hAnsi="宋体" w:hint="eastAsia"/>
      <w:sz w:val="22"/>
      <w:szCs w:val="22"/>
    </w:rPr>
  </w:style>
  <w:style w:type="character" w:customStyle="1" w:styleId="Char2">
    <w:name w:val="正文文本缩进 Char"/>
    <w:link w:val="a7"/>
    <w:qFormat/>
    <w:rPr>
      <w:kern w:val="2"/>
      <w:sz w:val="21"/>
      <w:szCs w:val="24"/>
    </w:rPr>
  </w:style>
  <w:style w:type="character" w:customStyle="1" w:styleId="Char3">
    <w:name w:val="纯文本 Char"/>
    <w:link w:val="a8"/>
    <w:qFormat/>
    <w:rPr>
      <w:rFonts w:ascii="宋体" w:hAnsi="Courier New"/>
      <w:kern w:val="2"/>
      <w:sz w:val="21"/>
    </w:rPr>
  </w:style>
  <w:style w:type="character" w:customStyle="1" w:styleId="2Char">
    <w:name w:val="标题 2 Char"/>
    <w:link w:val="2"/>
    <w:qFormat/>
    <w:rPr>
      <w:b/>
      <w:bCs/>
      <w:kern w:val="2"/>
      <w:sz w:val="30"/>
      <w:szCs w:val="18"/>
    </w:rPr>
  </w:style>
  <w:style w:type="character" w:customStyle="1" w:styleId="3Char">
    <w:name w:val="标题 3 Char"/>
    <w:link w:val="3"/>
    <w:qFormat/>
    <w:rPr>
      <w:b/>
      <w:bCs/>
      <w:kern w:val="2"/>
      <w:sz w:val="28"/>
      <w:szCs w:val="18"/>
    </w:rPr>
  </w:style>
  <w:style w:type="character" w:customStyle="1" w:styleId="Char6">
    <w:name w:val="页脚 Char"/>
    <w:link w:val="ab"/>
    <w:uiPriority w:val="99"/>
    <w:qFormat/>
    <w:rPr>
      <w:kern w:val="2"/>
      <w:sz w:val="18"/>
      <w:szCs w:val="18"/>
    </w:rPr>
  </w:style>
  <w:style w:type="character" w:customStyle="1" w:styleId="Char5">
    <w:name w:val="批注框文本 Char"/>
    <w:link w:val="aa"/>
    <w:qFormat/>
    <w:rPr>
      <w:kern w:val="2"/>
      <w:sz w:val="18"/>
      <w:szCs w:val="18"/>
    </w:rPr>
  </w:style>
  <w:style w:type="character" w:customStyle="1" w:styleId="Char0">
    <w:name w:val="批注文字 Char"/>
    <w:link w:val="a5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1Char">
    <w:name w:val="标题 1 Char"/>
    <w:link w:val="1"/>
    <w:qFormat/>
    <w:rPr>
      <w:b/>
      <w:bCs/>
      <w:kern w:val="44"/>
      <w:sz w:val="32"/>
      <w:szCs w:val="28"/>
    </w:rPr>
  </w:style>
  <w:style w:type="character" w:customStyle="1" w:styleId="Chara">
    <w:name w:val="正文首行缩进 Char"/>
    <w:link w:val="af1"/>
    <w:qFormat/>
    <w:rPr>
      <w:kern w:val="2"/>
      <w:sz w:val="21"/>
      <w:szCs w:val="24"/>
    </w:rPr>
  </w:style>
  <w:style w:type="character" w:customStyle="1" w:styleId="Char1">
    <w:name w:val="正文文本 Char"/>
    <w:link w:val="a6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4Char">
    <w:name w:val="标题 4 Char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3Char1">
    <w:name w:val="正文文本缩进 3 Char"/>
    <w:link w:val="32"/>
    <w:qFormat/>
    <w:rPr>
      <w:kern w:val="2"/>
      <w:sz w:val="16"/>
      <w:szCs w:val="16"/>
    </w:rPr>
  </w:style>
  <w:style w:type="character" w:customStyle="1" w:styleId="Char">
    <w:name w:val="文档结构图 Char"/>
    <w:link w:val="a4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Char0">
    <w:name w:val="正文文本 3 Char"/>
    <w:link w:val="30"/>
    <w:qFormat/>
    <w:rPr>
      <w:kern w:val="2"/>
      <w:sz w:val="16"/>
      <w:szCs w:val="16"/>
    </w:rPr>
  </w:style>
  <w:style w:type="character" w:customStyle="1" w:styleId="2Char1">
    <w:name w:val="正文文本 2 Char"/>
    <w:link w:val="23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Char4">
    <w:name w:val="日期 Char"/>
    <w:link w:val="a9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2">
    <w:name w:val="样式2 Char"/>
    <w:link w:val="24"/>
    <w:qFormat/>
    <w:rPr>
      <w:b/>
      <w:kern w:val="2"/>
      <w:sz w:val="30"/>
      <w:szCs w:val="24"/>
    </w:rPr>
  </w:style>
  <w:style w:type="character" w:customStyle="1" w:styleId="3Char2">
    <w:name w:val="样式3 Char"/>
    <w:link w:val="33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0">
    <w:name w:val="样式5 Char"/>
    <w:link w:val="51"/>
    <w:qFormat/>
    <w:rPr>
      <w:kern w:val="2"/>
      <w:sz w:val="18"/>
      <w:szCs w:val="18"/>
    </w:rPr>
  </w:style>
  <w:style w:type="character" w:customStyle="1" w:styleId="6Char0">
    <w:name w:val="样式6 Char"/>
    <w:link w:val="61"/>
    <w:qFormat/>
    <w:rPr>
      <w:kern w:val="2"/>
      <w:sz w:val="18"/>
      <w:szCs w:val="18"/>
    </w:rPr>
  </w:style>
  <w:style w:type="character" w:customStyle="1" w:styleId="7Char0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0">
    <w:name w:val="样式8 Char"/>
    <w:link w:val="81"/>
    <w:qFormat/>
    <w:rPr>
      <w:kern w:val="2"/>
      <w:sz w:val="18"/>
      <w:szCs w:val="18"/>
    </w:rPr>
  </w:style>
  <w:style w:type="character" w:customStyle="1" w:styleId="9Char0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3">
    <w:name w:val="2 Char"/>
    <w:link w:val="25"/>
    <w:qFormat/>
    <w:rPr>
      <w:spacing w:val="4"/>
      <w:kern w:val="2"/>
      <w:sz w:val="21"/>
      <w:szCs w:val="24"/>
    </w:rPr>
  </w:style>
  <w:style w:type="character" w:customStyle="1" w:styleId="1Char1">
    <w:name w:val="1 Char"/>
    <w:link w:val="14"/>
    <w:qFormat/>
    <w:rPr>
      <w:kern w:val="2"/>
      <w:sz w:val="21"/>
      <w:szCs w:val="24"/>
    </w:rPr>
  </w:style>
  <w:style w:type="character" w:customStyle="1" w:styleId="Char9">
    <w:name w:val="批注主题 Char"/>
    <w:link w:val="af0"/>
    <w:uiPriority w:val="99"/>
    <w:semiHidden/>
    <w:qFormat/>
    <w:rPr>
      <w:b/>
      <w:bCs/>
      <w:kern w:val="2"/>
      <w:sz w:val="21"/>
      <w:szCs w:val="24"/>
    </w:rPr>
  </w:style>
  <w:style w:type="paragraph" w:styleId="afc">
    <w:name w:val="List Paragraph"/>
    <w:basedOn w:val="a"/>
    <w:uiPriority w:val="34"/>
    <w:qFormat/>
  </w:style>
  <w:style w:type="character" w:customStyle="1" w:styleId="1Char0">
    <w:name w:val="样式1 Char"/>
    <w:link w:val="12"/>
    <w:qFormat/>
    <w:rPr>
      <w:kern w:val="2"/>
      <w:sz w:val="24"/>
      <w:szCs w:val="24"/>
    </w:rPr>
  </w:style>
  <w:style w:type="paragraph" w:styleId="afd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character" w:customStyle="1" w:styleId="hover">
    <w:name w:val="hover"/>
    <w:basedOn w:val="a0"/>
    <w:qFormat/>
    <w:rPr>
      <w:color w:val="2590EB"/>
    </w:rPr>
  </w:style>
  <w:style w:type="character" w:customStyle="1" w:styleId="hover1">
    <w:name w:val="hover1"/>
    <w:basedOn w:val="a0"/>
    <w:qFormat/>
    <w:rPr>
      <w:color w:val="2590EB"/>
    </w:rPr>
  </w:style>
  <w:style w:type="character" w:customStyle="1" w:styleId="hover2">
    <w:name w:val="hover2"/>
    <w:basedOn w:val="a0"/>
    <w:qFormat/>
  </w:style>
  <w:style w:type="character" w:customStyle="1" w:styleId="hover3">
    <w:name w:val="hover3"/>
    <w:basedOn w:val="a0"/>
    <w:qFormat/>
    <w:rPr>
      <w:color w:val="2590EB"/>
      <w:shd w:val="clear" w:color="auto" w:fill="E9F4FD"/>
    </w:rPr>
  </w:style>
  <w:style w:type="character" w:customStyle="1" w:styleId="mini-outputtext1">
    <w:name w:val="mini-outputtext1"/>
    <w:basedOn w:val="a0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uiPriority="20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 w:qFormat="1"/>
    <w:lsdException w:name="HTML Address" w:semiHidden="1" w:unhideWhenUsed="1"/>
    <w:lsdException w:name="HTML Cite" w:semiHidden="1" w:unhideWhenUsed="1" w:qFormat="1"/>
    <w:lsdException w:name="HTML Code" w:semiHidden="1" w:unhideWhenUsed="1" w:qFormat="1"/>
    <w:lsdException w:name="HTML Definition" w:semiHidden="1" w:unhideWhenUsed="1" w:qFormat="1"/>
    <w:lsdException w:name="HTML Keyboard" w:semiHidden="1" w:unhideWhenUsed="1" w:qFormat="1"/>
    <w:lsdException w:name="HTML Preformatted" w:semiHidden="1" w:unhideWhenUsed="1"/>
    <w:lsdException w:name="HTML Sample" w:semiHidden="1" w:unhideWhenUsed="1" w:qFormat="1"/>
    <w:lsdException w:name="HTML Typewriter" w:semiHidden="1" w:unhideWhenUsed="1" w:qFormat="1"/>
    <w:lsdException w:name="HTML Variable" w:semiHidden="1" w:unhideWhenUsed="1" w:qFormat="1"/>
    <w:lsdException w:name="Normal Table" w:semiHidden="1" w:uiPriority="99" w:unhideWhenUsed="1" w:qFormat="1"/>
    <w:lsdException w:name="annotation subject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semiHidden="1" w:uiPriority="99" w:unhideWhenUsed="1"/>
    <w:lsdException w:name="Table Theme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Char"/>
    <w:qFormat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Char"/>
    <w:qFormat/>
    <w:pPr>
      <w:numPr>
        <w:ilvl w:val="6"/>
      </w:num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Char"/>
    <w:qFormat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pPr>
      <w:numPr>
        <w:ilvl w:val="8"/>
      </w:num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styleId="70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20">
    <w:name w:val="List Number 2"/>
    <w:basedOn w:val="a"/>
    <w:qFormat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3">
    <w:name w:val="Normal Indent"/>
    <w:basedOn w:val="a"/>
    <w:qFormat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4">
    <w:name w:val="Document Map"/>
    <w:basedOn w:val="a"/>
    <w:link w:val="Char"/>
    <w:qFormat/>
    <w:rPr>
      <w:rFonts w:ascii="宋体"/>
      <w:sz w:val="18"/>
      <w:szCs w:val="18"/>
    </w:rPr>
  </w:style>
  <w:style w:type="paragraph" w:styleId="a5">
    <w:name w:val="annotation text"/>
    <w:basedOn w:val="a"/>
    <w:link w:val="Char0"/>
    <w:qFormat/>
  </w:style>
  <w:style w:type="paragraph" w:styleId="30">
    <w:name w:val="Body Text 3"/>
    <w:basedOn w:val="a"/>
    <w:link w:val="3Char0"/>
    <w:qFormat/>
    <w:pPr>
      <w:spacing w:after="120"/>
    </w:pPr>
    <w:rPr>
      <w:sz w:val="16"/>
      <w:szCs w:val="16"/>
    </w:rPr>
  </w:style>
  <w:style w:type="paragraph" w:styleId="a6">
    <w:name w:val="Body Text"/>
    <w:basedOn w:val="a"/>
    <w:link w:val="Char1"/>
    <w:qFormat/>
    <w:pPr>
      <w:spacing w:after="120"/>
    </w:pPr>
  </w:style>
  <w:style w:type="paragraph" w:styleId="a7">
    <w:name w:val="Body Text Indent"/>
    <w:basedOn w:val="a"/>
    <w:link w:val="Char2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qFormat/>
    <w:pPr>
      <w:spacing w:line="240" w:lineRule="auto"/>
      <w:ind w:firstLineChars="800" w:firstLine="800"/>
    </w:pPr>
    <w:rPr>
      <w:rFonts w:cs="Calibri"/>
      <w:szCs w:val="18"/>
    </w:rPr>
  </w:style>
  <w:style w:type="paragraph" w:styleId="31">
    <w:name w:val="toc 3"/>
    <w:basedOn w:val="a"/>
    <w:next w:val="a"/>
    <w:uiPriority w:val="39"/>
    <w:qFormat/>
    <w:pPr>
      <w:spacing w:line="240" w:lineRule="auto"/>
      <w:ind w:firstLineChars="400" w:firstLine="400"/>
    </w:pPr>
    <w:rPr>
      <w:rFonts w:eastAsia="思源宋体 CN ExtraLight" w:cs="Calibri"/>
      <w:iCs/>
      <w:szCs w:val="20"/>
    </w:rPr>
  </w:style>
  <w:style w:type="paragraph" w:styleId="a8">
    <w:name w:val="Plain Text"/>
    <w:basedOn w:val="a"/>
    <w:link w:val="Char3"/>
    <w:qFormat/>
    <w:rPr>
      <w:rFonts w:ascii="宋体" w:hAnsi="Courier New"/>
    </w:rPr>
  </w:style>
  <w:style w:type="paragraph" w:styleId="80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9">
    <w:name w:val="Date"/>
    <w:basedOn w:val="a"/>
    <w:next w:val="a"/>
    <w:link w:val="Char4"/>
    <w:qFormat/>
    <w:pPr>
      <w:ind w:leftChars="2500" w:left="100"/>
    </w:pPr>
  </w:style>
  <w:style w:type="paragraph" w:styleId="21">
    <w:name w:val="Body Text Indent 2"/>
    <w:basedOn w:val="a"/>
    <w:link w:val="2Char0"/>
    <w:qFormat/>
    <w:pPr>
      <w:spacing w:after="120" w:line="480" w:lineRule="auto"/>
      <w:ind w:leftChars="200" w:left="420"/>
    </w:pPr>
  </w:style>
  <w:style w:type="paragraph" w:styleId="aa">
    <w:name w:val="Balloon Text"/>
    <w:basedOn w:val="a"/>
    <w:link w:val="Char5"/>
    <w:qFormat/>
    <w:rPr>
      <w:sz w:val="18"/>
      <w:szCs w:val="18"/>
    </w:rPr>
  </w:style>
  <w:style w:type="paragraph" w:styleId="ab">
    <w:name w:val="footer"/>
    <w:basedOn w:val="a"/>
    <w:link w:val="Char6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header"/>
    <w:basedOn w:val="a"/>
    <w:link w:val="Char7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d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60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2">
    <w:name w:val="Body Text Indent 3"/>
    <w:basedOn w:val="a"/>
    <w:link w:val="3Char1"/>
    <w:qFormat/>
    <w:pPr>
      <w:spacing w:after="120"/>
      <w:ind w:leftChars="200" w:left="420"/>
    </w:pPr>
    <w:rPr>
      <w:sz w:val="16"/>
      <w:szCs w:val="16"/>
    </w:rPr>
  </w:style>
  <w:style w:type="paragraph" w:styleId="22">
    <w:name w:val="toc 2"/>
    <w:basedOn w:val="a"/>
    <w:next w:val="a"/>
    <w:uiPriority w:val="39"/>
    <w:qFormat/>
    <w:pPr>
      <w:spacing w:line="240" w:lineRule="auto"/>
    </w:pPr>
    <w:rPr>
      <w:rFonts w:eastAsia="思源宋体 CN ExtraLight" w:cs="Calibri"/>
      <w:smallCaps/>
      <w:szCs w:val="20"/>
    </w:rPr>
  </w:style>
  <w:style w:type="paragraph" w:styleId="90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3">
    <w:name w:val="Body Text 2"/>
    <w:basedOn w:val="a"/>
    <w:link w:val="2Char1"/>
    <w:qFormat/>
    <w:pPr>
      <w:spacing w:after="120" w:line="480" w:lineRule="auto"/>
    </w:pPr>
  </w:style>
  <w:style w:type="paragraph" w:styleId="ae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">
    <w:name w:val="Title"/>
    <w:basedOn w:val="a"/>
    <w:link w:val="Char8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af0">
    <w:name w:val="annotation subject"/>
    <w:basedOn w:val="a5"/>
    <w:next w:val="a5"/>
    <w:link w:val="Char9"/>
    <w:uiPriority w:val="99"/>
    <w:semiHidden/>
    <w:unhideWhenUsed/>
    <w:qFormat/>
    <w:rPr>
      <w:b/>
      <w:bCs/>
    </w:rPr>
  </w:style>
  <w:style w:type="paragraph" w:styleId="af1">
    <w:name w:val="Body Text First Indent"/>
    <w:basedOn w:val="a6"/>
    <w:link w:val="Chara"/>
    <w:qFormat/>
    <w:pPr>
      <w:ind w:firstLineChars="100" w:firstLine="100"/>
    </w:pPr>
  </w:style>
  <w:style w:type="character" w:styleId="af2">
    <w:name w:val="Strong"/>
    <w:qFormat/>
    <w:rPr>
      <w:b/>
      <w:bCs/>
    </w:rPr>
  </w:style>
  <w:style w:type="character" w:styleId="af3">
    <w:name w:val="page number"/>
    <w:basedOn w:val="a0"/>
    <w:qFormat/>
  </w:style>
  <w:style w:type="character" w:styleId="af4">
    <w:name w:val="FollowedHyperlink"/>
    <w:basedOn w:val="a0"/>
    <w:qFormat/>
    <w:rPr>
      <w:color w:val="5C5C5C"/>
      <w:u w:val="none"/>
    </w:rPr>
  </w:style>
  <w:style w:type="character" w:styleId="af5">
    <w:name w:val="Emphasis"/>
    <w:basedOn w:val="a0"/>
    <w:uiPriority w:val="20"/>
    <w:qFormat/>
    <w:rPr>
      <w:b/>
    </w:rPr>
  </w:style>
  <w:style w:type="character" w:styleId="HTML">
    <w:name w:val="HTML Definition"/>
    <w:basedOn w:val="a0"/>
    <w:semiHidden/>
    <w:unhideWhenUsed/>
    <w:qFormat/>
  </w:style>
  <w:style w:type="character" w:styleId="HTML0">
    <w:name w:val="HTML Typewriter"/>
    <w:basedOn w:val="a0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1">
    <w:name w:val="HTML Acronym"/>
    <w:basedOn w:val="a0"/>
    <w:semiHidden/>
    <w:unhideWhenUsed/>
    <w:qFormat/>
  </w:style>
  <w:style w:type="character" w:styleId="HTML2">
    <w:name w:val="HTML Variable"/>
    <w:basedOn w:val="a0"/>
    <w:semiHidden/>
    <w:unhideWhenUsed/>
    <w:qFormat/>
  </w:style>
  <w:style w:type="character" w:styleId="af6">
    <w:name w:val="Hyperlink"/>
    <w:basedOn w:val="a0"/>
    <w:uiPriority w:val="99"/>
    <w:qFormat/>
    <w:rPr>
      <w:color w:val="5C5C5C"/>
      <w:u w:val="none"/>
    </w:rPr>
  </w:style>
  <w:style w:type="character" w:styleId="HTML3">
    <w:name w:val="HTML Code"/>
    <w:basedOn w:val="a0"/>
    <w:semiHidden/>
    <w:unhideWhenUsed/>
    <w:qFormat/>
    <w:rPr>
      <w:rFonts w:ascii="monospace" w:eastAsia="monospace" w:hAnsi="monospace" w:cs="monospace"/>
      <w:sz w:val="20"/>
    </w:rPr>
  </w:style>
  <w:style w:type="character" w:styleId="af7">
    <w:name w:val="annotation reference"/>
    <w:qFormat/>
    <w:rPr>
      <w:sz w:val="21"/>
      <w:szCs w:val="21"/>
    </w:rPr>
  </w:style>
  <w:style w:type="character" w:styleId="HTML4">
    <w:name w:val="HTML Cite"/>
    <w:basedOn w:val="a0"/>
    <w:semiHidden/>
    <w:unhideWhenUsed/>
    <w:qFormat/>
  </w:style>
  <w:style w:type="character" w:styleId="HTML5">
    <w:name w:val="HTML Keyboard"/>
    <w:basedOn w:val="a0"/>
    <w:semiHidden/>
    <w:unhideWhenUsed/>
    <w:qFormat/>
    <w:rPr>
      <w:rFonts w:ascii="monospace" w:eastAsia="monospace" w:hAnsi="monospace" w:cs="monospace" w:hint="default"/>
      <w:vanish/>
      <w:sz w:val="20"/>
    </w:rPr>
  </w:style>
  <w:style w:type="character" w:styleId="HTML6">
    <w:name w:val="HTML Sample"/>
    <w:basedOn w:val="a0"/>
    <w:semiHidden/>
    <w:unhideWhenUsed/>
    <w:qFormat/>
    <w:rPr>
      <w:rFonts w:ascii="monospace" w:eastAsia="monospace" w:hAnsi="monospace" w:cs="monospace" w:hint="default"/>
      <w:vanish/>
      <w:sz w:val="18"/>
      <w:szCs w:val="18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8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b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c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4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af9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0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a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4">
    <w:name w:val="样式2"/>
    <w:basedOn w:val="a"/>
    <w:link w:val="2Char2"/>
    <w:qFormat/>
    <w:pPr>
      <w:spacing w:before="120" w:after="120"/>
      <w:outlineLvl w:val="1"/>
    </w:pPr>
    <w:rPr>
      <w:b/>
      <w:sz w:val="30"/>
    </w:rPr>
  </w:style>
  <w:style w:type="paragraph" w:customStyle="1" w:styleId="33">
    <w:name w:val="样式3"/>
    <w:basedOn w:val="ac"/>
    <w:link w:val="3Char2"/>
    <w:qFormat/>
    <w:pPr>
      <w:ind w:firstLine="360"/>
    </w:pPr>
  </w:style>
  <w:style w:type="paragraph" w:customStyle="1" w:styleId="42">
    <w:name w:val="样式4"/>
    <w:basedOn w:val="33"/>
    <w:link w:val="4Char1"/>
    <w:qFormat/>
  </w:style>
  <w:style w:type="paragraph" w:customStyle="1" w:styleId="51">
    <w:name w:val="样式5"/>
    <w:basedOn w:val="ac"/>
    <w:link w:val="5Char0"/>
    <w:qFormat/>
    <w:pPr>
      <w:ind w:firstLine="360"/>
    </w:pPr>
  </w:style>
  <w:style w:type="paragraph" w:customStyle="1" w:styleId="61">
    <w:name w:val="样式6"/>
    <w:basedOn w:val="ac"/>
    <w:link w:val="6Char0"/>
    <w:qFormat/>
    <w:pPr>
      <w:ind w:firstLine="360"/>
    </w:pPr>
  </w:style>
  <w:style w:type="paragraph" w:customStyle="1" w:styleId="71">
    <w:name w:val="样式7"/>
    <w:basedOn w:val="3"/>
    <w:link w:val="7Char0"/>
    <w:qFormat/>
  </w:style>
  <w:style w:type="paragraph" w:customStyle="1" w:styleId="81">
    <w:name w:val="样式8"/>
    <w:basedOn w:val="ab"/>
    <w:link w:val="8Char0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0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5">
    <w:name w:val="2"/>
    <w:basedOn w:val="a"/>
    <w:link w:val="2Char3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paragraph" w:customStyle="1" w:styleId="afb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paragraph" w:customStyle="1" w:styleId="16">
    <w:name w:val="修订1"/>
    <w:hidden/>
    <w:uiPriority w:val="99"/>
    <w:semiHidden/>
    <w:qFormat/>
    <w:rPr>
      <w:kern w:val="2"/>
      <w:sz w:val="21"/>
      <w:szCs w:val="24"/>
    </w:rPr>
  </w:style>
  <w:style w:type="character" w:customStyle="1" w:styleId="5Char">
    <w:name w:val="标题 5 Char"/>
    <w:link w:val="5"/>
    <w:qFormat/>
    <w:rPr>
      <w:b/>
      <w:bCs/>
      <w:kern w:val="2"/>
      <w:sz w:val="28"/>
      <w:szCs w:val="28"/>
    </w:rPr>
  </w:style>
  <w:style w:type="character" w:customStyle="1" w:styleId="Char7">
    <w:name w:val="页眉 Char"/>
    <w:link w:val="ac"/>
    <w:uiPriority w:val="99"/>
    <w:qFormat/>
    <w:rPr>
      <w:kern w:val="2"/>
      <w:sz w:val="18"/>
      <w:szCs w:val="18"/>
    </w:rPr>
  </w:style>
  <w:style w:type="character" w:customStyle="1" w:styleId="6Char">
    <w:name w:val="标题 6 Char"/>
    <w:link w:val="6"/>
    <w:qFormat/>
    <w:rPr>
      <w:b/>
      <w:bCs/>
      <w:kern w:val="2"/>
      <w:sz w:val="30"/>
      <w:szCs w:val="18"/>
    </w:rPr>
  </w:style>
  <w:style w:type="character" w:customStyle="1" w:styleId="Char8">
    <w:name w:val="标题 Char"/>
    <w:link w:val="af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Char">
    <w:name w:val="标题 7 Char"/>
    <w:link w:val="7"/>
    <w:qFormat/>
    <w:rPr>
      <w:b/>
      <w:bCs/>
      <w:kern w:val="2"/>
      <w:sz w:val="30"/>
      <w:szCs w:val="18"/>
    </w:rPr>
  </w:style>
  <w:style w:type="character" w:customStyle="1" w:styleId="8Char">
    <w:name w:val="标题 8 Char"/>
    <w:link w:val="8"/>
    <w:qFormat/>
    <w:rPr>
      <w:b/>
      <w:bCs/>
      <w:kern w:val="2"/>
      <w:sz w:val="30"/>
      <w:szCs w:val="18"/>
    </w:rPr>
  </w:style>
  <w:style w:type="character" w:customStyle="1" w:styleId="2Char0">
    <w:name w:val="正文文本缩进 2 Char"/>
    <w:link w:val="21"/>
    <w:qFormat/>
    <w:rPr>
      <w:kern w:val="2"/>
      <w:sz w:val="21"/>
      <w:szCs w:val="24"/>
    </w:rPr>
  </w:style>
  <w:style w:type="character" w:customStyle="1" w:styleId="9Char">
    <w:name w:val="标题 9 Char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qFormat/>
    <w:rPr>
      <w:rFonts w:ascii="宋体" w:eastAsia="宋体" w:hAnsi="宋体" w:hint="eastAsia"/>
      <w:sz w:val="22"/>
      <w:szCs w:val="22"/>
    </w:rPr>
  </w:style>
  <w:style w:type="character" w:customStyle="1" w:styleId="Char2">
    <w:name w:val="正文文本缩进 Char"/>
    <w:link w:val="a7"/>
    <w:qFormat/>
    <w:rPr>
      <w:kern w:val="2"/>
      <w:sz w:val="21"/>
      <w:szCs w:val="24"/>
    </w:rPr>
  </w:style>
  <w:style w:type="character" w:customStyle="1" w:styleId="Char3">
    <w:name w:val="纯文本 Char"/>
    <w:link w:val="a8"/>
    <w:qFormat/>
    <w:rPr>
      <w:rFonts w:ascii="宋体" w:hAnsi="Courier New"/>
      <w:kern w:val="2"/>
      <w:sz w:val="21"/>
    </w:rPr>
  </w:style>
  <w:style w:type="character" w:customStyle="1" w:styleId="2Char">
    <w:name w:val="标题 2 Char"/>
    <w:link w:val="2"/>
    <w:qFormat/>
    <w:rPr>
      <w:b/>
      <w:bCs/>
      <w:kern w:val="2"/>
      <w:sz w:val="30"/>
      <w:szCs w:val="18"/>
    </w:rPr>
  </w:style>
  <w:style w:type="character" w:customStyle="1" w:styleId="3Char">
    <w:name w:val="标题 3 Char"/>
    <w:link w:val="3"/>
    <w:qFormat/>
    <w:rPr>
      <w:b/>
      <w:bCs/>
      <w:kern w:val="2"/>
      <w:sz w:val="28"/>
      <w:szCs w:val="18"/>
    </w:rPr>
  </w:style>
  <w:style w:type="character" w:customStyle="1" w:styleId="Char6">
    <w:name w:val="页脚 Char"/>
    <w:link w:val="ab"/>
    <w:uiPriority w:val="99"/>
    <w:qFormat/>
    <w:rPr>
      <w:kern w:val="2"/>
      <w:sz w:val="18"/>
      <w:szCs w:val="18"/>
    </w:rPr>
  </w:style>
  <w:style w:type="character" w:customStyle="1" w:styleId="Char5">
    <w:name w:val="批注框文本 Char"/>
    <w:link w:val="aa"/>
    <w:qFormat/>
    <w:rPr>
      <w:kern w:val="2"/>
      <w:sz w:val="18"/>
      <w:szCs w:val="18"/>
    </w:rPr>
  </w:style>
  <w:style w:type="character" w:customStyle="1" w:styleId="Char0">
    <w:name w:val="批注文字 Char"/>
    <w:link w:val="a5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1Char">
    <w:name w:val="标题 1 Char"/>
    <w:link w:val="1"/>
    <w:qFormat/>
    <w:rPr>
      <w:b/>
      <w:bCs/>
      <w:kern w:val="44"/>
      <w:sz w:val="32"/>
      <w:szCs w:val="28"/>
    </w:rPr>
  </w:style>
  <w:style w:type="character" w:customStyle="1" w:styleId="Chara">
    <w:name w:val="正文首行缩进 Char"/>
    <w:link w:val="af1"/>
    <w:qFormat/>
    <w:rPr>
      <w:kern w:val="2"/>
      <w:sz w:val="21"/>
      <w:szCs w:val="24"/>
    </w:rPr>
  </w:style>
  <w:style w:type="character" w:customStyle="1" w:styleId="Char1">
    <w:name w:val="正文文本 Char"/>
    <w:link w:val="a6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4Char">
    <w:name w:val="标题 4 Char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3Char1">
    <w:name w:val="正文文本缩进 3 Char"/>
    <w:link w:val="32"/>
    <w:qFormat/>
    <w:rPr>
      <w:kern w:val="2"/>
      <w:sz w:val="16"/>
      <w:szCs w:val="16"/>
    </w:rPr>
  </w:style>
  <w:style w:type="character" w:customStyle="1" w:styleId="Char">
    <w:name w:val="文档结构图 Char"/>
    <w:link w:val="a4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Char0">
    <w:name w:val="正文文本 3 Char"/>
    <w:link w:val="30"/>
    <w:qFormat/>
    <w:rPr>
      <w:kern w:val="2"/>
      <w:sz w:val="16"/>
      <w:szCs w:val="16"/>
    </w:rPr>
  </w:style>
  <w:style w:type="character" w:customStyle="1" w:styleId="2Char1">
    <w:name w:val="正文文本 2 Char"/>
    <w:link w:val="23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Char4">
    <w:name w:val="日期 Char"/>
    <w:link w:val="a9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2">
    <w:name w:val="样式2 Char"/>
    <w:link w:val="24"/>
    <w:qFormat/>
    <w:rPr>
      <w:b/>
      <w:kern w:val="2"/>
      <w:sz w:val="30"/>
      <w:szCs w:val="24"/>
    </w:rPr>
  </w:style>
  <w:style w:type="character" w:customStyle="1" w:styleId="3Char2">
    <w:name w:val="样式3 Char"/>
    <w:link w:val="33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0">
    <w:name w:val="样式5 Char"/>
    <w:link w:val="51"/>
    <w:qFormat/>
    <w:rPr>
      <w:kern w:val="2"/>
      <w:sz w:val="18"/>
      <w:szCs w:val="18"/>
    </w:rPr>
  </w:style>
  <w:style w:type="character" w:customStyle="1" w:styleId="6Char0">
    <w:name w:val="样式6 Char"/>
    <w:link w:val="61"/>
    <w:qFormat/>
    <w:rPr>
      <w:kern w:val="2"/>
      <w:sz w:val="18"/>
      <w:szCs w:val="18"/>
    </w:rPr>
  </w:style>
  <w:style w:type="character" w:customStyle="1" w:styleId="7Char0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0">
    <w:name w:val="样式8 Char"/>
    <w:link w:val="81"/>
    <w:qFormat/>
    <w:rPr>
      <w:kern w:val="2"/>
      <w:sz w:val="18"/>
      <w:szCs w:val="18"/>
    </w:rPr>
  </w:style>
  <w:style w:type="character" w:customStyle="1" w:styleId="9Char0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3">
    <w:name w:val="2 Char"/>
    <w:link w:val="25"/>
    <w:qFormat/>
    <w:rPr>
      <w:spacing w:val="4"/>
      <w:kern w:val="2"/>
      <w:sz w:val="21"/>
      <w:szCs w:val="24"/>
    </w:rPr>
  </w:style>
  <w:style w:type="character" w:customStyle="1" w:styleId="1Char1">
    <w:name w:val="1 Char"/>
    <w:link w:val="14"/>
    <w:qFormat/>
    <w:rPr>
      <w:kern w:val="2"/>
      <w:sz w:val="21"/>
      <w:szCs w:val="24"/>
    </w:rPr>
  </w:style>
  <w:style w:type="character" w:customStyle="1" w:styleId="Char9">
    <w:name w:val="批注主题 Char"/>
    <w:link w:val="af0"/>
    <w:uiPriority w:val="99"/>
    <w:semiHidden/>
    <w:qFormat/>
    <w:rPr>
      <w:b/>
      <w:bCs/>
      <w:kern w:val="2"/>
      <w:sz w:val="21"/>
      <w:szCs w:val="24"/>
    </w:rPr>
  </w:style>
  <w:style w:type="paragraph" w:styleId="afc">
    <w:name w:val="List Paragraph"/>
    <w:basedOn w:val="a"/>
    <w:uiPriority w:val="34"/>
    <w:qFormat/>
  </w:style>
  <w:style w:type="character" w:customStyle="1" w:styleId="1Char0">
    <w:name w:val="样式1 Char"/>
    <w:link w:val="12"/>
    <w:qFormat/>
    <w:rPr>
      <w:kern w:val="2"/>
      <w:sz w:val="24"/>
      <w:szCs w:val="24"/>
    </w:rPr>
  </w:style>
  <w:style w:type="paragraph" w:styleId="afd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character" w:customStyle="1" w:styleId="hover">
    <w:name w:val="hover"/>
    <w:basedOn w:val="a0"/>
    <w:qFormat/>
    <w:rPr>
      <w:color w:val="2590EB"/>
    </w:rPr>
  </w:style>
  <w:style w:type="character" w:customStyle="1" w:styleId="hover1">
    <w:name w:val="hover1"/>
    <w:basedOn w:val="a0"/>
    <w:qFormat/>
    <w:rPr>
      <w:color w:val="2590EB"/>
    </w:rPr>
  </w:style>
  <w:style w:type="character" w:customStyle="1" w:styleId="hover2">
    <w:name w:val="hover2"/>
    <w:basedOn w:val="a0"/>
    <w:qFormat/>
  </w:style>
  <w:style w:type="character" w:customStyle="1" w:styleId="hover3">
    <w:name w:val="hover3"/>
    <w:basedOn w:val="a0"/>
    <w:qFormat/>
    <w:rPr>
      <w:color w:val="2590EB"/>
      <w:shd w:val="clear" w:color="auto" w:fill="E9F4FD"/>
    </w:rPr>
  </w:style>
  <w:style w:type="character" w:customStyle="1" w:styleId="mini-outputtext1">
    <w:name w:val="mini-outputtext1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footer" Target="footer4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6.png"/><Relationship Id="rId54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header" Target="header4.xml"/><Relationship Id="rId58" Type="http://schemas.openxmlformats.org/officeDocument/2006/relationships/footer" Target="footer6.xml"/><Relationship Id="rId5" Type="http://schemas.microsoft.com/office/2007/relationships/stylesWithEffects" Target="stylesWithEffect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header" Target="header6.xml"/><Relationship Id="rId10" Type="http://schemas.openxmlformats.org/officeDocument/2006/relationships/image" Target="media/image1.jpeg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footer" Target="footer5.xml"/><Relationship Id="rId8" Type="http://schemas.openxmlformats.org/officeDocument/2006/relationships/footnotes" Target="footnotes.xml"/><Relationship Id="rId51" Type="http://schemas.openxmlformats.org/officeDocument/2006/relationships/image" Target="media/image36.png"/><Relationship Id="rId3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_______YJ\_&#39033;&#30446;\2012\10%20&#24314;&#35774;&#24037;&#31243;&#25919;&#24220;&#37319;&#36141;&#31649;&#29702;&#21450;&#32593;&#19978;&#20132;&#26131;&#36719;&#20214;\&#36890;&#29992;doc&#27169;&#29256;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BBD08A1-EDC8-470D-93A0-AE8CB0719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通用doc模版.dot</Template>
  <TotalTime>1</TotalTime>
  <Pages>22</Pages>
  <Words>598</Words>
  <Characters>3410</Characters>
  <Application>Microsoft Office Word</Application>
  <DocSecurity>0</DocSecurity>
  <Lines>28</Lines>
  <Paragraphs>7</Paragraphs>
  <ScaleCrop>false</ScaleCrop>
  <Company>江苏国泰新点软件有限公司  0512-58188000                   </Company>
  <LinksUpToDate>false</LinksUpToDate>
  <CharactersWithSpaces>4001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zhanghaiyan</dc:creator>
  <cp:lastModifiedBy>NTKO</cp:lastModifiedBy>
  <cp:revision>83</cp:revision>
  <dcterms:created xsi:type="dcterms:W3CDTF">2010-01-03T19:48:00Z</dcterms:created>
  <dcterms:modified xsi:type="dcterms:W3CDTF">2023-06-12T04:02:00Z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A07062B5118641AEBF586EA44BD58ACC_13</vt:lpwstr>
  </property>
</Properties>
</file>