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8B4" w:rsidRPr="003A08B4" w:rsidRDefault="003A08B4" w:rsidP="003A08B4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3A08B4" w:rsidRPr="003A08B4" w:rsidRDefault="003A08B4" w:rsidP="003A08B4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3A08B4"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39EFA0FB" wp14:editId="38FF8CD5">
            <wp:extent cx="2456329" cy="2244871"/>
            <wp:effectExtent l="0" t="0" r="1270" b="3175"/>
            <wp:docPr id="8" name="图片 8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8B4" w:rsidRPr="003A08B4" w:rsidRDefault="003A08B4" w:rsidP="003A08B4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3A08B4" w:rsidRPr="003A08B4" w:rsidRDefault="003A08B4" w:rsidP="003A08B4">
      <w:pPr>
        <w:spacing w:line="360" w:lineRule="auto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3A08B4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3A08B4" w:rsidRDefault="003A08B4" w:rsidP="003A08B4">
      <w:pPr>
        <w:jc w:val="center"/>
        <w:rPr>
          <w:rFonts w:ascii="思源宋体 CN ExtraLight" w:hAnsi="思源宋体 CN ExtraLight" w:cs="思源宋体 CN ExtraLight"/>
          <w:b/>
          <w:sz w:val="52"/>
          <w:szCs w:val="52"/>
        </w:rPr>
      </w:pP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代理机构</w:t>
      </w:r>
      <w:r w:rsidR="00D83353">
        <w:rPr>
          <w:rFonts w:ascii="思源宋体 CN ExtraLight" w:hAnsi="思源宋体 CN ExtraLight" w:cs="思源宋体 CN ExtraLight" w:hint="eastAsia"/>
          <w:b/>
          <w:sz w:val="52"/>
          <w:szCs w:val="52"/>
        </w:rPr>
        <w:t>信息管理</w:t>
      </w:r>
      <w:r>
        <w:rPr>
          <w:rFonts w:ascii="思源宋体 CN ExtraLight" w:hAnsi="思源宋体 CN ExtraLight" w:cs="思源宋体 CN ExtraLight" w:hint="eastAsia"/>
          <w:b/>
          <w:sz w:val="52"/>
          <w:szCs w:val="52"/>
        </w:rPr>
        <w:t>操作手册</w:t>
      </w:r>
    </w:p>
    <w:p w:rsidR="003A08B4" w:rsidRPr="003A08B4" w:rsidRDefault="003A08B4" w:rsidP="003A08B4">
      <w:pPr>
        <w:spacing w:line="360" w:lineRule="auto"/>
        <w:ind w:left="2246" w:hangingChars="200" w:hanging="2246"/>
        <w:jc w:val="center"/>
        <w:rPr>
          <w:rFonts w:ascii="思源宋体 CN ExtraLight" w:hAnsi="思源宋体 CN ExtraLight" w:cs="思源宋体 CN ExtraLight"/>
          <w:b/>
          <w:bCs/>
          <w:caps/>
          <w:spacing w:val="200"/>
          <w:sz w:val="72"/>
          <w:szCs w:val="72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ind w:firstLineChars="200" w:firstLine="480"/>
        <w:rPr>
          <w:sz w:val="24"/>
        </w:rPr>
      </w:pPr>
    </w:p>
    <w:p w:rsidR="003A08B4" w:rsidRPr="003A08B4" w:rsidRDefault="003A08B4" w:rsidP="003A08B4">
      <w:pPr>
        <w:spacing w:line="360" w:lineRule="auto"/>
        <w:jc w:val="center"/>
        <w:rPr>
          <w:sz w:val="52"/>
          <w:szCs w:val="52"/>
        </w:rPr>
        <w:sectPr w:rsidR="003A08B4" w:rsidRPr="003A08B4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3A08B4">
        <w:rPr>
          <w:rFonts w:hint="eastAsia"/>
          <w:sz w:val="52"/>
          <w:szCs w:val="52"/>
        </w:rPr>
        <w:t>2023</w:t>
      </w:r>
      <w:r w:rsidRPr="003A08B4">
        <w:rPr>
          <w:rFonts w:hint="eastAsia"/>
          <w:sz w:val="52"/>
          <w:szCs w:val="52"/>
        </w:rPr>
        <w:t>年</w:t>
      </w:r>
      <w:r w:rsidRPr="003A08B4">
        <w:rPr>
          <w:rFonts w:hint="eastAsia"/>
          <w:sz w:val="52"/>
          <w:szCs w:val="52"/>
        </w:rPr>
        <w:t>6</w:t>
      </w:r>
      <w:r w:rsidRPr="003A08B4">
        <w:rPr>
          <w:rFonts w:hint="eastAsia"/>
          <w:sz w:val="52"/>
          <w:szCs w:val="52"/>
        </w:rPr>
        <w:t>月</w:t>
      </w:r>
      <w:bookmarkStart w:id="0" w:name="_GoBack"/>
      <w:bookmarkEnd w:id="0"/>
    </w:p>
    <w:p w:rsidR="00974AC4" w:rsidRDefault="00246BD8" w:rsidP="003A08B4">
      <w:pPr>
        <w:pStyle w:val="10"/>
        <w:spacing w:line="360" w:lineRule="auto"/>
        <w:ind w:left="1222" w:hanging="1222"/>
        <w:jc w:val="center"/>
        <w:rPr>
          <w:rFonts w:ascii="宋体" w:eastAsia="宋体" w:hAnsi="宋体" w:cs="宋体"/>
          <w:b/>
          <w:caps w:val="0"/>
          <w:spacing w:val="200"/>
          <w:szCs w:val="24"/>
        </w:rPr>
      </w:pPr>
      <w:r>
        <w:rPr>
          <w:rFonts w:ascii="宋体" w:eastAsia="宋体" w:hAnsi="宋体" w:cs="宋体" w:hint="eastAsia"/>
          <w:b/>
          <w:caps w:val="0"/>
          <w:spacing w:val="200"/>
          <w:szCs w:val="32"/>
        </w:rPr>
        <w:lastRenderedPageBreak/>
        <w:t>目录</w:t>
      </w:r>
    </w:p>
    <w:p w:rsidR="00974AC4" w:rsidRDefault="00246BD8" w:rsidP="003A08B4">
      <w:pPr>
        <w:pStyle w:val="10"/>
        <w:tabs>
          <w:tab w:val="right" w:leader="dot" w:pos="8306"/>
        </w:tabs>
        <w:ind w:left="420" w:hanging="420"/>
      </w:pPr>
      <w:r>
        <w:rPr>
          <w:rFonts w:ascii="宋体" w:eastAsia="宋体" w:hAnsi="宋体" w:cs="宋体" w:hint="eastAsia"/>
          <w:caps w:val="0"/>
        </w:rPr>
        <w:fldChar w:fldCharType="begin"/>
      </w:r>
      <w:r>
        <w:rPr>
          <w:rFonts w:ascii="宋体" w:eastAsia="宋体" w:hAnsi="宋体" w:cs="宋体" w:hint="eastAsia"/>
          <w:caps w:val="0"/>
        </w:rPr>
        <w:instrText xml:space="preserve"> TOC \o "1-6" \h \z \u </w:instrText>
      </w:r>
      <w:r>
        <w:rPr>
          <w:rFonts w:ascii="宋体" w:eastAsia="宋体" w:hAnsi="宋体" w:cs="宋体" w:hint="eastAsia"/>
          <w:caps w:val="0"/>
        </w:rPr>
        <w:fldChar w:fldCharType="separate"/>
      </w:r>
      <w:hyperlink w:anchor="_Toc983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_Toc983 \h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9469" w:history="1">
        <w:r w:rsidR="00246BD8">
          <w:rPr>
            <w:rFonts w:cs="Times New Roman"/>
          </w:rPr>
          <w:t>1.1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t>驱动安装说明</w:t>
        </w:r>
        <w:r w:rsidR="00246BD8">
          <w:tab/>
        </w:r>
        <w:r w:rsidR="00246BD8">
          <w:fldChar w:fldCharType="begin"/>
        </w:r>
        <w:r w:rsidR="00246BD8">
          <w:instrText xml:space="preserve"> PAGEREF _Toc9469 \h </w:instrText>
        </w:r>
        <w:r w:rsidR="00246BD8">
          <w:fldChar w:fldCharType="separate"/>
        </w:r>
        <w:r w:rsidR="00246BD8">
          <w:t>2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23119" w:history="1">
        <w:r w:rsidR="00246BD8">
          <w:rPr>
            <w:rFonts w:cs="Times New Roman"/>
            <w:iCs w:val="0"/>
          </w:rPr>
          <w:t>1.1.1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t>安装驱动程序</w:t>
        </w:r>
        <w:r w:rsidR="00246BD8">
          <w:tab/>
        </w:r>
        <w:r w:rsidR="00246BD8">
          <w:fldChar w:fldCharType="begin"/>
        </w:r>
        <w:r w:rsidR="00246BD8">
          <w:instrText xml:space="preserve"> PAGEREF _Toc23119 \h </w:instrText>
        </w:r>
        <w:r w:rsidR="00246BD8">
          <w:fldChar w:fldCharType="separate"/>
        </w:r>
        <w:r w:rsidR="00246BD8">
          <w:t>2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29764" w:history="1">
        <w:r w:rsidR="00246BD8">
          <w:rPr>
            <w:rFonts w:cs="Times New Roman"/>
          </w:rPr>
          <w:t>1.2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t>证书工具</w:t>
        </w:r>
        <w:r w:rsidR="00246BD8">
          <w:tab/>
        </w:r>
        <w:r w:rsidR="00246BD8">
          <w:fldChar w:fldCharType="begin"/>
        </w:r>
        <w:r w:rsidR="00246BD8">
          <w:instrText xml:space="preserve"> PAGEREF _Toc29764 \h </w:instrText>
        </w:r>
        <w:r w:rsidR="00246BD8">
          <w:fldChar w:fldCharType="separate"/>
        </w:r>
        <w:r w:rsidR="00246BD8">
          <w:t>5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31343" w:history="1">
        <w:r w:rsidR="00246BD8">
          <w:rPr>
            <w:rFonts w:cs="Times New Roman"/>
            <w:iCs w:val="0"/>
          </w:rPr>
          <w:t>1.2.1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证书密码</w:t>
        </w:r>
        <w:r w:rsidR="00246BD8">
          <w:tab/>
        </w:r>
        <w:r w:rsidR="00246BD8">
          <w:fldChar w:fldCharType="begin"/>
        </w:r>
        <w:r w:rsidR="00246BD8">
          <w:instrText xml:space="preserve"> PAGEREF _Toc31343 \h </w:instrText>
        </w:r>
        <w:r w:rsidR="00246BD8">
          <w:fldChar w:fldCharType="separate"/>
        </w:r>
        <w:r w:rsidR="00246BD8">
          <w:t>5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17929" w:history="1">
        <w:r w:rsidR="00246BD8">
          <w:rPr>
            <w:rFonts w:cs="Times New Roman"/>
          </w:rPr>
          <w:t>1.3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t>检测工具</w:t>
        </w:r>
        <w:r w:rsidR="00246BD8">
          <w:tab/>
        </w:r>
        <w:r w:rsidR="00246BD8">
          <w:fldChar w:fldCharType="begin"/>
        </w:r>
        <w:r w:rsidR="00246BD8">
          <w:instrText xml:space="preserve"> PAGEREF _Toc17929 \h </w:instrText>
        </w:r>
        <w:r w:rsidR="00246BD8">
          <w:fldChar w:fldCharType="separate"/>
        </w:r>
        <w:r w:rsidR="00246BD8">
          <w:t>6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32154" w:history="1">
        <w:r w:rsidR="00246BD8">
          <w:rPr>
            <w:rFonts w:cs="Times New Roman"/>
            <w:iCs w:val="0"/>
          </w:rPr>
          <w:t>1.3.2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启动检测工具</w:t>
        </w:r>
        <w:r w:rsidR="00246BD8">
          <w:tab/>
        </w:r>
        <w:r w:rsidR="00246BD8">
          <w:fldChar w:fldCharType="begin"/>
        </w:r>
        <w:r w:rsidR="00246BD8">
          <w:instrText xml:space="preserve"> PAGEREF _Toc32154 \h </w:instrText>
        </w:r>
        <w:r w:rsidR="00246BD8">
          <w:fldChar w:fldCharType="separate"/>
        </w:r>
        <w:r w:rsidR="00246BD8">
          <w:t>6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14326" w:history="1">
        <w:r w:rsidR="00246BD8">
          <w:rPr>
            <w:rFonts w:cs="Times New Roman"/>
            <w:iCs w:val="0"/>
          </w:rPr>
          <w:t>1.3.5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一键检测</w:t>
        </w:r>
        <w:r w:rsidR="00246BD8">
          <w:tab/>
        </w:r>
        <w:r w:rsidR="00246BD8">
          <w:fldChar w:fldCharType="begin"/>
        </w:r>
        <w:r w:rsidR="00246BD8">
          <w:instrText xml:space="preserve"> PAGEREF _Toc14326 \h </w:instrText>
        </w:r>
        <w:r w:rsidR="00246BD8">
          <w:fldChar w:fldCharType="separate"/>
        </w:r>
        <w:r w:rsidR="00246BD8">
          <w:t>9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23238" w:history="1">
        <w:r w:rsidR="00246BD8">
          <w:rPr>
            <w:rFonts w:cs="Times New Roman"/>
            <w:iCs w:val="0"/>
          </w:rPr>
          <w:t>1.3.6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签章检测</w:t>
        </w:r>
        <w:r w:rsidR="00246BD8">
          <w:tab/>
        </w:r>
        <w:r w:rsidR="00246BD8">
          <w:fldChar w:fldCharType="begin"/>
        </w:r>
        <w:r w:rsidR="00246BD8">
          <w:instrText xml:space="preserve"> PAGEREF _Toc23238 \h </w:instrText>
        </w:r>
        <w:r w:rsidR="00246BD8">
          <w:fldChar w:fldCharType="separate"/>
        </w:r>
        <w:r w:rsidR="00246BD8">
          <w:t>11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30543" w:history="1">
        <w:r w:rsidR="00246BD8">
          <w:rPr>
            <w:rFonts w:cs="Times New Roman"/>
          </w:rPr>
          <w:t>1.4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t>浏览器配置</w:t>
        </w:r>
        <w:r w:rsidR="00246BD8">
          <w:tab/>
        </w:r>
        <w:r w:rsidR="00246BD8">
          <w:fldChar w:fldCharType="begin"/>
        </w:r>
        <w:r w:rsidR="00246BD8">
          <w:instrText xml:space="preserve"> PAGEREF _Toc30543 \h </w:instrText>
        </w:r>
        <w:r w:rsidR="00246BD8">
          <w:fldChar w:fldCharType="separate"/>
        </w:r>
        <w:r w:rsidR="00246BD8">
          <w:t>12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31416" w:history="1">
        <w:r w:rsidR="00246BD8">
          <w:rPr>
            <w:rFonts w:cs="Times New Roman"/>
            <w:iCs w:val="0"/>
          </w:rPr>
          <w:t>1.4.1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t>Internet</w:t>
        </w:r>
        <w:r w:rsidR="00246BD8">
          <w:t>选项</w:t>
        </w:r>
        <w:r w:rsidR="00246BD8">
          <w:tab/>
        </w:r>
        <w:r w:rsidR="00246BD8">
          <w:fldChar w:fldCharType="begin"/>
        </w:r>
        <w:r w:rsidR="00246BD8">
          <w:instrText xml:space="preserve"> PAGEREF _Toc31416 \h </w:instrText>
        </w:r>
        <w:r w:rsidR="00246BD8">
          <w:fldChar w:fldCharType="separate"/>
        </w:r>
        <w:r w:rsidR="00246BD8">
          <w:t>12</w:t>
        </w:r>
        <w:r w:rsidR="00246BD8">
          <w:fldChar w:fldCharType="end"/>
        </w:r>
      </w:hyperlink>
    </w:p>
    <w:p w:rsidR="00974AC4" w:rsidRDefault="001F4C07">
      <w:pPr>
        <w:pStyle w:val="30"/>
        <w:tabs>
          <w:tab w:val="right" w:leader="dot" w:pos="8306"/>
        </w:tabs>
      </w:pPr>
      <w:hyperlink w:anchor="_Toc28063" w:history="1">
        <w:r w:rsidR="00246BD8">
          <w:rPr>
            <w:rFonts w:cs="Times New Roman"/>
            <w:iCs w:val="0"/>
          </w:rPr>
          <w:t>1.4.2</w:t>
        </w:r>
        <w:r w:rsidR="00246BD8">
          <w:rPr>
            <w:rFonts w:cs="Times New Roman"/>
            <w:iCs w:val="0"/>
          </w:rPr>
          <w:t>、</w:t>
        </w:r>
        <w:r w:rsidR="00246BD8">
          <w:rPr>
            <w:rFonts w:cs="Times New Roman"/>
            <w:iCs w:val="0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关闭拦截工具</w:t>
        </w:r>
        <w:r w:rsidR="00246BD8">
          <w:tab/>
        </w:r>
        <w:r w:rsidR="00246BD8">
          <w:fldChar w:fldCharType="begin"/>
        </w:r>
        <w:r w:rsidR="00246BD8">
          <w:instrText xml:space="preserve"> PAGEREF _Toc28063 \h </w:instrText>
        </w:r>
        <w:r w:rsidR="00246BD8">
          <w:fldChar w:fldCharType="separate"/>
        </w:r>
        <w:r w:rsidR="00246BD8">
          <w:t>16</w:t>
        </w:r>
        <w:r w:rsidR="00246BD8">
          <w:fldChar w:fldCharType="end"/>
        </w:r>
      </w:hyperlink>
    </w:p>
    <w:p w:rsidR="00974AC4" w:rsidRDefault="001F4C07" w:rsidP="003A08B4">
      <w:pPr>
        <w:pStyle w:val="10"/>
        <w:tabs>
          <w:tab w:val="right" w:leader="dot" w:pos="8306"/>
        </w:tabs>
        <w:ind w:left="420" w:hanging="420"/>
      </w:pPr>
      <w:hyperlink w:anchor="_Toc17649" w:history="1">
        <w:r w:rsidR="00246BD8">
          <w:rPr>
            <w:rFonts w:ascii="思源宋体 CN ExtraLight" w:hAnsi="思源宋体 CN ExtraLight" w:cs="思源宋体 CN ExtraLight" w:hint="eastAsia"/>
          </w:rPr>
          <w:t>二、 概述</w:t>
        </w:r>
        <w:r w:rsidR="00246BD8">
          <w:tab/>
        </w:r>
        <w:r w:rsidR="00246BD8">
          <w:fldChar w:fldCharType="begin"/>
        </w:r>
        <w:r w:rsidR="00246BD8">
          <w:instrText xml:space="preserve"> PAGEREF _Toc17649 \h </w:instrText>
        </w:r>
        <w:r w:rsidR="00246BD8">
          <w:fldChar w:fldCharType="separate"/>
        </w:r>
        <w:r w:rsidR="00246BD8">
          <w:t>17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30873" w:history="1">
        <w:r w:rsidR="00246BD8">
          <w:rPr>
            <w:rFonts w:cs="Times New Roman"/>
          </w:rPr>
          <w:t>2.1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rPr>
            <w:rFonts w:cs="Times New Roman" w:hint="eastAsia"/>
          </w:rPr>
          <w:t>网上招投标主体类型</w:t>
        </w:r>
        <w:r w:rsidR="00246BD8">
          <w:tab/>
        </w:r>
        <w:r w:rsidR="00246BD8">
          <w:fldChar w:fldCharType="begin"/>
        </w:r>
        <w:r w:rsidR="00246BD8">
          <w:instrText xml:space="preserve"> PAGEREF _Toc30873 \h </w:instrText>
        </w:r>
        <w:r w:rsidR="00246BD8">
          <w:fldChar w:fldCharType="separate"/>
        </w:r>
        <w:r w:rsidR="00246BD8">
          <w:t>17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5053" w:history="1">
        <w:r w:rsidR="00246BD8">
          <w:rPr>
            <w:rFonts w:cs="Times New Roman"/>
          </w:rPr>
          <w:t>2.2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注册账号</w:t>
        </w:r>
        <w:r w:rsidR="00246BD8">
          <w:tab/>
        </w:r>
        <w:r w:rsidR="00246BD8">
          <w:fldChar w:fldCharType="begin"/>
        </w:r>
        <w:r w:rsidR="00246BD8">
          <w:instrText xml:space="preserve"> PAGEREF _Toc5053 \h </w:instrText>
        </w:r>
        <w:r w:rsidR="00246BD8">
          <w:fldChar w:fldCharType="separate"/>
        </w:r>
        <w:r w:rsidR="00246BD8">
          <w:t>17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14124" w:history="1">
        <w:r w:rsidR="00246BD8">
          <w:rPr>
            <w:rFonts w:cs="Times New Roman"/>
          </w:rPr>
          <w:t>2.3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验证状态</w:t>
        </w:r>
        <w:r w:rsidR="00246BD8">
          <w:tab/>
        </w:r>
        <w:r w:rsidR="00246BD8">
          <w:fldChar w:fldCharType="begin"/>
        </w:r>
        <w:r w:rsidR="00246BD8">
          <w:instrText xml:space="preserve"> PAGEREF _Toc14124 \h </w:instrText>
        </w:r>
        <w:r w:rsidR="00246BD8">
          <w:fldChar w:fldCharType="separate"/>
        </w:r>
        <w:r w:rsidR="00246BD8">
          <w:t>21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26812" w:history="1">
        <w:r w:rsidR="00246BD8">
          <w:rPr>
            <w:rFonts w:cs="Times New Roman"/>
          </w:rPr>
          <w:t>2.4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rPr>
            <w:rFonts w:ascii="思源宋体 CN ExtraLight" w:hAnsi="思源宋体 CN ExtraLight" w:cs="思源宋体 CN ExtraLight" w:hint="eastAsia"/>
          </w:rPr>
          <w:t>电子件</w:t>
        </w:r>
        <w:r w:rsidR="00246BD8">
          <w:tab/>
        </w:r>
        <w:r w:rsidR="00246BD8">
          <w:fldChar w:fldCharType="begin"/>
        </w:r>
        <w:r w:rsidR="00246BD8">
          <w:instrText xml:space="preserve"> PAGEREF _Toc26812 \h </w:instrText>
        </w:r>
        <w:r w:rsidR="00246BD8">
          <w:fldChar w:fldCharType="separate"/>
        </w:r>
        <w:r w:rsidR="00246BD8">
          <w:t>21</w:t>
        </w:r>
        <w:r w:rsidR="00246BD8">
          <w:fldChar w:fldCharType="end"/>
        </w:r>
      </w:hyperlink>
    </w:p>
    <w:p w:rsidR="00974AC4" w:rsidRDefault="001F4C07" w:rsidP="003A08B4">
      <w:pPr>
        <w:pStyle w:val="10"/>
        <w:tabs>
          <w:tab w:val="right" w:leader="dot" w:pos="8306"/>
        </w:tabs>
        <w:ind w:left="420" w:hanging="420"/>
      </w:pPr>
      <w:hyperlink w:anchor="_Toc20773" w:history="1">
        <w:r w:rsidR="00246BD8">
          <w:rPr>
            <w:rFonts w:eastAsia="宋体" w:hint="eastAsia"/>
            <w:caps w:val="0"/>
          </w:rPr>
          <w:t>三、</w:t>
        </w:r>
        <w:r w:rsidR="00246BD8">
          <w:rPr>
            <w:rFonts w:eastAsia="宋体" w:hint="eastAsia"/>
            <w:caps w:val="0"/>
          </w:rPr>
          <w:t xml:space="preserve"> </w:t>
        </w:r>
        <w:r w:rsidR="00246BD8">
          <w:rPr>
            <w:rFonts w:eastAsia="宋体" w:hint="eastAsia"/>
            <w:caps w:val="0"/>
          </w:rPr>
          <w:t>代理机构信息管理</w:t>
        </w:r>
        <w:r w:rsidR="00246BD8">
          <w:tab/>
        </w:r>
        <w:r w:rsidR="00246BD8">
          <w:fldChar w:fldCharType="begin"/>
        </w:r>
        <w:r w:rsidR="00246BD8">
          <w:instrText xml:space="preserve"> PAGEREF _Toc20773 \h </w:instrText>
        </w:r>
        <w:r w:rsidR="00246BD8">
          <w:fldChar w:fldCharType="separate"/>
        </w:r>
        <w:r w:rsidR="00246BD8">
          <w:t>22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28299" w:history="1">
        <w:r w:rsidR="00246BD8">
          <w:rPr>
            <w:rFonts w:eastAsia="宋体" w:cs="Times New Roman"/>
            <w:smallCaps w:val="0"/>
          </w:rPr>
          <w:t>3.1</w:t>
        </w:r>
        <w:r w:rsidR="00246BD8">
          <w:rPr>
            <w:rFonts w:eastAsia="宋体" w:cs="Times New Roman"/>
            <w:smallCaps w:val="0"/>
          </w:rPr>
          <w:t>、</w:t>
        </w:r>
        <w:r w:rsidR="00246BD8">
          <w:rPr>
            <w:rFonts w:eastAsia="宋体" w:cs="Times New Roman"/>
            <w:smallCaps w:val="0"/>
          </w:rPr>
          <w:t xml:space="preserve"> </w:t>
        </w:r>
        <w:r w:rsidR="00246BD8">
          <w:rPr>
            <w:rFonts w:eastAsia="宋体" w:hint="eastAsia"/>
            <w:smallCaps w:val="0"/>
          </w:rPr>
          <w:t>基本信息</w:t>
        </w:r>
        <w:r w:rsidR="00246BD8">
          <w:tab/>
        </w:r>
        <w:r w:rsidR="00246BD8">
          <w:fldChar w:fldCharType="begin"/>
        </w:r>
        <w:r w:rsidR="00246BD8">
          <w:instrText xml:space="preserve"> PAGEREF _Toc28299 \h </w:instrText>
        </w:r>
        <w:r w:rsidR="00246BD8">
          <w:fldChar w:fldCharType="separate"/>
        </w:r>
        <w:r w:rsidR="00246BD8">
          <w:t>22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29429" w:history="1">
        <w:r w:rsidR="00246BD8">
          <w:rPr>
            <w:rFonts w:eastAsia="宋体" w:cs="Times New Roman"/>
            <w:smallCaps w:val="0"/>
          </w:rPr>
          <w:t>3.13</w:t>
        </w:r>
        <w:r w:rsidR="00246BD8">
          <w:rPr>
            <w:rFonts w:eastAsia="宋体" w:cs="Times New Roman"/>
            <w:smallCaps w:val="0"/>
          </w:rPr>
          <w:t>、</w:t>
        </w:r>
        <w:r w:rsidR="00246BD8">
          <w:rPr>
            <w:rFonts w:eastAsia="宋体" w:cs="Times New Roman"/>
            <w:smallCaps w:val="0"/>
          </w:rPr>
          <w:t xml:space="preserve"> </w:t>
        </w:r>
        <w:r w:rsidR="00246BD8">
          <w:rPr>
            <w:rFonts w:eastAsia="宋体" w:hint="eastAsia"/>
            <w:smallCaps w:val="0"/>
          </w:rPr>
          <w:t>未验证的修改</w:t>
        </w:r>
        <w:r w:rsidR="00246BD8">
          <w:tab/>
        </w:r>
        <w:r w:rsidR="00246BD8">
          <w:fldChar w:fldCharType="begin"/>
        </w:r>
        <w:r w:rsidR="00246BD8">
          <w:instrText xml:space="preserve"> PAGEREF _Toc29429 \h </w:instrText>
        </w:r>
        <w:r w:rsidR="00246BD8">
          <w:fldChar w:fldCharType="separate"/>
        </w:r>
        <w:r w:rsidR="00246BD8">
          <w:t>94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14289" w:history="1">
        <w:r w:rsidR="00246BD8">
          <w:rPr>
            <w:rFonts w:eastAsia="宋体" w:cs="Times New Roman"/>
            <w:smallCaps w:val="0"/>
          </w:rPr>
          <w:t>3.14</w:t>
        </w:r>
        <w:r w:rsidR="00246BD8">
          <w:rPr>
            <w:rFonts w:eastAsia="宋体" w:cs="Times New Roman"/>
            <w:smallCaps w:val="0"/>
          </w:rPr>
          <w:t>、</w:t>
        </w:r>
        <w:r w:rsidR="00246BD8">
          <w:rPr>
            <w:rFonts w:eastAsia="宋体" w:cs="Times New Roman"/>
            <w:smallCaps w:val="0"/>
          </w:rPr>
          <w:t xml:space="preserve"> </w:t>
        </w:r>
        <w:r w:rsidR="00246BD8">
          <w:rPr>
            <w:rFonts w:eastAsia="宋体" w:hint="eastAsia"/>
            <w:smallCaps w:val="0"/>
          </w:rPr>
          <w:t>修改密码</w:t>
        </w:r>
        <w:r w:rsidR="00246BD8">
          <w:tab/>
        </w:r>
        <w:r w:rsidR="00246BD8">
          <w:fldChar w:fldCharType="begin"/>
        </w:r>
        <w:r w:rsidR="00246BD8">
          <w:instrText xml:space="preserve"> PAGEREF _Toc14289 \h </w:instrText>
        </w:r>
        <w:r w:rsidR="00246BD8">
          <w:fldChar w:fldCharType="separate"/>
        </w:r>
        <w:r w:rsidR="00246BD8">
          <w:t>97</w:t>
        </w:r>
        <w:r w:rsidR="00246BD8">
          <w:fldChar w:fldCharType="end"/>
        </w:r>
      </w:hyperlink>
    </w:p>
    <w:p w:rsidR="00974AC4" w:rsidRDefault="001F4C07">
      <w:pPr>
        <w:pStyle w:val="20"/>
        <w:tabs>
          <w:tab w:val="clear" w:pos="8296"/>
          <w:tab w:val="right" w:leader="dot" w:pos="8306"/>
        </w:tabs>
      </w:pPr>
      <w:hyperlink w:anchor="_Toc4097" w:history="1">
        <w:r w:rsidR="00246BD8">
          <w:rPr>
            <w:rFonts w:cs="Times New Roman"/>
          </w:rPr>
          <w:t>3.16</w:t>
        </w:r>
        <w:r w:rsidR="00246BD8">
          <w:rPr>
            <w:rFonts w:cs="Times New Roman"/>
          </w:rPr>
          <w:t>、</w:t>
        </w:r>
        <w:r w:rsidR="00246BD8">
          <w:rPr>
            <w:rFonts w:cs="Times New Roman"/>
          </w:rPr>
          <w:t xml:space="preserve"> </w:t>
        </w:r>
        <w:r w:rsidR="00246BD8">
          <w:rPr>
            <w:rFonts w:hint="eastAsia"/>
          </w:rPr>
          <w:t>一键提交</w:t>
        </w:r>
        <w:r w:rsidR="00246BD8">
          <w:tab/>
        </w:r>
        <w:r w:rsidR="00246BD8">
          <w:fldChar w:fldCharType="begin"/>
        </w:r>
        <w:r w:rsidR="00246BD8">
          <w:instrText xml:space="preserve"> PAGEREF _Toc4097 \h </w:instrText>
        </w:r>
        <w:r w:rsidR="00246BD8">
          <w:fldChar w:fldCharType="separate"/>
        </w:r>
        <w:r w:rsidR="00246BD8">
          <w:t>99</w:t>
        </w:r>
        <w:r w:rsidR="00246BD8">
          <w:fldChar w:fldCharType="end"/>
        </w:r>
      </w:hyperlink>
    </w:p>
    <w:p w:rsidR="00974AC4" w:rsidRDefault="00246BD8">
      <w:pPr>
        <w:pStyle w:val="12"/>
        <w:ind w:firstLineChars="0" w:firstLine="0"/>
        <w:rPr>
          <w:rFonts w:ascii="宋体" w:eastAsia="宋体" w:hAnsi="宋体" w:cs="宋体"/>
          <w:szCs w:val="20"/>
        </w:rPr>
        <w:sectPr w:rsidR="00974AC4">
          <w:headerReference w:type="default" r:id="rId17"/>
          <w:footerReference w:type="default" r:id="rId18"/>
          <w:footerReference w:type="first" r:id="rId19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>
        <w:rPr>
          <w:rFonts w:ascii="宋体" w:eastAsia="宋体" w:hAnsi="宋体" w:cs="宋体" w:hint="eastAsia"/>
          <w:szCs w:val="20"/>
        </w:rPr>
        <w:fldChar w:fldCharType="end"/>
      </w:r>
    </w:p>
    <w:p w:rsidR="00974AC4" w:rsidRDefault="00974AC4">
      <w:pPr>
        <w:pStyle w:val="IndentNormal"/>
        <w:ind w:firstLineChars="0" w:firstLine="0"/>
        <w:rPr>
          <w:rFonts w:ascii="宋体" w:eastAsia="宋体" w:hAnsi="宋体" w:cs="宋体"/>
          <w:sz w:val="21"/>
        </w:rPr>
      </w:pPr>
    </w:p>
    <w:p w:rsidR="00974AC4" w:rsidRDefault="00246BD8">
      <w:pPr>
        <w:pStyle w:val="1"/>
        <w:tabs>
          <w:tab w:val="left" w:pos="425"/>
        </w:tabs>
      </w:pPr>
      <w:bookmarkStart w:id="1" w:name="_Toc1975"/>
      <w:bookmarkStart w:id="2" w:name="_Toc983"/>
      <w:bookmarkStart w:id="3" w:name="_Toc8100"/>
      <w:r>
        <w:rPr>
          <w:rFonts w:hint="eastAsia"/>
        </w:rPr>
        <w:t>系统前期准备</w:t>
      </w:r>
      <w:bookmarkEnd w:id="1"/>
      <w:bookmarkEnd w:id="2"/>
      <w:bookmarkEnd w:id="3"/>
    </w:p>
    <w:p w:rsidR="00974AC4" w:rsidRDefault="00246BD8">
      <w:pPr>
        <w:pStyle w:val="2"/>
        <w:tabs>
          <w:tab w:val="left" w:pos="567"/>
        </w:tabs>
      </w:pPr>
      <w:bookmarkStart w:id="4" w:name="_Toc13310"/>
      <w:bookmarkStart w:id="5" w:name="_Toc9469"/>
      <w:bookmarkStart w:id="6" w:name="_Toc346183628"/>
      <w:bookmarkStart w:id="7" w:name="_Toc29662"/>
      <w:bookmarkStart w:id="8" w:name="_Toc405561945"/>
      <w:r>
        <w:t>驱动安装说明</w:t>
      </w:r>
      <w:bookmarkEnd w:id="4"/>
      <w:bookmarkEnd w:id="5"/>
      <w:bookmarkEnd w:id="6"/>
      <w:bookmarkEnd w:id="7"/>
      <w:bookmarkEnd w:id="8"/>
    </w:p>
    <w:p w:rsidR="00974AC4" w:rsidRDefault="00246BD8">
      <w:pPr>
        <w:pStyle w:val="3"/>
        <w:tabs>
          <w:tab w:val="left" w:pos="567"/>
        </w:tabs>
      </w:pPr>
      <w:bookmarkStart w:id="9" w:name="_Toc16131"/>
      <w:bookmarkStart w:id="10" w:name="_Toc23119"/>
      <w:bookmarkStart w:id="11" w:name="_Toc346183629"/>
      <w:bookmarkStart w:id="12" w:name="_Toc4429"/>
      <w:bookmarkStart w:id="13" w:name="_Toc405561946"/>
      <w:r>
        <w:t>安装驱动程序</w:t>
      </w:r>
      <w:bookmarkEnd w:id="9"/>
      <w:bookmarkEnd w:id="10"/>
      <w:bookmarkEnd w:id="11"/>
      <w:bookmarkEnd w:id="12"/>
      <w:bookmarkEnd w:id="13"/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1、双击安装程序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415290" cy="512445"/>
            <wp:effectExtent l="0" t="0" r="11430" b="5715"/>
            <wp:docPr id="326" name="图片 4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图片 4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290" cy="512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，进入安装页面。</w:t>
      </w:r>
    </w:p>
    <w:p w:rsidR="00974AC4" w:rsidRDefault="00246BD8">
      <w:pPr>
        <w:autoSpaceDE w:val="0"/>
        <w:autoSpaceDN w:val="0"/>
        <w:adjustRightInd w:val="0"/>
        <w:spacing w:line="360" w:lineRule="auto"/>
        <w:ind w:right="-20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63515" cy="3951605"/>
            <wp:effectExtent l="0" t="0" r="9525" b="10795"/>
            <wp:docPr id="327" name="图片 5" descr="E:\ABC\替换照片\驱动.png驱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5" descr="E:\ABC\替换照片\驱动.png驱动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注：在安装驱动之前，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请确保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所有浏览器均已关闭。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2、选中协议，点击“自定义安装”，打开安装目录位置。</w:t>
      </w:r>
    </w:p>
    <w:p w:rsidR="00974AC4" w:rsidRDefault="00246BD8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8" name="图片 6" descr="E:\ABC\替换照片\驱动1.png驱动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6" descr="E:\ABC\替换照片\驱动1.png驱动1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不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点击“自定义安装”，点击“快速安装”按钮，则直接开始安装驱动，安装位置默认。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3、选择需要安装的目录，点击“立即安装”按钮，开始安装驱动。</w:t>
      </w:r>
    </w:p>
    <w:p w:rsidR="00974AC4" w:rsidRDefault="00246BD8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29" name="图片 7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7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974AC4" w:rsidRDefault="00974AC4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4、驱动安装完成后，打开完成界面。</w:t>
      </w:r>
    </w:p>
    <w:p w:rsidR="00974AC4" w:rsidRDefault="00246BD8">
      <w:pPr>
        <w:spacing w:line="360" w:lineRule="auto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lastRenderedPageBreak/>
        <w:drawing>
          <wp:inline distT="0" distB="0" distL="114300" distR="114300">
            <wp:extent cx="5263515" cy="3951605"/>
            <wp:effectExtent l="0" t="0" r="9525" b="10795"/>
            <wp:docPr id="330" name="图片 8" descr="E:\ABC\替换照片\驱动3.png驱动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8" descr="E:\ABC\替换照片\驱动3.png驱动3"/>
                    <pic:cNvPicPr>
                      <a:picLocks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951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  <w:sz w:val="21"/>
        </w:rPr>
      </w:pP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5、点击“完成”按钮，驱动安装成功，桌面显示图标</w: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390525" cy="480695"/>
            <wp:effectExtent l="0" t="0" r="5715" b="6985"/>
            <wp:docPr id="331" name="图片 9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9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80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974AC4" w:rsidRDefault="00974AC4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974AC4" w:rsidRDefault="00246BD8">
      <w:pPr>
        <w:pStyle w:val="2"/>
        <w:numPr>
          <w:ilvl w:val="1"/>
          <w:numId w:val="0"/>
        </w:numPr>
        <w:tabs>
          <w:tab w:val="left" w:pos="567"/>
        </w:tabs>
      </w:pPr>
      <w:bookmarkStart w:id="14" w:name="_Toc29764"/>
      <w:bookmarkStart w:id="15" w:name="_Toc6945"/>
      <w:bookmarkStart w:id="16" w:name="_Toc28269"/>
      <w:bookmarkStart w:id="17" w:name="_Toc405561948"/>
      <w:bookmarkStart w:id="18" w:name="_Toc346183631"/>
      <w:r>
        <w:t>证书工具</w:t>
      </w:r>
      <w:bookmarkEnd w:id="14"/>
      <w:bookmarkEnd w:id="15"/>
      <w:bookmarkEnd w:id="16"/>
      <w:bookmarkEnd w:id="17"/>
      <w:bookmarkEnd w:id="18"/>
    </w:p>
    <w:p w:rsidR="00974AC4" w:rsidRDefault="00246BD8">
      <w:pPr>
        <w:pStyle w:val="3"/>
        <w:tabs>
          <w:tab w:val="left" w:pos="567"/>
        </w:tabs>
        <w:ind w:left="1492" w:hanging="107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证书密码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用户可以点击桌面上面证书管理工具，进入证书管理界面。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口令相当于证书Key的密码，需要妥善保管，新发出的证书Key的密码是111111（6个1）</w:t>
      </w:r>
    </w:p>
    <w:p w:rsidR="00974AC4" w:rsidRDefault="00974AC4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输入正确的旧口令和新口令，点击确认就可以修改密码了。请不要忘记您的密码，如果忘记，请到该项目CA发证或联系系统管理员进行密码的初始化。</w:t>
      </w:r>
    </w:p>
    <w:p w:rsidR="00974AC4" w:rsidRDefault="00246BD8">
      <w:pPr>
        <w:pStyle w:val="2"/>
        <w:tabs>
          <w:tab w:val="left" w:pos="567"/>
        </w:tabs>
      </w:pPr>
      <w:bookmarkStart w:id="19" w:name="_Toc346183633"/>
      <w:bookmarkStart w:id="20" w:name="_Toc405561950"/>
      <w:bookmarkStart w:id="21" w:name="_Toc17929"/>
      <w:bookmarkStart w:id="22" w:name="_Toc6955"/>
      <w:bookmarkStart w:id="23" w:name="_Toc22571"/>
      <w:r>
        <w:lastRenderedPageBreak/>
        <w:t>检测工具</w:t>
      </w:r>
      <w:bookmarkEnd w:id="19"/>
      <w:bookmarkEnd w:id="20"/>
      <w:bookmarkEnd w:id="21"/>
      <w:bookmarkEnd w:id="22"/>
      <w:bookmarkEnd w:id="23"/>
    </w:p>
    <w:p w:rsidR="00974AC4" w:rsidRDefault="00246BD8">
      <w:pPr>
        <w:pStyle w:val="3"/>
        <w:tabs>
          <w:tab w:val="left" w:pos="567"/>
        </w:tabs>
        <w:ind w:left="149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24" w:name="_Toc29633"/>
      <w:bookmarkStart w:id="25" w:name="_Toc19126"/>
      <w:bookmarkStart w:id="26" w:name="_Toc32154"/>
      <w:bookmarkStart w:id="27" w:name="_Toc7459"/>
      <w:bookmarkStart w:id="28" w:name="_Toc346701616"/>
      <w:bookmarkStart w:id="29" w:name="_Toc346183639"/>
      <w:bookmarkStart w:id="30" w:name="_Toc405561956"/>
      <w:r>
        <w:rPr>
          <w:rFonts w:ascii="思源宋体 CN ExtraLight" w:hAnsi="思源宋体 CN ExtraLight" w:cs="思源宋体 CN ExtraLight" w:hint="eastAsia"/>
          <w:color w:val="000000" w:themeColor="text1"/>
        </w:rPr>
        <w:t>启动检测工具</w:t>
      </w:r>
      <w:bookmarkEnd w:id="24"/>
      <w:bookmarkEnd w:id="25"/>
      <w:bookmarkEnd w:id="26"/>
      <w:bookmarkEnd w:id="27"/>
      <w:bookmarkEnd w:id="28"/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用户可以点击桌面上的新点检测工具图标来启动检测工具。</w:t>
      </w:r>
    </w:p>
    <w:p w:rsidR="00974AC4" w:rsidRDefault="00246BD8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656590" cy="809625"/>
            <wp:effectExtent l="0" t="0" r="13970" b="13335"/>
            <wp:docPr id="348" name="图片 10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图片 10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659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color w:val="000000" w:themeColor="text1"/>
          <w:spacing w:val="4"/>
        </w:rPr>
      </w:pPr>
    </w:p>
    <w:p w:rsidR="00974AC4" w:rsidRDefault="00246BD8">
      <w:pPr>
        <w:pStyle w:val="3"/>
        <w:tabs>
          <w:tab w:val="left" w:pos="567"/>
        </w:tabs>
        <w:ind w:left="149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31" w:name="_Toc1183"/>
      <w:bookmarkStart w:id="32" w:name="_Toc7820"/>
      <w:bookmarkStart w:id="33" w:name="_Toc479"/>
      <w:bookmarkStart w:id="34" w:name="_Toc346183635"/>
      <w:bookmarkStart w:id="35" w:name="_Toc346701617"/>
      <w:bookmarkStart w:id="36" w:name="_Toc119"/>
      <w:r>
        <w:rPr>
          <w:rFonts w:ascii="思源宋体 CN ExtraLight" w:hAnsi="思源宋体 CN ExtraLight" w:cs="思源宋体 CN ExtraLight" w:hint="eastAsia"/>
          <w:color w:val="000000" w:themeColor="text1"/>
        </w:rPr>
        <w:t>一键检测</w:t>
      </w:r>
      <w:bookmarkEnd w:id="31"/>
      <w:bookmarkEnd w:id="32"/>
      <w:bookmarkEnd w:id="33"/>
      <w:bookmarkEnd w:id="34"/>
      <w:bookmarkEnd w:id="35"/>
      <w:bookmarkEnd w:id="36"/>
    </w:p>
    <w:p w:rsidR="00974AC4" w:rsidRDefault="00246BD8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5271770" cy="3326765"/>
            <wp:effectExtent l="0" t="0" r="1270" b="10795"/>
            <wp:docPr id="349" name="图片 14" descr="E:\ABC\替换照片\驱动7.png驱动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14" descr="E:\ABC\替换照片\驱动7.png驱动7"/>
                    <pic:cNvPicPr>
                      <a:picLocks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26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6690" cy="3291840"/>
            <wp:effectExtent l="0" t="0" r="635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用户可以点击“一键检测”按钮，输入证书密码，开始检测该证书Key是否可以正常使用。</w:t>
      </w:r>
    </w:p>
    <w:p w:rsidR="00974AC4" w:rsidRDefault="00246BD8">
      <w:pPr>
        <w:spacing w:line="360" w:lineRule="auto"/>
        <w:ind w:firstLineChars="200" w:firstLine="480"/>
        <w:jc w:val="left"/>
        <w:rPr>
          <w:rFonts w:ascii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hAnsi="思源宋体 CN ExtraLight" w:cs="思源宋体 CN ExtraLight" w:hint="eastAsia"/>
          <w:color w:val="000000" w:themeColor="text1"/>
          <w:sz w:val="24"/>
        </w:rPr>
        <w:t>如果“证书检测结果”中均打“√”，则表示您的证书Key是可以正常使用的，如下图：</w:t>
      </w:r>
    </w:p>
    <w:p w:rsidR="00974AC4" w:rsidRDefault="00974AC4">
      <w:pPr>
        <w:spacing w:line="360" w:lineRule="auto"/>
        <w:ind w:firstLineChars="200" w:firstLine="480"/>
        <w:jc w:val="left"/>
        <w:rPr>
          <w:rFonts w:ascii="思源宋体 CN ExtraLight" w:hAnsi="思源宋体 CN ExtraLight" w:cs="思源宋体 CN ExtraLight"/>
          <w:color w:val="000000" w:themeColor="text1"/>
          <w:sz w:val="24"/>
        </w:rPr>
      </w:pPr>
    </w:p>
    <w:p w:rsidR="00974AC4" w:rsidRDefault="00974AC4">
      <w:pPr>
        <w:spacing w:line="360" w:lineRule="auto"/>
        <w:ind w:firstLineChars="200" w:firstLine="480"/>
        <w:jc w:val="left"/>
        <w:rPr>
          <w:rFonts w:ascii="思源宋体 CN ExtraLight" w:hAnsi="思源宋体 CN ExtraLight" w:cs="思源宋体 CN ExtraLight"/>
          <w:color w:val="000000" w:themeColor="text1"/>
          <w:sz w:val="24"/>
        </w:rPr>
      </w:pPr>
    </w:p>
    <w:p w:rsidR="00974AC4" w:rsidRDefault="00246BD8">
      <w:pPr>
        <w:pStyle w:val="IndentNormal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70500" cy="3325495"/>
            <wp:effectExtent l="0" t="0" r="2540" b="1206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0500" cy="3325495"/>
            <wp:effectExtent l="0" t="0" r="2540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3"/>
        <w:tabs>
          <w:tab w:val="left" w:pos="567"/>
        </w:tabs>
        <w:ind w:left="1492" w:hanging="1072"/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签章检测</w:t>
      </w:r>
    </w:p>
    <w:p w:rsidR="00974AC4" w:rsidRDefault="00246BD8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3308985"/>
            <wp:effectExtent l="0" t="0" r="1270" b="133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此页面是用于测试证书Key是否可以正常签章，请点击</w:t>
      </w:r>
      <w:r>
        <w:rPr>
          <w:noProof/>
        </w:rPr>
        <w:drawing>
          <wp:inline distT="0" distB="0" distL="114300" distR="114300">
            <wp:extent cx="830580" cy="320040"/>
            <wp:effectExtent l="0" t="0" r="762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，在出现的窗口中，选择签章的名称和签章的模式，并输入您的证书Key的密码，点击确定按钮。</w:t>
      </w:r>
    </w:p>
    <w:p w:rsidR="00974AC4" w:rsidRDefault="00246BD8" w:rsidP="003A08B4">
      <w:pPr>
        <w:pStyle w:val="IndentNormal"/>
        <w:ind w:firstLineChars="62" w:firstLine="149"/>
        <w:jc w:val="center"/>
        <w:rPr>
          <w:rFonts w:ascii="思源宋体 CN ExtraLight" w:hAnsi="思源宋体 CN ExtraLight" w:cs="思源宋体 CN ExtraLight"/>
          <w:color w:val="000000" w:themeColor="text1"/>
          <w:spacing w:val="4"/>
          <w:sz w:val="21"/>
        </w:rPr>
      </w:pPr>
      <w:r>
        <w:rPr>
          <w:noProof/>
        </w:rPr>
        <w:lastRenderedPageBreak/>
        <w:drawing>
          <wp:inline distT="0" distB="0" distL="114300" distR="114300">
            <wp:extent cx="5267960" cy="2741930"/>
            <wp:effectExtent l="0" t="0" r="5080" b="127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如果能成功加盖印章，则证明您的证书Key没有问题。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如果出现其他的提示，请及时和该项目CA联系。</w:t>
      </w:r>
    </w:p>
    <w:p w:rsidR="00974AC4" w:rsidRDefault="00246BD8">
      <w:pPr>
        <w:pStyle w:val="2"/>
        <w:tabs>
          <w:tab w:val="left" w:pos="567"/>
        </w:tabs>
      </w:pPr>
      <w:bookmarkStart w:id="37" w:name="_Toc6169"/>
      <w:bookmarkStart w:id="38" w:name="_Toc3425"/>
      <w:bookmarkStart w:id="39" w:name="_Toc30543"/>
      <w:r>
        <w:t>浏览器配置</w:t>
      </w:r>
      <w:bookmarkEnd w:id="29"/>
      <w:bookmarkEnd w:id="30"/>
      <w:bookmarkEnd w:id="37"/>
      <w:bookmarkEnd w:id="38"/>
      <w:bookmarkEnd w:id="39"/>
    </w:p>
    <w:p w:rsidR="00974AC4" w:rsidRDefault="00246BD8">
      <w:pPr>
        <w:pStyle w:val="3"/>
        <w:tabs>
          <w:tab w:val="left" w:pos="567"/>
        </w:tabs>
      </w:pPr>
      <w:bookmarkStart w:id="40" w:name="_Toc31416"/>
      <w:bookmarkStart w:id="41" w:name="_Toc405561957"/>
      <w:bookmarkStart w:id="42" w:name="_Toc346183640"/>
      <w:bookmarkStart w:id="43" w:name="_Toc15131"/>
      <w:bookmarkStart w:id="44" w:name="_Toc4693"/>
      <w:r>
        <w:t>Internet</w:t>
      </w:r>
      <w:r>
        <w:t>选项</w:t>
      </w:r>
      <w:bookmarkEnd w:id="40"/>
      <w:bookmarkEnd w:id="41"/>
      <w:bookmarkEnd w:id="42"/>
      <w:bookmarkEnd w:id="43"/>
      <w:bookmarkEnd w:id="44"/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为了让系统插件能够正常工作，请按照以下步骤进行浏览器的配置。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1、打开浏览器，在“工具”菜单→“Internet选项”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62350" cy="3152775"/>
            <wp:effectExtent l="0" t="0" r="3810" b="190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2、弹出对话框之后，请选择“安全”选项卡，具体的界面如下图：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2914650" cy="3476625"/>
            <wp:effectExtent l="0" t="0" r="11430" b="1333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3、点击绿色的“受信任的站点”的图片，会看到如下图所示的界面：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648075" cy="3895725"/>
            <wp:effectExtent l="0" t="0" r="9525" b="5715"/>
            <wp:docPr id="35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" name="图片 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4、点击“站点” 按钮，出现如下对话框：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w:drawing>
          <wp:inline distT="0" distB="0" distL="0" distR="0">
            <wp:extent cx="3743325" cy="3048000"/>
            <wp:effectExtent l="0" t="0" r="5715" b="0"/>
            <wp:docPr id="3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1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输入系统服务器的IP地址，格式例如：192.168.0.123，然后点击“添加”按钮完成添加，再按“关闭”按钮退出。</w:t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5、设置自定义安全级别，开放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的访问权限：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33775" cy="4152900"/>
            <wp:effectExtent l="0" t="0" r="1905" b="7620"/>
            <wp:docPr id="35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" name="图片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会出现一个窗口，把其中的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控件和插件的设置全部改为启用。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68275" t="9525" r="22225" b="13335"/>
                <wp:wrapNone/>
                <wp:docPr id="12" name="自选图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974AC4" w:rsidRDefault="00246BD8"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自选图形 13" o:spid="_x0000_s1026" type="#_x0000_t62" style="position:absolute;left:0;text-align:left;margin-left:162pt;margin-top:78pt;width:156.6pt;height:24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jptNQIAAGsEAAAOAAAAZHJzL2Uyb0RvYy54bWysVE2O0zAU3iNxB8v7aZK20+lUTWcxpWwQ&#10;jGbgAG5sJ0b+k+026Y4d4gzsWM4d4DYjwS14dkOnZVggRBbOc/z8+Xvf95z5Vack2jLnhdElLgY5&#10;RkxXhgpdl/jd29XZFCMfiKZEGs1KvGMeXy2eP5u3dsaGpjGSMocARPtZa0vchGBnWearhiniB8Yy&#10;DYvcOEUCTF2dUUdaQFcyG+b5JGuNo9aZinkPX5f7RbxI+JyzKrzh3LOAZImBW0ijS+M6jtliTma1&#10;I7YRVU+D/AMLRYSGQw9QSxII2jjxBEqJyhlveBhURmWGc1GxVANUU+S/VXPXEMtSLSCOtweZ/P+D&#10;rV5vbxwSFLwbYqSJAo++f7z/8eHTw+dvD1+/oGIUNWqtn0Hqnb1x/cxDGAvuuFPxDaWgLum6O+jK&#10;uoAq+FhcTqfTIchfwdqoGI4hBpjscbd1PrxkRqEYlLhltGa3ZqPpLTh4TaQ0m5D0JdtXPiShac+W&#10;0PcFRlxJ8G1LJDo7n1zk497YoyQo7yjpshhPn+aMjnOKyWRy0fPsjwXGv5hGDt5IQVdCyjRx9fpa&#10;OgQcSrxKT7/5JE1q1EZF8vOoB4GW55IECJUFE7yuU5knW/wpcg7Pn5AjsyXxzZ5BQthXqERgLjV6&#10;wwh9oSkKOws+a7iROLJRjGIkGVzgGKXMQIT8m0xQRGqwMjbIviViFLp11/fJ2tAddNjGOlE3YG2R&#10;qMck6OjUA/3ti1fmeJ5AH/8Ri58AAAD//wMAUEsDBBQABgAIAAAAIQBO2gKy4gAAAAsBAAAPAAAA&#10;ZHJzL2Rvd25yZXYueG1sTI/BTsMwEETvSPyDtUhcEHVwaYpCnAoh9YJyoaVCvbmxEwfidRS7Sfh7&#10;llO57WhGs2/yzew6NpohtB4lPCwSYAYrr1tsJHzst/dPwEJUqFXn0Uj4MQE2xfVVrjLtJ3w34y42&#10;jEowZEqCjbHPOA+VNU6Fhe8Nklf7walIcmi4HtRE5a7jIklS7lSL9MGq3rxaU33vzk5CqO/Kw6d+&#10;G7eiPH7tbTlOB1dLeXszvzwDi2aOlzD84RM6FMR08mfUgXUSluKRtkQyVikdlEiXawHsJEEkKwG8&#10;yPn/DcUvAAAA//8DAFBLAQItABQABgAIAAAAIQC2gziS/gAAAOEBAAATAAAAAAAAAAAAAAAAAAAA&#10;AABbQ29udGVudF9UeXBlc10ueG1sUEsBAi0AFAAGAAgAAAAhADj9If/WAAAAlAEAAAsAAAAAAAAA&#10;AAAAAAAALwEAAF9yZWxzLy5yZWxzUEsBAi0AFAAGAAgAAAAhAF8GOm01AgAAawQAAA4AAAAAAAAA&#10;AAAAAAAALgIAAGRycy9lMm9Eb2MueG1sUEsBAi0AFAAGAAgAAAAhAE7aArLiAAAACwEAAA8AAAAA&#10;AAAAAAAAAAAAjwQAAGRycy9kb3ducmV2LnhtbFBLBQYAAAAABAAEAPMAAACeBQAAAAA=&#10;" adj="-1448,8824" strokecolor="red" strokeweight="1.5pt">
                <v:textbox>
                  <w:txbxContent>
                    <w:p w:rsidR="00974AC4" w:rsidRDefault="00246BD8"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448050" cy="3686175"/>
            <wp:effectExtent l="0" t="0" r="11430" b="190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文件下载设置，开放文件下载的权限：设置为启用。</w:t>
      </w:r>
    </w:p>
    <w:p w:rsidR="00974AC4" w:rsidRDefault="00246BD8">
      <w:pPr>
        <w:spacing w:line="360" w:lineRule="auto"/>
        <w:jc w:val="center"/>
        <w:rPr>
          <w:rFonts w:ascii="思源宋体 CN ExtraLight" w:hAnsi="思源宋体 CN ExtraLight" w:cs="思源宋体 CN ExtraLight"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  <w:spacing w:val="4"/>
        </w:rPr>
        <w:drawing>
          <wp:inline distT="0" distB="0" distL="0" distR="0">
            <wp:extent cx="3524250" cy="3705225"/>
            <wp:effectExtent l="0" t="0" r="11430" b="1333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ascii="思源宋体 CN ExtraLight" w:hAnsi="思源宋体 CN ExtraLight" w:cs="思源宋体 CN ExtraLight"/>
          <w:color w:val="000000" w:themeColor="text1"/>
          <w:szCs w:val="21"/>
        </w:rPr>
      </w:pPr>
    </w:p>
    <w:p w:rsidR="00974AC4" w:rsidRDefault="00246BD8">
      <w:pPr>
        <w:pStyle w:val="3"/>
        <w:tabs>
          <w:tab w:val="left" w:pos="567"/>
        </w:tabs>
        <w:ind w:left="1492" w:hanging="1072"/>
        <w:rPr>
          <w:rFonts w:ascii="思源宋体 CN ExtraLight" w:hAnsi="思源宋体 CN ExtraLight" w:cs="思源宋体 CN ExtraLight"/>
          <w:color w:val="000000" w:themeColor="text1"/>
        </w:rPr>
      </w:pPr>
      <w:bookmarkStart w:id="45" w:name="_Toc16441"/>
      <w:bookmarkStart w:id="46" w:name="_Toc346183641"/>
      <w:bookmarkStart w:id="47" w:name="_Toc346701623"/>
      <w:bookmarkStart w:id="48" w:name="_Toc7914"/>
      <w:bookmarkStart w:id="49" w:name="_Toc28063"/>
      <w:bookmarkStart w:id="50" w:name="_Toc14785"/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关闭拦截工具</w:t>
      </w:r>
      <w:bookmarkEnd w:id="45"/>
      <w:bookmarkEnd w:id="46"/>
      <w:bookmarkEnd w:id="47"/>
      <w:bookmarkEnd w:id="48"/>
      <w:bookmarkEnd w:id="49"/>
      <w:bookmarkEnd w:id="50"/>
    </w:p>
    <w:p w:rsidR="00974AC4" w:rsidRDefault="00246BD8">
      <w:pPr>
        <w:spacing w:line="360" w:lineRule="auto"/>
        <w:ind w:firstLineChars="200" w:firstLine="420"/>
        <w:jc w:val="left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上述操作完成后，如果系统中某些功能仍不能使用，请将拦截工具关闭再试用。比如在windows工具栏中关闭弹出窗口阻止程序的操作：</w:t>
      </w:r>
    </w:p>
    <w:p w:rsidR="00974AC4" w:rsidRDefault="00246BD8">
      <w:pPr>
        <w:pStyle w:val="IndentNormal"/>
        <w:spacing w:line="240" w:lineRule="auto"/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0" distR="0">
            <wp:extent cx="5095875" cy="2324100"/>
            <wp:effectExtent l="0" t="0" r="9525" b="762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1"/>
        <w:tabs>
          <w:tab w:val="left" w:pos="425"/>
        </w:tabs>
        <w:rPr>
          <w:rFonts w:ascii="思源宋体 CN ExtraLight" w:hAnsi="思源宋体 CN ExtraLight" w:cs="思源宋体 CN ExtraLight"/>
        </w:rPr>
      </w:pPr>
      <w:bookmarkStart w:id="51" w:name="_Toc27383"/>
      <w:bookmarkStart w:id="52" w:name="_Toc27312"/>
      <w:bookmarkStart w:id="53" w:name="_Toc17649"/>
      <w:r>
        <w:rPr>
          <w:rFonts w:ascii="思源宋体 CN ExtraLight" w:hAnsi="思源宋体 CN ExtraLight" w:cs="思源宋体 CN ExtraLight" w:hint="eastAsia"/>
        </w:rPr>
        <w:t>概述</w:t>
      </w:r>
      <w:bookmarkEnd w:id="51"/>
      <w:bookmarkEnd w:id="52"/>
      <w:bookmarkEnd w:id="53"/>
    </w:p>
    <w:p w:rsidR="00974AC4" w:rsidRDefault="00974AC4">
      <w:pPr>
        <w:pStyle w:val="ae"/>
        <w:keepNext/>
        <w:keepLines/>
        <w:numPr>
          <w:ilvl w:val="0"/>
          <w:numId w:val="2"/>
        </w:numPr>
        <w:tabs>
          <w:tab w:val="left" w:pos="425"/>
        </w:tabs>
        <w:spacing w:before="120" w:after="120"/>
        <w:outlineLvl w:val="0"/>
        <w:rPr>
          <w:rFonts w:ascii="思源宋体 CN ExtraLight" w:hAnsi="思源宋体 CN ExtraLight" w:cs="思源宋体 CN ExtraLight"/>
          <w:b/>
          <w:bCs/>
          <w:vanish/>
          <w:kern w:val="44"/>
          <w:sz w:val="32"/>
          <w:szCs w:val="28"/>
        </w:rPr>
      </w:pPr>
    </w:p>
    <w:p w:rsidR="00974AC4" w:rsidRDefault="00246BD8">
      <w:pPr>
        <w:pStyle w:val="2"/>
        <w:tabs>
          <w:tab w:val="left" w:pos="567"/>
        </w:tabs>
      </w:pPr>
      <w:bookmarkStart w:id="54" w:name="_Toc9492"/>
      <w:bookmarkStart w:id="55" w:name="_Toc28949"/>
      <w:bookmarkStart w:id="56" w:name="_Toc30873"/>
      <w:r>
        <w:rPr>
          <w:rFonts w:hint="eastAsia"/>
        </w:rPr>
        <w:t>网上招投标主体类型</w:t>
      </w:r>
      <w:bookmarkEnd w:id="54"/>
      <w:bookmarkEnd w:id="55"/>
      <w:bookmarkEnd w:id="56"/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主体有以下几类：交易乙方、代理机构、交易甲方、自然人</w:t>
      </w:r>
    </w:p>
    <w:p w:rsidR="00974AC4" w:rsidRDefault="00974AC4">
      <w:pPr>
        <w:rPr>
          <w:rFonts w:ascii="思源宋体 CN ExtraLight" w:hAnsi="思源宋体 CN ExtraLight" w:cs="思源宋体 CN ExtraLight"/>
        </w:rPr>
      </w:pPr>
    </w:p>
    <w:p w:rsidR="00974AC4" w:rsidRDefault="00246BD8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57" w:name="_Toc19938"/>
      <w:bookmarkStart w:id="58" w:name="_Toc5053"/>
      <w:bookmarkStart w:id="59" w:name="_Toc9727"/>
      <w:r>
        <w:rPr>
          <w:rFonts w:ascii="思源宋体 CN ExtraLight" w:hAnsi="思源宋体 CN ExtraLight" w:cs="思源宋体 CN ExtraLight" w:hint="eastAsia"/>
        </w:rPr>
        <w:t>注册账号</w:t>
      </w:r>
      <w:bookmarkEnd w:id="57"/>
      <w:bookmarkEnd w:id="58"/>
      <w:bookmarkEnd w:id="59"/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企业有2种方式申请成为网上招投标主体：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1、企业在网上进行注册，获取注册账号，然后登录网上招投标系统，维护企业信息，提交中心验证。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2、由交易中心人员直接新增，并发加密锁或注册账号，然后登录网上招投标系统，维护企业信息，提交交易中心验证。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以下主要介绍第1种方式。</w:t>
      </w:r>
    </w:p>
    <w:p w:rsidR="00974AC4" w:rsidRDefault="00246BD8">
      <w:pPr>
        <w:pStyle w:val="IndentNormal"/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380355" cy="2549525"/>
            <wp:effectExtent l="0" t="0" r="14605" b="10795"/>
            <wp:docPr id="208" name="图片 2" descr="E:\ABC\替换照片\系统1.png系统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" descr="E:\ABC\替换照片\系统1.png系统1"/>
                    <pic:cNvPicPr>
                      <a:picLocks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035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在招投标主体登录界面，点击“免费注册”，如下图：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rightChars="42" w:right="88"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仔细阅读协议，点“我已阅读并同意该协议”按钮继续，如下图：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1135" cy="2555875"/>
            <wp:effectExtent l="0" t="0" r="1905" b="4445"/>
            <wp:docPr id="211" name="图片 1" descr="E:\ABC\替换照片\系统2.png系统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" descr="E:\ABC\替换照片\系统2.png系统2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输入登录名、密码等基本信息，如果该登录名已被注册过，必须更换登录名。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选择“用户类型”，输入验证码之后，点击“确认”按钮，示例如下：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9230" cy="2258060"/>
            <wp:effectExtent l="0" t="0" r="3810" b="12700"/>
            <wp:docPr id="212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0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点击“立即登录”，登录，进入查看“隐私声明”页面，如下图：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0500" cy="2428240"/>
            <wp:effectExtent l="0" t="0" r="2540" b="10160"/>
            <wp:docPr id="213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0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仔细阅读协议，点“我同意”按钮继续，这时您的登录身份为“交易甲方”，负责维护本单位的信息，提交中心验证。示例如下：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0340" cy="2402840"/>
            <wp:effectExtent l="0" t="0" r="12700" b="5080"/>
            <wp:docPr id="214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0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当该主体是多身份企业，点击右上角的“身份切换”按钮，可以切换到其它主体类型的</w:t>
      </w:r>
      <w:r>
        <w:rPr>
          <w:rFonts w:ascii="思源宋体 CN ExtraLight" w:hAnsi="思源宋体 CN ExtraLight" w:cs="思源宋体 CN ExtraLight" w:hint="eastAsia"/>
          <w:sz w:val="21"/>
        </w:rPr>
        <w:lastRenderedPageBreak/>
        <w:t>单位。如下图所示：</w:t>
      </w:r>
    </w:p>
    <w:p w:rsidR="00974AC4" w:rsidRDefault="00246BD8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  <w:highlight w:val="yellow"/>
        </w:rPr>
      </w:pPr>
      <w:r>
        <w:rPr>
          <w:noProof/>
        </w:rPr>
        <w:drawing>
          <wp:inline distT="0" distB="0" distL="114300" distR="114300">
            <wp:extent cx="5267960" cy="1812290"/>
            <wp:effectExtent l="0" t="0" r="5080" b="1270"/>
            <wp:docPr id="2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leftChars="200" w:left="420" w:firstLineChars="0" w:firstLine="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点击模块可以进入对应身份的交易平台。</w:t>
      </w:r>
    </w:p>
    <w:p w:rsidR="00974AC4" w:rsidRDefault="00246BD8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60" w:name="_Toc30778"/>
      <w:bookmarkStart w:id="61" w:name="_Toc14124"/>
      <w:bookmarkStart w:id="62" w:name="_Toc25253"/>
      <w:r>
        <w:rPr>
          <w:rFonts w:ascii="思源宋体 CN ExtraLight" w:hAnsi="思源宋体 CN ExtraLight" w:cs="思源宋体 CN ExtraLight" w:hint="eastAsia"/>
        </w:rPr>
        <w:t>验证状态</w:t>
      </w:r>
      <w:bookmarkEnd w:id="60"/>
      <w:bookmarkEnd w:id="61"/>
      <w:bookmarkEnd w:id="62"/>
    </w:p>
    <w:p w:rsidR="00974AC4" w:rsidRDefault="00246BD8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（1）编辑中：可以继续修改信息，一旦“提交信息”，即变为待验证状态。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（2）待验证：不能修改信息，等待中心验证。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（3）验证通过：交易中心已经验证过的正式记录。审核通过的信息可以再次被修改，但是修改后未经交易中心验证通过的，仅是临时记录。</w:t>
      </w:r>
    </w:p>
    <w:p w:rsidR="00974AC4" w:rsidRDefault="00246BD8">
      <w:pPr>
        <w:pStyle w:val="IndentNormal"/>
        <w:ind w:firstLineChars="200" w:firstLine="420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（4）验证不通过：交易中心验证退回的状态，需要重新修改并提交交易中心验证。</w:t>
      </w:r>
    </w:p>
    <w:p w:rsidR="00974AC4" w:rsidRDefault="00974AC4">
      <w:pPr>
        <w:pStyle w:val="IndentNormal"/>
        <w:ind w:firstLineChars="0" w:firstLine="0"/>
        <w:rPr>
          <w:rFonts w:ascii="思源宋体 CN ExtraLight" w:hAnsi="思源宋体 CN ExtraLight" w:cs="思源宋体 CN ExtraLight"/>
          <w:sz w:val="21"/>
        </w:rPr>
      </w:pPr>
    </w:p>
    <w:p w:rsidR="00974AC4" w:rsidRDefault="00974AC4">
      <w:pPr>
        <w:pStyle w:val="2"/>
        <w:numPr>
          <w:ilvl w:val="1"/>
          <w:numId w:val="0"/>
        </w:numPr>
        <w:tabs>
          <w:tab w:val="left" w:pos="567"/>
        </w:tabs>
        <w:rPr>
          <w:rFonts w:ascii="思源宋体 CN ExtraLight" w:hAnsi="思源宋体 CN ExtraLight" w:cs="思源宋体 CN ExtraLight"/>
        </w:rPr>
      </w:pPr>
    </w:p>
    <w:p w:rsidR="00974AC4" w:rsidRDefault="00246BD8">
      <w:pPr>
        <w:pStyle w:val="1"/>
        <w:rPr>
          <w:rFonts w:eastAsia="宋体"/>
        </w:rPr>
      </w:pPr>
      <w:bookmarkStart w:id="63" w:name="_Toc20773"/>
      <w:r>
        <w:rPr>
          <w:rFonts w:eastAsia="宋体" w:hint="eastAsia"/>
        </w:rPr>
        <w:t>代理机构信息管理</w:t>
      </w:r>
      <w:bookmarkEnd w:id="63"/>
    </w:p>
    <w:p w:rsidR="00974AC4" w:rsidRDefault="00246BD8">
      <w:pPr>
        <w:pStyle w:val="2"/>
        <w:rPr>
          <w:rFonts w:eastAsia="宋体"/>
        </w:rPr>
      </w:pPr>
      <w:bookmarkStart w:id="64" w:name="_Toc28299"/>
      <w:r>
        <w:rPr>
          <w:rFonts w:eastAsia="宋体" w:hint="eastAsia"/>
        </w:rPr>
        <w:t>基本信息</w:t>
      </w:r>
      <w:bookmarkEnd w:id="64"/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完善单位信息。</w:t>
      </w:r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</w:t>
      </w:r>
      <w:r>
        <w:rPr>
          <w:rFonts w:eastAsia="宋体" w:hint="eastAsia"/>
        </w:rPr>
        <w:t>、代理机构信息管理列表，点击“基本信息”打开基本信息查看页面。如下图：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4778375" cy="2317115"/>
            <wp:effectExtent l="0" t="0" r="6985" b="14605"/>
            <wp:docPr id="13" name="图片 12" descr="E:\ABC\替换照片\基本信息1.png基本信息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E:\ABC\替换照片\基本信息1.png基本信息1"/>
                    <pic:cNvPicPr>
                      <a:picLocks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8375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2</w:t>
      </w:r>
      <w:r>
        <w:rPr>
          <w:rFonts w:eastAsia="宋体" w:hint="eastAsia"/>
        </w:rPr>
        <w:t>、基本信息查看页面，点击【修改信息】按钮，打开基本信息编辑页面。如下图：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146040" cy="2495550"/>
            <wp:effectExtent l="0" t="0" r="5080" b="3810"/>
            <wp:docPr id="14" name="图片 13" descr="E:\ABC\替换照片\基本信息2.png基本信息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E:\ABC\替换照片\基本信息2.png基本信息2"/>
                    <pic:cNvPicPr>
                      <a:picLocks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604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56530" cy="2300605"/>
            <wp:effectExtent l="0" t="0" r="1270" b="635"/>
            <wp:docPr id="15" name="图片 14" descr="E:\ABC\替换照片\基本信息3.png基本信息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E:\ABC\替换照片\基本信息3.png基本信息3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3</w:t>
      </w:r>
      <w:r>
        <w:rPr>
          <w:rFonts w:eastAsia="宋体" w:hint="eastAsia"/>
        </w:rPr>
        <w:t>、基本信息编辑页面，带红色</w:t>
      </w:r>
      <w:r>
        <w:rPr>
          <w:rFonts w:eastAsia="宋体" w:hint="eastAsia"/>
        </w:rPr>
        <w:t>*</w:t>
      </w:r>
      <w:r>
        <w:rPr>
          <w:rFonts w:eastAsia="宋体" w:hint="eastAsia"/>
        </w:rPr>
        <w:t>的时必须填写的，录入信息后方可保存。如下图：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312410" cy="2287270"/>
            <wp:effectExtent l="0" t="0" r="6350" b="13970"/>
            <wp:docPr id="16" name="图片 15" descr="E:\ABC\替换照片\基本信息3.png基本信息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E:\ABC\替换照片\基本信息3.png基本信息3"/>
                    <pic:cNvPicPr>
                      <a:picLocks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1241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4</w:t>
      </w:r>
      <w:r>
        <w:rPr>
          <w:rFonts w:eastAsia="宋体" w:hint="eastAsia"/>
        </w:rPr>
        <w:t>、点击【电子件管理】按钮，打开电子件列表页面。如下图：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90185" cy="2299970"/>
            <wp:effectExtent l="0" t="0" r="13335" b="1270"/>
            <wp:docPr id="18" name="图片 16" descr="E:\ABC\替换照片\基本信息4.png基本信息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E:\ABC\替换照片\基本信息4.png基本信息4"/>
                    <pic:cNvPicPr>
                      <a:picLocks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0185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34305" cy="2538095"/>
            <wp:effectExtent l="0" t="0" r="8255" b="6985"/>
            <wp:docPr id="19" name="图片 17" descr="E:\ABC\替换照片\电子件3.png电子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 descr="E:\ABC\替换照片\电子件3.png电子件3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5</w:t>
      </w:r>
      <w:r>
        <w:rPr>
          <w:rFonts w:eastAsia="宋体" w:hint="eastAsia"/>
        </w:rPr>
        <w:t>、电子件列表页面，点击【上传】按钮，选择需要上传的电子件上传。如下图：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70500" cy="2555240"/>
            <wp:effectExtent l="0" t="0" r="2540" b="5080"/>
            <wp:docPr id="20" name="图片 18" descr="E:\ABC\替换照片\电子件4.png电子件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 descr="E:\ABC\替换照片\电子件4.png电子件4"/>
                    <pic:cNvPicPr>
                      <a:picLocks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17160" cy="2529840"/>
            <wp:effectExtent l="0" t="0" r="10160" b="0"/>
            <wp:docPr id="21" name="图片 19" descr="E:\ABC\替换照片\电子件3.png电子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 descr="E:\ABC\替换照片\电子件3.png电子件3"/>
                    <pic:cNvPicPr>
                      <a:picLocks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716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7</w:t>
      </w:r>
      <w:r>
        <w:rPr>
          <w:rFonts w:eastAsia="宋体" w:hint="eastAsia"/>
        </w:rPr>
        <w:t>、电子件列表页面，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传的电子件，点击【作废】按钮，可作废电子件。如下图：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34305" cy="2538095"/>
            <wp:effectExtent l="0" t="0" r="8255" b="6985"/>
            <wp:docPr id="23" name="图片 21" descr="E:\ABC\替换照片\电子件6.png电子件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 descr="E:\ABC\替换照片\电子件6.png电子件6"/>
                    <pic:cNvPicPr>
                      <a:picLocks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8</w:t>
      </w:r>
      <w:r>
        <w:rPr>
          <w:rFonts w:eastAsia="宋体" w:hint="eastAsia"/>
        </w:rPr>
        <w:t>、电子件列表页面，</w:t>
      </w:r>
      <w:proofErr w:type="gramStart"/>
      <w:r>
        <w:rPr>
          <w:rFonts w:eastAsia="宋体" w:hint="eastAsia"/>
        </w:rPr>
        <w:t>勾选已上</w:t>
      </w:r>
      <w:proofErr w:type="gramEnd"/>
      <w:r>
        <w:rPr>
          <w:rFonts w:eastAsia="宋体" w:hint="eastAsia"/>
        </w:rPr>
        <w:t>传的电子件，点击【转移】按钮，可将电子</w:t>
      </w:r>
      <w:proofErr w:type="gramStart"/>
      <w:r>
        <w:rPr>
          <w:rFonts w:eastAsia="宋体" w:hint="eastAsia"/>
        </w:rPr>
        <w:t>件转移</w:t>
      </w:r>
      <w:proofErr w:type="gramEnd"/>
      <w:r>
        <w:rPr>
          <w:rFonts w:eastAsia="宋体" w:hint="eastAsia"/>
        </w:rPr>
        <w:t>到其他模块。如下图：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193665" cy="2518410"/>
            <wp:effectExtent l="0" t="0" r="3175" b="11430"/>
            <wp:docPr id="24" name="图片 22" descr="E:\ABC\替换照片\电子件7.png电子件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 descr="E:\ABC\替换照片\电子件7.png电子件7"/>
                    <pic:cNvPicPr>
                      <a:picLocks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3665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73040" cy="2556510"/>
            <wp:effectExtent l="0" t="0" r="0" b="3810"/>
            <wp:docPr id="25" name="图片 23" descr="E:\ABC\替换照片\电子件8.png电子件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 descr="E:\ABC\替换照片\电子件8.png电子件8"/>
                    <pic:cNvPicPr>
                      <a:picLocks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22240" cy="2532380"/>
            <wp:effectExtent l="0" t="0" r="5080" b="12700"/>
            <wp:docPr id="26" name="图片 24" descr="E:\ABC\替换照片\电子件10.png电子件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 descr="E:\ABC\替换照片\电子件10.png电子件10"/>
                    <pic:cNvPicPr>
                      <a:picLocks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224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9</w:t>
      </w:r>
      <w:r>
        <w:rPr>
          <w:rFonts w:eastAsia="宋体" w:hint="eastAsia"/>
        </w:rPr>
        <w:t>、电子件列表页面，选择电子件点击【添加说明】按钮，可录入说明信息并保存。如下图：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39385" cy="2540635"/>
            <wp:effectExtent l="0" t="0" r="3175" b="4445"/>
            <wp:docPr id="27" name="图片 25" descr="E:\ABC\替换照片\电子件11.png电子件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 descr="E:\ABC\替换照片\电子件11.png电子件11"/>
                    <pic:cNvPicPr>
                      <a:picLocks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44465" cy="2543175"/>
            <wp:effectExtent l="0" t="0" r="13335" b="1905"/>
            <wp:docPr id="28" name="图片 26" descr="E:\ABC\替换照片\电子件12.png电子件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 descr="E:\ABC\替换照片\电子件12.png电子件12"/>
                    <pic:cNvPicPr>
                      <a:picLocks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IndentNormal"/>
        <w:ind w:firstLineChars="202" w:firstLine="424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  <w:sz w:val="21"/>
        </w:rPr>
        <w:t>注：</w:t>
      </w:r>
    </w:p>
    <w:p w:rsidR="00974AC4" w:rsidRDefault="00246BD8" w:rsidP="003A08B4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</w:rPr>
        <w:t>①</w:t>
      </w:r>
      <w:r>
        <w:rPr>
          <w:rFonts w:ascii="思源宋体 CN ExtraLight" w:hAnsi="思源宋体 CN ExtraLight" w:cs="思源宋体 CN ExtraLight" w:hint="eastAsia"/>
          <w:sz w:val="21"/>
        </w:rPr>
        <w:t>附件上</w:t>
      </w:r>
      <w:proofErr w:type="gramStart"/>
      <w:r>
        <w:rPr>
          <w:rFonts w:ascii="思源宋体 CN ExtraLight" w:hAnsi="思源宋体 CN ExtraLight" w:cs="思源宋体 CN ExtraLight" w:hint="eastAsia"/>
          <w:sz w:val="21"/>
        </w:rPr>
        <w:t>传大小</w:t>
      </w:r>
      <w:proofErr w:type="gramEnd"/>
      <w:r>
        <w:rPr>
          <w:rFonts w:ascii="思源宋体 CN ExtraLight" w:hAnsi="思源宋体 CN ExtraLight" w:cs="思源宋体 CN ExtraLight" w:hint="eastAsia"/>
          <w:sz w:val="21"/>
        </w:rPr>
        <w:t>限制为2048KB;请上传后缀名为</w:t>
      </w:r>
      <w:proofErr w:type="spellStart"/>
      <w:r>
        <w:rPr>
          <w:rFonts w:ascii="思源宋体 CN ExtraLight" w:hAnsi="思源宋体 CN ExtraLight" w:cs="思源宋体 CN ExtraLight" w:hint="eastAsia"/>
          <w:sz w:val="21"/>
        </w:rPr>
        <w:t>jpg,jpeg,bmp,gif,pdf,png</w:t>
      </w:r>
      <w:proofErr w:type="spellEnd"/>
      <w:r>
        <w:rPr>
          <w:rFonts w:ascii="思源宋体 CN ExtraLight" w:hAnsi="思源宋体 CN ExtraLight" w:cs="思源宋体 CN ExtraLight" w:hint="eastAsia"/>
          <w:sz w:val="21"/>
        </w:rPr>
        <w:t>类型的图片。</w:t>
      </w:r>
    </w:p>
    <w:p w:rsidR="00974AC4" w:rsidRDefault="00246BD8" w:rsidP="003A08B4">
      <w:pPr>
        <w:pStyle w:val="IndentNormal"/>
        <w:ind w:firstLineChars="177" w:firstLine="425"/>
        <w:rPr>
          <w:rFonts w:ascii="思源宋体 CN ExtraLight" w:hAnsi="思源宋体 CN ExtraLight" w:cs="思源宋体 CN ExtraLight"/>
          <w:sz w:val="21"/>
        </w:rPr>
      </w:pPr>
      <w:r>
        <w:rPr>
          <w:rFonts w:ascii="思源宋体 CN ExtraLight" w:hAnsi="思源宋体 CN ExtraLight" w:cs="思源宋体 CN ExtraLight" w:hint="eastAsia"/>
        </w:rPr>
        <w:t>②</w:t>
      </w:r>
      <w:r>
        <w:rPr>
          <w:rFonts w:ascii="思源宋体 CN ExtraLight" w:hAnsi="思源宋体 CN ExtraLight" w:cs="思源宋体 CN ExtraLight" w:hint="eastAsia"/>
          <w:sz w:val="21"/>
        </w:rPr>
        <w:t>当需要变更验证状态为待验证、验证通过、验证不通过的电子件时，请点击【作废】按钮作废该电子件。</w:t>
      </w:r>
    </w:p>
    <w:p w:rsidR="00974AC4" w:rsidRDefault="00246BD8" w:rsidP="003A08B4">
      <w:pPr>
        <w:pStyle w:val="IndentNormal"/>
        <w:ind w:firstLineChars="177" w:firstLine="425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③</w:t>
      </w:r>
      <w:r>
        <w:rPr>
          <w:rFonts w:ascii="思源宋体 CN ExtraLight" w:hAnsi="思源宋体 CN ExtraLight" w:cs="思源宋体 CN ExtraLight" w:hint="eastAsia"/>
          <w:sz w:val="21"/>
        </w:rPr>
        <w:t>只有处于“编辑”状态中的图片能进行删除操作。“待验证”、“验证通过”和“验证未通过”状态的图片只能作废，不能删除。</w:t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10</w:t>
      </w:r>
      <w:r>
        <w:rPr>
          <w:rFonts w:eastAsia="宋体" w:hint="eastAsia"/>
        </w:rPr>
        <w:t>、基本信息编辑页面，必填信息录入完毕，点击【修改保存】按钮可保存填写的信息。如下图：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08905" cy="2287905"/>
            <wp:effectExtent l="0" t="0" r="3175" b="13335"/>
            <wp:docPr id="29" name="图片 27" descr="E:\ABC\替换照片\电子件13.png电子件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7" descr="E:\ABC\替换照片\电子件13.png电子件13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8905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lastRenderedPageBreak/>
        <w:t>11</w:t>
      </w:r>
      <w:r>
        <w:rPr>
          <w:rFonts w:eastAsia="宋体" w:hint="eastAsia"/>
        </w:rPr>
        <w:t>、基本信息编辑页面，如无需修改可点击【下一步】按钮，进入基本信息查看页面。如下图：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386705" cy="2313305"/>
            <wp:effectExtent l="0" t="0" r="8255" b="3175"/>
            <wp:docPr id="30" name="图片 28" descr="E:\ABC\替换照片\电子件14.png电子件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8" descr="E:\ABC\替换照片\电子件14.png电子件14"/>
                    <pic:cNvPicPr>
                      <a:picLocks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426710" cy="2302510"/>
            <wp:effectExtent l="0" t="0" r="13970" b="13970"/>
            <wp:docPr id="31" name="图片 29" descr="E:\ABC\替换照片\电子件15.png电子件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9" descr="E:\ABC\替换照片\电子件15.png电子件15"/>
                    <pic:cNvPicPr>
                      <a:picLocks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671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12</w:t>
      </w:r>
      <w:r>
        <w:rPr>
          <w:rFonts w:eastAsia="宋体" w:hint="eastAsia"/>
        </w:rPr>
        <w:t>、基本信息查看页面，点击【修改】按钮可继续编辑基本信息，点击【扫描件管理】按钮可打开电子件列表重新管理电子件，点击【提交信息】按钮则将基本信息提交交易中心审核。如下图：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187315" cy="2310765"/>
            <wp:effectExtent l="0" t="0" r="9525" b="5715"/>
            <wp:docPr id="32" name="图片 30" descr="E:\ABC\替换照片\电子件16.png电子件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0" descr="E:\ABC\替换照片\电子件16.png电子件16"/>
                    <pic:cNvPicPr>
                      <a:picLocks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731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lastRenderedPageBreak/>
        <w:t>13</w:t>
      </w:r>
      <w:r>
        <w:rPr>
          <w:rFonts w:eastAsia="宋体" w:hint="eastAsia"/>
        </w:rPr>
        <w:t>、查看页面，部分信息会带有</w:t>
      </w:r>
      <w:r>
        <w:rPr>
          <w:rFonts w:eastAsia="宋体" w:hint="eastAsia"/>
        </w:rPr>
        <w:t>***</w:t>
      </w:r>
      <w:r>
        <w:rPr>
          <w:rFonts w:eastAsia="宋体" w:hint="eastAsia"/>
        </w:rPr>
        <w:t>无法看全部，点击【查看隐私信息】按钮了查看详情。如下图：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98440" cy="2327910"/>
            <wp:effectExtent l="0" t="0" r="5080" b="3810"/>
            <wp:docPr id="33" name="图片 31" descr="E:\ABC\替换照片\电子件17.png电子件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1" descr="E:\ABC\替换照片\电子件17.png电子件17"/>
                    <pic:cNvPicPr>
                      <a:picLocks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844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285740" cy="2314575"/>
            <wp:effectExtent l="0" t="0" r="2540" b="1905"/>
            <wp:docPr id="34" name="图片 32" descr="E:\ABC\替换照片\电子件18.png电子件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2" descr="E:\ABC\替换照片\电子件18.png电子件18"/>
                    <pic:cNvPicPr>
                      <a:picLocks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574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14</w:t>
      </w:r>
      <w:r>
        <w:rPr>
          <w:rFonts w:eastAsia="宋体" w:hint="eastAsia"/>
        </w:rPr>
        <w:t>、提交审核后，基本信息查看页面会带有不同状态的审核标签（待审核、审核不通过、审核通过）。如下图：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427345" cy="2336165"/>
            <wp:effectExtent l="0" t="0" r="13335" b="10795"/>
            <wp:docPr id="35" name="图片 33" descr="E:\ABC\替换照片\电子件19.png电子件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3" descr="E:\ABC\替换照片\电子件19.png电子件19"/>
                    <pic:cNvPicPr>
                      <a:picLocks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7345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pStyle w:val="2"/>
        <w:rPr>
          <w:rFonts w:eastAsia="宋体"/>
        </w:rPr>
      </w:pPr>
      <w:bookmarkStart w:id="65" w:name="_Toc29429"/>
      <w:r>
        <w:rPr>
          <w:rFonts w:eastAsia="宋体" w:hint="eastAsia"/>
        </w:rPr>
        <w:lastRenderedPageBreak/>
        <w:t>未验证的修改</w:t>
      </w:r>
      <w:bookmarkEnd w:id="65"/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查看未审核通过的修改内容。</w:t>
      </w:r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</w:t>
      </w:r>
      <w:r>
        <w:rPr>
          <w:rFonts w:eastAsia="宋体" w:hint="eastAsia"/>
        </w:rPr>
        <w:t>、代理机构信息管理页面点击“未验证的修改”打开未验证的修改列表页面。如下图：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370830" cy="2292350"/>
            <wp:effectExtent l="0" t="0" r="8890" b="8890"/>
            <wp:docPr id="188" name="图片 186" descr="E:\ABC\替换照片\系统3.png系统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6" descr="E:\ABC\替换照片\系统3.png系统3"/>
                    <pic:cNvPicPr>
                      <a:picLocks noChangeAspect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083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2</w:t>
      </w:r>
      <w:r>
        <w:rPr>
          <w:rFonts w:eastAsia="宋体" w:hint="eastAsia"/>
        </w:rPr>
        <w:t>、未验证的修改列表页面，分“待验证”和“验证未通过”列表。“待验证”就是交易中心尚未审核，“验证未通过”就是交易中心审核退回的。如下图：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467985" cy="2302510"/>
            <wp:effectExtent l="0" t="0" r="3175" b="13970"/>
            <wp:docPr id="189" name="图片 187" descr="E:\ABC\替换照片\系统4.png系统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7" descr="E:\ABC\替换照片\系统4.png系统4"/>
                    <pic:cNvPicPr>
                      <a:picLocks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3</w:t>
      </w:r>
      <w:r>
        <w:rPr>
          <w:rFonts w:eastAsia="宋体" w:hint="eastAsia"/>
        </w:rPr>
        <w:t>、未验证的修改列表页面，点击“待验证”列表修改记录后的【操作】按钮，可打开修改记录查看页面。如下图：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242560" cy="2296795"/>
            <wp:effectExtent l="0" t="0" r="0" b="4445"/>
            <wp:docPr id="190" name="图片 188" descr="E:\ABC\替换照片\系统5.png系统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88" descr="E:\ABC\替换照片\系统5.png系统5"/>
                    <pic:cNvPicPr>
                      <a:picLocks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drawing>
          <wp:inline distT="0" distB="0" distL="114300" distR="114300">
            <wp:extent cx="5321935" cy="2540635"/>
            <wp:effectExtent l="0" t="0" r="12065" b="4445"/>
            <wp:docPr id="191" name="图片 189" descr="E:\ABC\替换照片\系统6.png系统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89" descr="E:\ABC\替换照片\系统6.png系统6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193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974AC4">
      <w:pPr>
        <w:spacing w:line="360" w:lineRule="auto"/>
        <w:rPr>
          <w:rFonts w:eastAsia="宋体"/>
        </w:rPr>
      </w:pP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4</w:t>
      </w:r>
      <w:r>
        <w:rPr>
          <w:rFonts w:eastAsia="宋体" w:hint="eastAsia"/>
        </w:rPr>
        <w:t>、未验证的修改列表页面，点击“验证未通过”列表修改记录后的【操作】按钮，可打开修改记录查看页面；点击【修改】按钮可打开编辑页面重新编辑，点击【扫描件管理】按钮可打开电子件列表重新管理电子件，点击【提交信息】按钮则提交交易中心审核。如下图：</w:t>
      </w:r>
    </w:p>
    <w:p w:rsidR="00974AC4" w:rsidRDefault="00246BD8">
      <w:pPr>
        <w:spacing w:line="360" w:lineRule="auto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70500" cy="2302510"/>
            <wp:effectExtent l="0" t="0" r="2540" b="13970"/>
            <wp:docPr id="192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/>
          <w:noProof/>
        </w:rPr>
        <w:lastRenderedPageBreak/>
        <w:drawing>
          <wp:inline distT="0" distB="0" distL="114300" distR="114300">
            <wp:extent cx="5261610" cy="2534920"/>
            <wp:effectExtent l="0" t="0" r="11430" b="10160"/>
            <wp:docPr id="193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2"/>
        <w:rPr>
          <w:rFonts w:eastAsia="宋体"/>
        </w:rPr>
      </w:pPr>
      <w:bookmarkStart w:id="66" w:name="_Toc14289"/>
      <w:r>
        <w:rPr>
          <w:rFonts w:eastAsia="宋体" w:hint="eastAsia"/>
        </w:rPr>
        <w:t>修改密码</w:t>
      </w:r>
      <w:bookmarkEnd w:id="66"/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基本功能：</w:t>
      </w:r>
      <w:r>
        <w:rPr>
          <w:rFonts w:ascii="宋体" w:eastAsia="宋体" w:hAnsi="宋体" w:cs="宋体" w:hint="eastAsia"/>
        </w:rPr>
        <w:t>修改账号登录密码。</w:t>
      </w:r>
    </w:p>
    <w:p w:rsidR="00974AC4" w:rsidRDefault="00246BD8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操作步骤：</w:t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1</w:t>
      </w:r>
      <w:r>
        <w:rPr>
          <w:rFonts w:eastAsia="宋体" w:hint="eastAsia"/>
        </w:rPr>
        <w:t>、代理机构信息管理列表点击“修改密码”进入修改密码页面。如下图：</w:t>
      </w:r>
    </w:p>
    <w:p w:rsidR="00974AC4" w:rsidRDefault="00246BD8">
      <w:pPr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>
            <wp:extent cx="5203825" cy="2315210"/>
            <wp:effectExtent l="0" t="0" r="8255" b="1270"/>
            <wp:docPr id="194" name="图片 192" descr="E:\ABC\替换照片\系统7.png系统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2" descr="E:\ABC\替换照片\系统7.png系统7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3825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spacing w:line="360" w:lineRule="auto"/>
        <w:ind w:firstLineChars="200" w:firstLine="420"/>
        <w:rPr>
          <w:rFonts w:eastAsia="宋体"/>
        </w:rPr>
      </w:pPr>
      <w:r>
        <w:rPr>
          <w:rFonts w:eastAsia="宋体" w:hint="eastAsia"/>
        </w:rPr>
        <w:t>2</w:t>
      </w:r>
      <w:r>
        <w:rPr>
          <w:rFonts w:eastAsia="宋体" w:hint="eastAsia"/>
        </w:rPr>
        <w:t>、修改密码页面，先输入原密码，之后再设置新密码（确认密码和新密码一致），设置完成后点击【修改密码】按钮，修改成功（重新登录要输入新密码）。如下图：</w:t>
      </w:r>
    </w:p>
    <w:p w:rsidR="00974AC4" w:rsidRDefault="00246BD8">
      <w:pPr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>
            <wp:extent cx="5045075" cy="2319020"/>
            <wp:effectExtent l="0" t="0" r="14605" b="12700"/>
            <wp:docPr id="195" name="图片 193" descr="E:\ABC\替换照片\系统8.png系统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3" descr="E:\ABC\替换照片\系统8.png系统8"/>
                    <pic:cNvPicPr>
                      <a:picLocks noChangeAspect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5075" cy="231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AC4" w:rsidRDefault="00246BD8">
      <w:pPr>
        <w:pStyle w:val="2"/>
      </w:pPr>
      <w:bookmarkStart w:id="67" w:name="_Toc4097"/>
      <w:bookmarkStart w:id="68" w:name="_Toc22363"/>
      <w:r>
        <w:rPr>
          <w:rFonts w:hint="eastAsia"/>
        </w:rPr>
        <w:t>一键提交</w:t>
      </w:r>
      <w:bookmarkEnd w:id="67"/>
      <w:bookmarkEnd w:id="68"/>
    </w:p>
    <w:p w:rsidR="00974AC4" w:rsidRDefault="00246BD8">
      <w:pPr>
        <w:ind w:firstLine="42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诚信库中已添加但未提交的信息，才会在这里显示。</w:t>
      </w:r>
    </w:p>
    <w:p w:rsidR="00974AC4" w:rsidRDefault="00246BD8">
      <w:pPr>
        <w:pStyle w:val="IndentNormal"/>
        <w:ind w:firstLineChars="201" w:firstLine="424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  <w:sz w:val="21"/>
        </w:rPr>
        <w:t>基本功能：</w:t>
      </w:r>
      <w:r>
        <w:rPr>
          <w:rFonts w:ascii="思源宋体 CN ExtraLight" w:hAnsi="思源宋体 CN ExtraLight" w:cs="思源宋体 CN ExtraLight" w:hint="eastAsia"/>
          <w:sz w:val="21"/>
        </w:rPr>
        <w:t>一键提交待提交的数据。</w:t>
      </w:r>
    </w:p>
    <w:p w:rsidR="00974AC4" w:rsidRDefault="00246BD8">
      <w:pPr>
        <w:ind w:firstLine="422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974AC4" w:rsidRDefault="00246BD8">
      <w:pPr>
        <w:ind w:firstLine="420"/>
        <w:rPr>
          <w:rFonts w:ascii="思源宋体 CN ExtraLight" w:hAnsi="思源宋体 CN ExtraLight" w:cs="思源宋体 CN ExtraLight"/>
          <w:bCs/>
        </w:rPr>
      </w:pPr>
      <w:r>
        <w:rPr>
          <w:rFonts w:ascii="思源宋体 CN ExtraLight" w:hAnsi="思源宋体 CN ExtraLight" w:cs="思源宋体 CN ExtraLight" w:hint="eastAsia"/>
        </w:rPr>
        <w:t>1、点击“代理机构信息管理－一键提交”菜单，进入一键提交列表页面。如下图：</w:t>
      </w:r>
    </w:p>
    <w:p w:rsidR="00974AC4" w:rsidRDefault="00974AC4">
      <w:pPr>
        <w:rPr>
          <w:rFonts w:ascii="思源宋体 CN ExtraLight" w:hAnsi="思源宋体 CN ExtraLight" w:cs="思源宋体 CN ExtraLight"/>
        </w:rPr>
      </w:pPr>
    </w:p>
    <w:p w:rsidR="00974AC4" w:rsidRDefault="00246BD8">
      <w:pPr>
        <w:ind w:firstLine="420"/>
        <w:rPr>
          <w:rFonts w:ascii="思源宋体 CN ExtraLight" w:hAnsi="思源宋体 CN ExtraLight" w:cs="思源宋体 CN ExtraLight"/>
        </w:rPr>
      </w:pPr>
      <w:proofErr w:type="gramStart"/>
      <w:r>
        <w:rPr>
          <w:rFonts w:ascii="思源宋体 CN ExtraLight" w:hAnsi="思源宋体 CN ExtraLight" w:cs="思源宋体 CN ExtraLight" w:hint="eastAsia"/>
        </w:rPr>
        <w:t>勾选要</w:t>
      </w:r>
      <w:proofErr w:type="gramEnd"/>
      <w:r>
        <w:rPr>
          <w:rFonts w:ascii="思源宋体 CN ExtraLight" w:hAnsi="思源宋体 CN ExtraLight" w:cs="思源宋体 CN ExtraLight" w:hint="eastAsia"/>
        </w:rPr>
        <w:t>提交中心审核信息，点击“确认选择”，可将选择的信息一次全部提交个中心审核。</w:t>
      </w:r>
    </w:p>
    <w:p w:rsidR="00974AC4" w:rsidRDefault="00974AC4">
      <w:pPr>
        <w:spacing w:line="360" w:lineRule="auto"/>
        <w:rPr>
          <w:rFonts w:eastAsia="宋体"/>
        </w:rPr>
      </w:pPr>
    </w:p>
    <w:sectPr w:rsidR="00974AC4">
      <w:footerReference w:type="default" r:id="rId73"/>
      <w:footerReference w:type="first" r:id="rId74"/>
      <w:pgSz w:w="11906" w:h="16838"/>
      <w:pgMar w:top="1440" w:right="1800" w:bottom="1440" w:left="1800" w:header="454" w:footer="680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4C07" w:rsidRDefault="001F4C07">
      <w:r>
        <w:separator/>
      </w:r>
    </w:p>
  </w:endnote>
  <w:endnote w:type="continuationSeparator" w:id="0">
    <w:p w:rsidR="001F4C07" w:rsidRDefault="001F4C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Default="003A08B4" w:rsidP="0092601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Default="003A08B4" w:rsidP="00926010">
    <w:pPr>
      <w:pStyle w:val="a7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 xml:space="preserve">国泰新点软件股份有限公司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Default="003A08B4" w:rsidP="00926010">
    <w:pPr>
      <w:pStyle w:val="a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AC4" w:rsidRDefault="00246BD8">
    <w:pPr>
      <w:pStyle w:val="a7"/>
      <w:pBdr>
        <w:top w:val="single" w:sz="24" w:space="5" w:color="9BBB59"/>
      </w:pBdr>
      <w:wordWrap w:val="0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6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974AC4" w:rsidRDefault="00246BD8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3A08B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fldSimple w:instr=" NUMPAGES  \* MERGEFORMAT ">
                            <w:r w:rsidR="003A08B4">
                              <w:rPr>
                                <w:noProof/>
                              </w:rPr>
                              <w:t>29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0pUrgEAAEADAAAOAAAAZHJzL2Uyb0RvYy54bWysUs1qGzEQvgf6DkL3WmsHglm8DgkhoVDa&#10;QpIHkLWSV6A/NIp3/QLtG/TUS+99Lj9HRvKuk7a3kIs0mhl9M983s7ocrCE7GUF719D5rKJEOuFb&#10;7bYNfXy4/bikBBJ3LTfeyYbuJdDL9YezVR9qufCdN62MBEEc1H1oaJdSqBkD0UnLYeaDdBhUPlqe&#10;8Bm3rI28R3Rr2KKqLljvYxuiFxIAvTfHIF0XfKWkSF+VApmIaSj2lsoZy7nJJ1uveL2NPHRajG3w&#10;N3RhuXZY9AR1wxMnT1H/B2W1iB68SjPhLfNKaSELB2Qzr/5hc9/xIAsXFAfCSSZ4P1jxZfctEt02&#10;9PyCEsctzujw88fh15/D7+9knvXpA9SYdh8wMQ3XfsA5T35AZ6Y9qGjzjYQIxlHp/UldOSQi8qfl&#10;YrmsMCQwNj0Qn718DxHSnfSWZKOhEcdXVOW7z5COqVNKrub8rTamjNC4vxyImT0s937sMVtp2Awj&#10;oY1v98inx8k31OFqUmI+ORQ2L8lkxMnYjEauAeHqKWHh0k9GPUKNxXBMhdG4UnkPXr9L1svir58B&#10;AAD//wMAUEsDBBQABgAIAAAAIQAMSvDu1gAAAAUBAAAPAAAAZHJzL2Rvd25yZXYueG1sTI9Ba8Mw&#10;DIXvg/4Ho8Juq9MetpDFKaXQS2/rxmA3N1bjMFsOtpsm/37aGGwXoccTT9+rt5N3YsSY+kAK1qsC&#10;BFIbTE+dgrfXw0MJImVNRrtAqGDGBNtmcVfryoQbveB4yp3gEEqVVmBzHiopU2vR67QKAxJ7lxC9&#10;zixjJ03UNw73Tm6K4lF63RN/sHrAvcX283T1Cp6m94BDwj1+XMY22n4u3XFW6n457Z5BZJzy3zF8&#10;4zM6NMx0DlcySTgFXCT/TPY2Zcny/LvIppb/6ZsvAAAA//8DAFBLAQItABQABgAIAAAAIQC2gziS&#10;/gAAAOEBAAATAAAAAAAAAAAAAAAAAAAAAABbQ29udGVudF9UeXBlc10ueG1sUEsBAi0AFAAGAAgA&#10;AAAhADj9If/WAAAAlAEAAAsAAAAAAAAAAAAAAAAALwEAAF9yZWxzLy5yZWxzUEsBAi0AFAAGAAgA&#10;AAAhAOVTSlSuAQAAQAMAAA4AAAAAAAAAAAAAAAAALgIAAGRycy9lMm9Eb2MueG1sUEsBAi0AFAAG&#10;AAgAAAAhAAxK8O7WAAAABQEAAA8AAAAAAAAAAAAAAAAACAQAAGRycy9kb3ducmV2LnhtbFBLBQYA&#10;AAAABAAEAPMAAAALBQAAAAA=&#10;" filled="f" stroked="f">
              <v:textbox style="mso-fit-shape-to-text:t" inset="0,0,0,0">
                <w:txbxContent>
                  <w:p w:rsidR="00974AC4" w:rsidRDefault="00246BD8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3A08B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3A08B4">
                      <w:rPr>
                        <w:noProof/>
                      </w:rPr>
                      <w:t>29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AC4" w:rsidRDefault="00246BD8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974AC4" w:rsidRDefault="00246BD8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93547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fldSimple w:instr=" NUMPAGES  \* MERGEFORMAT ">
                            <w:r w:rsidR="00793547">
                              <w:rPr>
                                <w:noProof/>
                              </w:rPr>
                              <w:t>29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8" type="#_x0000_t202" style="position:absolute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s9qsAEAAEcDAAAOAAAAZHJzL2Uyb0RvYy54bWysUs2OEzEMviPxDlHuNLNFgmrU6Qq0WoSE&#10;AGnZB0gzSSdSEkdxtjN9AXgDTly481x9Dpy00+Xnhrgkju18/j7b6+vJO7bXCS2Ejl8tGs50UNDb&#10;sOv4/afbZyvOMMvQSwdBd/ygkV9vnj5Zj7HVSxjA9ToxAgnYjrHjQ86xFQLVoL3EBUQdKGggeZnp&#10;mXaiT3IkdO/EsmleiBFSHxMojUjem1OQbyq+MVrlD8agzsx1nLjleqZ6bsspNmvZ7pKMg1VnGvIf&#10;WHhpAxW9QN3ILNlDsn9BeasSIJi8UOAFGGOVrhpIzVXzh5q7QUZdtVBzMF7ahP8PVr3ff0zM9h1/&#10;/pKzID3N6Pj1y/Hbj+P3z2xZ+jNGbCntLlJinl7DRHOe/UjOInsyyZebBDGKU6cPl+7qKTNVPq2W&#10;q1VDIUWx+UH44vF7TJjfaPCsGB1PNL7aVbl/h/mUOqeUagFurXN1hC785iDM4hGF+4ljsfK0narW&#10;C/8t9AeSNdICdDzQhnLm3gbqb9mV2UizsT0bpRTGVw+Z6ldaBfwEda5J06rCzptV1uHXd8163P/N&#10;TwAAAP//AwBQSwMEFAAGAAgAAAAhAAxK8O7WAAAABQEAAA8AAABkcnMvZG93bnJldi54bWxMj0Fr&#10;wzAMhe+D/gejwm6r0x62kMUppdBLb+vGYDc3VuMwWw62myb/ftoYbBehxxNP36u3k3dixJj6QArW&#10;qwIEUhtMT52Ct9fDQwkiZU1Gu0CoYMYE22ZxV+vKhBu94HjKneAQSpVWYHMeKilTa9HrtAoDEnuX&#10;EL3OLGMnTdQ3DvdOboriUXrdE3+wesC9xfbzdPUKnqb3gEPCPX5cxjbafi7dcVbqfjntnkFknPLf&#10;MXzjMzo0zHQOVzJJOAVcJP9M9jZlyfL8u8imlv/pmy8AAAD//wMAUEsBAi0AFAAGAAgAAAAhALaD&#10;OJL+AAAA4QEAABMAAAAAAAAAAAAAAAAAAAAAAFtDb250ZW50X1R5cGVzXS54bWxQSwECLQAUAAYA&#10;CAAAACEAOP0h/9YAAACUAQAACwAAAAAAAAAAAAAAAAAvAQAAX3JlbHMvLnJlbHNQSwECLQAUAAYA&#10;CAAAACEAcH7ParABAABHAwAADgAAAAAAAAAAAAAAAAAuAgAAZHJzL2Uyb0RvYy54bWxQSwECLQAU&#10;AAYACAAAACEADErw7tYAAAAFAQAADwAAAAAAAAAAAAAAAAAKBAAAZHJzL2Rvd25yZXYueG1sUEsF&#10;BgAAAAAEAAQA8wAAAA0FAAAAAA==&#10;" filled="f" stroked="f">
              <v:textbox style="mso-fit-shape-to-text:t" inset="0,0,0,0">
                <w:txbxContent>
                  <w:p w:rsidR="00974AC4" w:rsidRDefault="00246BD8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93547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  <w:r>
                      <w:t xml:space="preserve"> / </w:t>
                    </w:r>
                    <w:fldSimple w:instr=" NUMPAGES  \* MERGEFORMAT ">
                      <w:r w:rsidR="00793547">
                        <w:rPr>
                          <w:noProof/>
                        </w:rPr>
                        <w:t>29</w:t>
                      </w:r>
                    </w:fldSimple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AC4" w:rsidRDefault="00246BD8">
    <w:pPr>
      <w:pStyle w:val="a7"/>
      <w:pBdr>
        <w:top w:val="single" w:sz="24" w:space="5" w:color="9BBB59"/>
      </w:pBdr>
      <w:wordWrap w:val="0"/>
      <w:rPr>
        <w:rFonts w:ascii="思源宋体 CN ExtraLight" w:hAnsi="思源宋体 CN ExtraLight" w:cs="思源宋体 CN ExtraLight"/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8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974AC4" w:rsidRDefault="00246BD8">
                          <w:pPr>
                            <w:pStyle w:val="a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93547">
                            <w:rPr>
                              <w:noProof/>
                            </w:rPr>
                            <w:t>27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rPr>
                              <w:rFonts w:hint="eastAsia"/>
                            </w:rPr>
                            <w:t>99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9" type="#_x0000_t202" style="position:absolute;margin-left:92.8pt;margin-top:0;width:2in;height:2in;z-index:251661312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P+ksAEAAEcDAAAOAAAAZHJzL2Uyb0RvYy54bWysUsGOEzEMvSPxD1HuNLNdCVWjTleg1SIk&#10;BEgLH5Bmkk6kJI7ibGf6A/AHnLhw57v6HThpp7vADXFJHNt5fs/2+mbyju11Qguh41eLhjMdFPQ2&#10;7Dr++dPdixVnmGXopYOgO37QyG82z5+tx9jqJQzgep0YgQRsx9jxIefYCoFq0F7iAqIOFDSQvMz0&#10;TDvRJzkSundi2TQvxQipjwmURiTv7SnINxXfGK3yB2NQZ+Y6TtxyPVM9t+UUm7Vsd0nGwaozDfkP&#10;LLy0gYpeoG5lluwh2b+gvFUJEExeKPACjLFKVw2k5qr5Q839IKOuWqg5GC9twv8Hq97vPyZm+45f&#10;06SC9DSj47evx+8/jz++sOvSnzFiS2n3kRLz9BommvPsR3IW2ZNJvtwkiFGcOn24dFdPmanyabVc&#10;rRoKKYrND8IXj99jwvxGg2fF6Hii8dWuyv07zKfUOaVUC3BnnasjdOE3B2EWjyjcTxyLlaftVLUu&#10;Z/5b6A8ka6QF6HigDeXMvQ3U37Irs5FmY3s2SimMrx4y1a+0CvgJ6lyTplWFnTerrMPTd8163P/N&#10;LwAAAP//AwBQSwMEFAAGAAgAAAAhAAxK8O7WAAAABQEAAA8AAABkcnMvZG93bnJldi54bWxMj0Fr&#10;wzAMhe+D/gejwm6r0x62kMUppdBLb+vGYDc3VuMwWw62myb/ftoYbBehxxNP36u3k3dixJj6QArW&#10;qwIEUhtMT52Ct9fDQwkiZU1Gu0CoYMYE22ZxV+vKhBu94HjKneAQSpVWYHMeKilTa9HrtAoDEnuX&#10;EL3OLGMnTdQ3DvdOboriUXrdE3+wesC9xfbzdPUKnqb3gEPCPX5cxjbafi7dcVbqfjntnkFknPLf&#10;MXzjMzo0zHQOVzJJOAVcJP9M9jZlyfL8u8imlv/pmy8AAAD//wMAUEsBAi0AFAAGAAgAAAAhALaD&#10;OJL+AAAA4QEAABMAAAAAAAAAAAAAAAAAAAAAAFtDb250ZW50X1R5cGVzXS54bWxQSwECLQAUAAYA&#10;CAAAACEAOP0h/9YAAACUAQAACwAAAAAAAAAAAAAAAAAvAQAAX3JlbHMvLnJlbHNQSwECLQAUAAYA&#10;CAAAACEA+9z/pLABAABHAwAADgAAAAAAAAAAAAAAAAAuAgAAZHJzL2Uyb0RvYy54bWxQSwECLQAU&#10;AAYACAAAACEADErw7tYAAAAFAQAADwAAAAAAAAAAAAAAAAAKBAAAZHJzL2Rvd25yZXYueG1sUEsF&#10;BgAAAAAEAAQA8wAAAA0FAAAAAA==&#10;" filled="f" stroked="f">
              <v:textbox style="mso-fit-shape-to-text:t" inset="0,0,0,0">
                <w:txbxContent>
                  <w:p w:rsidR="00974AC4" w:rsidRDefault="00246BD8">
                    <w:pPr>
                      <w:pStyle w:val="a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93547">
                      <w:rPr>
                        <w:noProof/>
                      </w:rPr>
                      <w:t>27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rPr>
                        <w:rFonts w:hint="eastAsia"/>
                      </w:rPr>
                      <w:t>99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AC4" w:rsidRDefault="00974AC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4C07" w:rsidRDefault="001F4C07">
      <w:r>
        <w:separator/>
      </w:r>
    </w:p>
  </w:footnote>
  <w:footnote w:type="continuationSeparator" w:id="0">
    <w:p w:rsidR="001F4C07" w:rsidRDefault="001F4C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Default="003A08B4" w:rsidP="00926010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Pr="00926010" w:rsidRDefault="003A08B4" w:rsidP="00926010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08B4" w:rsidRDefault="003A08B4" w:rsidP="00926010">
    <w:pPr>
      <w:pStyle w:val="a8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4AC4" w:rsidRDefault="00246BD8">
    <w:pPr>
      <w:pStyle w:val="a8"/>
      <w:pBdr>
        <w:bottom w:val="thickThinSmallGap" w:sz="24" w:space="1" w:color="622423"/>
      </w:pBdr>
      <w:jc w:val="left"/>
      <w:rPr>
        <w:rFonts w:ascii="思源宋体 CN ExtraLight" w:hAnsi="思源宋体 CN ExtraLight" w:cs="思源宋体 CN ExtraLight"/>
      </w:rPr>
    </w:pPr>
    <w:r>
      <w:rPr>
        <w:rFonts w:ascii="思源宋体 CN ExtraLight" w:hAnsi="思源宋体 CN ExtraLight" w:cs="思源宋体 CN ExtraLight" w:hint="eastAsia"/>
      </w:rPr>
      <w:t xml:space="preserve">代理机构信息管理操作手册     </w:t>
    </w:r>
    <w:r>
      <w:rPr>
        <w:rFonts w:ascii="思源宋体 CN ExtraLight" w:hAnsi="思源宋体 CN ExtraLight" w:cs="思源宋体 CN ExtraLight"/>
      </w:rPr>
      <w:t xml:space="preserve">      </w:t>
    </w:r>
    <w:r>
      <w:rPr>
        <w:rFonts w:ascii="思源宋体 CN ExtraLight" w:hAnsi="思源宋体 CN ExtraLight" w:cs="思源宋体 CN ExtraLight" w:hint="eastAsia"/>
      </w:rPr>
      <w:t xml:space="preserve">     V1.0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847723"/>
    <w:multiLevelType w:val="multilevel"/>
    <w:tmpl w:val="2C847723"/>
    <w:lvl w:ilvl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">
    <w:nsid w:val="6A2F4AB3"/>
    <w:multiLevelType w:val="multilevel"/>
    <w:tmpl w:val="6A2F4AB3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42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851" w:hanging="851"/>
      </w:pPr>
      <w:rPr>
        <w:rFonts w:ascii="Times New Roman" w:eastAsia="宋体" w:hAnsi="Times New Roman" w:cs="Times New Roman" w:hint="default"/>
        <w:sz w:val="24"/>
        <w:szCs w:val="24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6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00CE5"/>
    <w:rsid w:val="000034F1"/>
    <w:rsid w:val="000129EC"/>
    <w:rsid w:val="00014010"/>
    <w:rsid w:val="000145A6"/>
    <w:rsid w:val="00030CFE"/>
    <w:rsid w:val="0004174E"/>
    <w:rsid w:val="000449F0"/>
    <w:rsid w:val="00055269"/>
    <w:rsid w:val="0005563A"/>
    <w:rsid w:val="00055CFF"/>
    <w:rsid w:val="0006452F"/>
    <w:rsid w:val="00074335"/>
    <w:rsid w:val="000814B3"/>
    <w:rsid w:val="000906D5"/>
    <w:rsid w:val="00094CDA"/>
    <w:rsid w:val="000961BF"/>
    <w:rsid w:val="0009667B"/>
    <w:rsid w:val="000A5871"/>
    <w:rsid w:val="000B0F14"/>
    <w:rsid w:val="000B5B06"/>
    <w:rsid w:val="000B608D"/>
    <w:rsid w:val="000B7222"/>
    <w:rsid w:val="000D22FB"/>
    <w:rsid w:val="000D7E4A"/>
    <w:rsid w:val="000E142E"/>
    <w:rsid w:val="000E1818"/>
    <w:rsid w:val="000E2251"/>
    <w:rsid w:val="000F11F7"/>
    <w:rsid w:val="000F31F3"/>
    <w:rsid w:val="000F5158"/>
    <w:rsid w:val="000F6AA1"/>
    <w:rsid w:val="00102F6D"/>
    <w:rsid w:val="00111011"/>
    <w:rsid w:val="001126B4"/>
    <w:rsid w:val="0011691A"/>
    <w:rsid w:val="001220C9"/>
    <w:rsid w:val="0012485A"/>
    <w:rsid w:val="00130C43"/>
    <w:rsid w:val="00133E4C"/>
    <w:rsid w:val="00154AB6"/>
    <w:rsid w:val="00172A27"/>
    <w:rsid w:val="00174DBB"/>
    <w:rsid w:val="00176AAE"/>
    <w:rsid w:val="00183431"/>
    <w:rsid w:val="00190A44"/>
    <w:rsid w:val="00194532"/>
    <w:rsid w:val="00196CB3"/>
    <w:rsid w:val="001B2419"/>
    <w:rsid w:val="001B2958"/>
    <w:rsid w:val="001B53CE"/>
    <w:rsid w:val="001C1F25"/>
    <w:rsid w:val="001C2DA9"/>
    <w:rsid w:val="001E0EF4"/>
    <w:rsid w:val="001E698B"/>
    <w:rsid w:val="001F4C07"/>
    <w:rsid w:val="00206784"/>
    <w:rsid w:val="002102F3"/>
    <w:rsid w:val="0021066F"/>
    <w:rsid w:val="00211A86"/>
    <w:rsid w:val="00212A57"/>
    <w:rsid w:val="002160AD"/>
    <w:rsid w:val="00217B3D"/>
    <w:rsid w:val="00224054"/>
    <w:rsid w:val="00227293"/>
    <w:rsid w:val="00232D6F"/>
    <w:rsid w:val="00233777"/>
    <w:rsid w:val="002350F6"/>
    <w:rsid w:val="00235B64"/>
    <w:rsid w:val="00240FC9"/>
    <w:rsid w:val="0024347A"/>
    <w:rsid w:val="00245816"/>
    <w:rsid w:val="00246BD8"/>
    <w:rsid w:val="00257996"/>
    <w:rsid w:val="0026041E"/>
    <w:rsid w:val="002665E8"/>
    <w:rsid w:val="0027564C"/>
    <w:rsid w:val="00275725"/>
    <w:rsid w:val="00285BEC"/>
    <w:rsid w:val="00292D39"/>
    <w:rsid w:val="002A5773"/>
    <w:rsid w:val="002A7741"/>
    <w:rsid w:val="002B3706"/>
    <w:rsid w:val="002B3EE2"/>
    <w:rsid w:val="002B6CF4"/>
    <w:rsid w:val="002B7F48"/>
    <w:rsid w:val="002C6D1F"/>
    <w:rsid w:val="002D2734"/>
    <w:rsid w:val="002D5B65"/>
    <w:rsid w:val="002E0A43"/>
    <w:rsid w:val="002E1749"/>
    <w:rsid w:val="002E28A0"/>
    <w:rsid w:val="002F0DB0"/>
    <w:rsid w:val="002F1547"/>
    <w:rsid w:val="00301F6B"/>
    <w:rsid w:val="00302EDE"/>
    <w:rsid w:val="00324B93"/>
    <w:rsid w:val="00325C9A"/>
    <w:rsid w:val="0034794F"/>
    <w:rsid w:val="00353FFE"/>
    <w:rsid w:val="0035661C"/>
    <w:rsid w:val="00360246"/>
    <w:rsid w:val="00367865"/>
    <w:rsid w:val="00372CF7"/>
    <w:rsid w:val="003758B2"/>
    <w:rsid w:val="00383871"/>
    <w:rsid w:val="003949E0"/>
    <w:rsid w:val="003A08B4"/>
    <w:rsid w:val="003A49F1"/>
    <w:rsid w:val="003A5D07"/>
    <w:rsid w:val="003B59DC"/>
    <w:rsid w:val="003D0135"/>
    <w:rsid w:val="003D4F21"/>
    <w:rsid w:val="003D7B09"/>
    <w:rsid w:val="003F3D36"/>
    <w:rsid w:val="003F4A81"/>
    <w:rsid w:val="00404FD1"/>
    <w:rsid w:val="00410DB9"/>
    <w:rsid w:val="004154D7"/>
    <w:rsid w:val="00417C04"/>
    <w:rsid w:val="0043330F"/>
    <w:rsid w:val="004370F2"/>
    <w:rsid w:val="00440A1E"/>
    <w:rsid w:val="004448EE"/>
    <w:rsid w:val="00471029"/>
    <w:rsid w:val="004755FC"/>
    <w:rsid w:val="00483A33"/>
    <w:rsid w:val="00492AAD"/>
    <w:rsid w:val="004A60C2"/>
    <w:rsid w:val="004B3F14"/>
    <w:rsid w:val="004B57F4"/>
    <w:rsid w:val="004B60FD"/>
    <w:rsid w:val="004C1C20"/>
    <w:rsid w:val="004C26B4"/>
    <w:rsid w:val="004C6F26"/>
    <w:rsid w:val="004D19CA"/>
    <w:rsid w:val="004D5240"/>
    <w:rsid w:val="004E128B"/>
    <w:rsid w:val="004E695D"/>
    <w:rsid w:val="004F0557"/>
    <w:rsid w:val="004F3EEB"/>
    <w:rsid w:val="004F4D08"/>
    <w:rsid w:val="004F7E15"/>
    <w:rsid w:val="00500F2C"/>
    <w:rsid w:val="005152DC"/>
    <w:rsid w:val="00516161"/>
    <w:rsid w:val="005174CD"/>
    <w:rsid w:val="00527FDC"/>
    <w:rsid w:val="00534FD7"/>
    <w:rsid w:val="00561377"/>
    <w:rsid w:val="00562CDD"/>
    <w:rsid w:val="0056515D"/>
    <w:rsid w:val="00566279"/>
    <w:rsid w:val="005708DB"/>
    <w:rsid w:val="005724B6"/>
    <w:rsid w:val="0057289C"/>
    <w:rsid w:val="005827B9"/>
    <w:rsid w:val="005868A2"/>
    <w:rsid w:val="00594AA7"/>
    <w:rsid w:val="005A242C"/>
    <w:rsid w:val="005A5081"/>
    <w:rsid w:val="005D0059"/>
    <w:rsid w:val="005E4101"/>
    <w:rsid w:val="006145C4"/>
    <w:rsid w:val="006237F1"/>
    <w:rsid w:val="006238DC"/>
    <w:rsid w:val="00625B87"/>
    <w:rsid w:val="00634473"/>
    <w:rsid w:val="006345B2"/>
    <w:rsid w:val="00637416"/>
    <w:rsid w:val="00637E0C"/>
    <w:rsid w:val="00645445"/>
    <w:rsid w:val="0065122D"/>
    <w:rsid w:val="00655AFB"/>
    <w:rsid w:val="00660FE5"/>
    <w:rsid w:val="00661822"/>
    <w:rsid w:val="006644C9"/>
    <w:rsid w:val="0067100B"/>
    <w:rsid w:val="006711FE"/>
    <w:rsid w:val="00677A26"/>
    <w:rsid w:val="00687EEE"/>
    <w:rsid w:val="00690184"/>
    <w:rsid w:val="00690BF7"/>
    <w:rsid w:val="00691B23"/>
    <w:rsid w:val="006A23DF"/>
    <w:rsid w:val="006A2460"/>
    <w:rsid w:val="006A3F77"/>
    <w:rsid w:val="006A7E61"/>
    <w:rsid w:val="006C7AB8"/>
    <w:rsid w:val="006D4437"/>
    <w:rsid w:val="006D6138"/>
    <w:rsid w:val="006F0BF5"/>
    <w:rsid w:val="006F4782"/>
    <w:rsid w:val="006F5EDA"/>
    <w:rsid w:val="006F73A1"/>
    <w:rsid w:val="0070487A"/>
    <w:rsid w:val="007051DA"/>
    <w:rsid w:val="00705F4C"/>
    <w:rsid w:val="00707119"/>
    <w:rsid w:val="007125BD"/>
    <w:rsid w:val="00720094"/>
    <w:rsid w:val="00724552"/>
    <w:rsid w:val="0072489C"/>
    <w:rsid w:val="00726A3C"/>
    <w:rsid w:val="007354DB"/>
    <w:rsid w:val="0073667E"/>
    <w:rsid w:val="007376D7"/>
    <w:rsid w:val="00755DEF"/>
    <w:rsid w:val="0077100B"/>
    <w:rsid w:val="00773D99"/>
    <w:rsid w:val="00774F82"/>
    <w:rsid w:val="007757B3"/>
    <w:rsid w:val="00792C8C"/>
    <w:rsid w:val="00793547"/>
    <w:rsid w:val="00795963"/>
    <w:rsid w:val="00795AB4"/>
    <w:rsid w:val="007B23E7"/>
    <w:rsid w:val="007B433E"/>
    <w:rsid w:val="007B48C1"/>
    <w:rsid w:val="007C6A85"/>
    <w:rsid w:val="007C6FCA"/>
    <w:rsid w:val="007C7AFA"/>
    <w:rsid w:val="007D66C4"/>
    <w:rsid w:val="007F4852"/>
    <w:rsid w:val="008025A1"/>
    <w:rsid w:val="008029EF"/>
    <w:rsid w:val="00802B96"/>
    <w:rsid w:val="00807C4C"/>
    <w:rsid w:val="00817714"/>
    <w:rsid w:val="008228EC"/>
    <w:rsid w:val="008264D8"/>
    <w:rsid w:val="0083615E"/>
    <w:rsid w:val="00845AE9"/>
    <w:rsid w:val="00857A93"/>
    <w:rsid w:val="0086349B"/>
    <w:rsid w:val="00865057"/>
    <w:rsid w:val="008736C3"/>
    <w:rsid w:val="00873CCF"/>
    <w:rsid w:val="00874222"/>
    <w:rsid w:val="00880F1F"/>
    <w:rsid w:val="00882E06"/>
    <w:rsid w:val="00883191"/>
    <w:rsid w:val="00883F4C"/>
    <w:rsid w:val="00886860"/>
    <w:rsid w:val="00890240"/>
    <w:rsid w:val="00892742"/>
    <w:rsid w:val="00896196"/>
    <w:rsid w:val="008A5929"/>
    <w:rsid w:val="008B5ADC"/>
    <w:rsid w:val="008C0E11"/>
    <w:rsid w:val="008C34C9"/>
    <w:rsid w:val="008C5016"/>
    <w:rsid w:val="008C5427"/>
    <w:rsid w:val="008D30D3"/>
    <w:rsid w:val="008D4F62"/>
    <w:rsid w:val="008E2DE0"/>
    <w:rsid w:val="008E2E6E"/>
    <w:rsid w:val="008E3643"/>
    <w:rsid w:val="008E5848"/>
    <w:rsid w:val="008F33AB"/>
    <w:rsid w:val="008F4046"/>
    <w:rsid w:val="008F648C"/>
    <w:rsid w:val="00905185"/>
    <w:rsid w:val="00913246"/>
    <w:rsid w:val="00915870"/>
    <w:rsid w:val="00917051"/>
    <w:rsid w:val="00921A51"/>
    <w:rsid w:val="009266C1"/>
    <w:rsid w:val="00934272"/>
    <w:rsid w:val="009345AF"/>
    <w:rsid w:val="00937B01"/>
    <w:rsid w:val="00952914"/>
    <w:rsid w:val="00952BF4"/>
    <w:rsid w:val="009602C7"/>
    <w:rsid w:val="00962AD2"/>
    <w:rsid w:val="00964781"/>
    <w:rsid w:val="00971762"/>
    <w:rsid w:val="009745A6"/>
    <w:rsid w:val="00974AC4"/>
    <w:rsid w:val="00976ED4"/>
    <w:rsid w:val="00983E1B"/>
    <w:rsid w:val="00983F21"/>
    <w:rsid w:val="00991AC6"/>
    <w:rsid w:val="009932E2"/>
    <w:rsid w:val="009937AD"/>
    <w:rsid w:val="00995C79"/>
    <w:rsid w:val="009960D0"/>
    <w:rsid w:val="0099633A"/>
    <w:rsid w:val="0099693F"/>
    <w:rsid w:val="009A5609"/>
    <w:rsid w:val="009B3ECA"/>
    <w:rsid w:val="009B46B7"/>
    <w:rsid w:val="009C2EC4"/>
    <w:rsid w:val="009C4648"/>
    <w:rsid w:val="009C568B"/>
    <w:rsid w:val="009C6C49"/>
    <w:rsid w:val="009D1455"/>
    <w:rsid w:val="009D1FC6"/>
    <w:rsid w:val="009D6989"/>
    <w:rsid w:val="009E3038"/>
    <w:rsid w:val="009E719E"/>
    <w:rsid w:val="00A01A8D"/>
    <w:rsid w:val="00A04E95"/>
    <w:rsid w:val="00A06F60"/>
    <w:rsid w:val="00A06FA3"/>
    <w:rsid w:val="00A25D91"/>
    <w:rsid w:val="00A26333"/>
    <w:rsid w:val="00A4304B"/>
    <w:rsid w:val="00A50B5D"/>
    <w:rsid w:val="00A5170B"/>
    <w:rsid w:val="00A64A0B"/>
    <w:rsid w:val="00A64F28"/>
    <w:rsid w:val="00A65C4E"/>
    <w:rsid w:val="00A91CDD"/>
    <w:rsid w:val="00A95629"/>
    <w:rsid w:val="00AA1C48"/>
    <w:rsid w:val="00AA7B57"/>
    <w:rsid w:val="00AE104A"/>
    <w:rsid w:val="00AE485B"/>
    <w:rsid w:val="00AE52C3"/>
    <w:rsid w:val="00AE5922"/>
    <w:rsid w:val="00AE759F"/>
    <w:rsid w:val="00AF6526"/>
    <w:rsid w:val="00AF7B87"/>
    <w:rsid w:val="00B05068"/>
    <w:rsid w:val="00B070EA"/>
    <w:rsid w:val="00B10233"/>
    <w:rsid w:val="00B15289"/>
    <w:rsid w:val="00B24056"/>
    <w:rsid w:val="00B41576"/>
    <w:rsid w:val="00B42A7E"/>
    <w:rsid w:val="00B4382B"/>
    <w:rsid w:val="00B43AA2"/>
    <w:rsid w:val="00B44E2D"/>
    <w:rsid w:val="00B660A6"/>
    <w:rsid w:val="00B70824"/>
    <w:rsid w:val="00B72DCB"/>
    <w:rsid w:val="00B756F4"/>
    <w:rsid w:val="00B80637"/>
    <w:rsid w:val="00B84A08"/>
    <w:rsid w:val="00B869AA"/>
    <w:rsid w:val="00B92F71"/>
    <w:rsid w:val="00BA1272"/>
    <w:rsid w:val="00BA5D61"/>
    <w:rsid w:val="00BB3394"/>
    <w:rsid w:val="00BB5150"/>
    <w:rsid w:val="00BC0C6B"/>
    <w:rsid w:val="00BC3B17"/>
    <w:rsid w:val="00BC5FFD"/>
    <w:rsid w:val="00BE1CAE"/>
    <w:rsid w:val="00BE2134"/>
    <w:rsid w:val="00BE4E02"/>
    <w:rsid w:val="00C03576"/>
    <w:rsid w:val="00C11DF0"/>
    <w:rsid w:val="00C215D2"/>
    <w:rsid w:val="00C323DC"/>
    <w:rsid w:val="00C43BF9"/>
    <w:rsid w:val="00C4760B"/>
    <w:rsid w:val="00C62734"/>
    <w:rsid w:val="00C66614"/>
    <w:rsid w:val="00C6676D"/>
    <w:rsid w:val="00C767E9"/>
    <w:rsid w:val="00C7692D"/>
    <w:rsid w:val="00C8534A"/>
    <w:rsid w:val="00C9777F"/>
    <w:rsid w:val="00CA1680"/>
    <w:rsid w:val="00CB47A5"/>
    <w:rsid w:val="00CB7E89"/>
    <w:rsid w:val="00CC70D9"/>
    <w:rsid w:val="00CD00BA"/>
    <w:rsid w:val="00CD7761"/>
    <w:rsid w:val="00CE3876"/>
    <w:rsid w:val="00CE4AB0"/>
    <w:rsid w:val="00CE5140"/>
    <w:rsid w:val="00CF0127"/>
    <w:rsid w:val="00CF1C61"/>
    <w:rsid w:val="00CF5432"/>
    <w:rsid w:val="00D00A7C"/>
    <w:rsid w:val="00D06F43"/>
    <w:rsid w:val="00D107A7"/>
    <w:rsid w:val="00D113C3"/>
    <w:rsid w:val="00D134F8"/>
    <w:rsid w:val="00D23DC9"/>
    <w:rsid w:val="00D24A9E"/>
    <w:rsid w:val="00D274FC"/>
    <w:rsid w:val="00D31340"/>
    <w:rsid w:val="00D323E7"/>
    <w:rsid w:val="00D32701"/>
    <w:rsid w:val="00D45198"/>
    <w:rsid w:val="00D553C9"/>
    <w:rsid w:val="00D57A66"/>
    <w:rsid w:val="00D658ED"/>
    <w:rsid w:val="00D82AFA"/>
    <w:rsid w:val="00D83353"/>
    <w:rsid w:val="00D8730E"/>
    <w:rsid w:val="00D96E03"/>
    <w:rsid w:val="00D97D3A"/>
    <w:rsid w:val="00DA272E"/>
    <w:rsid w:val="00DA7154"/>
    <w:rsid w:val="00DA724C"/>
    <w:rsid w:val="00DB3D2F"/>
    <w:rsid w:val="00DC234D"/>
    <w:rsid w:val="00DD00DC"/>
    <w:rsid w:val="00DE0583"/>
    <w:rsid w:val="00DE712D"/>
    <w:rsid w:val="00E125A8"/>
    <w:rsid w:val="00E12F3E"/>
    <w:rsid w:val="00E15627"/>
    <w:rsid w:val="00E2116B"/>
    <w:rsid w:val="00E242A4"/>
    <w:rsid w:val="00E403F5"/>
    <w:rsid w:val="00E404D8"/>
    <w:rsid w:val="00E40A06"/>
    <w:rsid w:val="00E41749"/>
    <w:rsid w:val="00E4362B"/>
    <w:rsid w:val="00E43FD3"/>
    <w:rsid w:val="00E4508D"/>
    <w:rsid w:val="00E50B42"/>
    <w:rsid w:val="00E51407"/>
    <w:rsid w:val="00E527AD"/>
    <w:rsid w:val="00E60801"/>
    <w:rsid w:val="00E62192"/>
    <w:rsid w:val="00E645D3"/>
    <w:rsid w:val="00E645F2"/>
    <w:rsid w:val="00E7490D"/>
    <w:rsid w:val="00E83BAB"/>
    <w:rsid w:val="00E902AF"/>
    <w:rsid w:val="00EA330E"/>
    <w:rsid w:val="00EA356A"/>
    <w:rsid w:val="00EA74CE"/>
    <w:rsid w:val="00EB607A"/>
    <w:rsid w:val="00EC4791"/>
    <w:rsid w:val="00EC5B15"/>
    <w:rsid w:val="00EC6436"/>
    <w:rsid w:val="00EC6C7E"/>
    <w:rsid w:val="00EE4A9E"/>
    <w:rsid w:val="00EE7CAA"/>
    <w:rsid w:val="00EF0B97"/>
    <w:rsid w:val="00EF123A"/>
    <w:rsid w:val="00F10164"/>
    <w:rsid w:val="00F240B2"/>
    <w:rsid w:val="00F342A5"/>
    <w:rsid w:val="00F4708D"/>
    <w:rsid w:val="00F4725C"/>
    <w:rsid w:val="00F526FA"/>
    <w:rsid w:val="00F633E1"/>
    <w:rsid w:val="00F72C59"/>
    <w:rsid w:val="00F769B2"/>
    <w:rsid w:val="00F84B8C"/>
    <w:rsid w:val="00F86107"/>
    <w:rsid w:val="00F929BD"/>
    <w:rsid w:val="00F93C01"/>
    <w:rsid w:val="00FA2EC4"/>
    <w:rsid w:val="00FA749C"/>
    <w:rsid w:val="00FB2AFF"/>
    <w:rsid w:val="00FB4859"/>
    <w:rsid w:val="00FB7D93"/>
    <w:rsid w:val="00FD0DEA"/>
    <w:rsid w:val="00FD62C2"/>
    <w:rsid w:val="00FD773C"/>
    <w:rsid w:val="00FD7E42"/>
    <w:rsid w:val="00FE6C18"/>
    <w:rsid w:val="00FE7081"/>
    <w:rsid w:val="00FF4A16"/>
    <w:rsid w:val="00FF7ACC"/>
    <w:rsid w:val="010B7DCF"/>
    <w:rsid w:val="01355FE1"/>
    <w:rsid w:val="013C4924"/>
    <w:rsid w:val="018B0C6D"/>
    <w:rsid w:val="021145EA"/>
    <w:rsid w:val="028E6676"/>
    <w:rsid w:val="02DC0C3F"/>
    <w:rsid w:val="03243318"/>
    <w:rsid w:val="03CD0079"/>
    <w:rsid w:val="04ED1689"/>
    <w:rsid w:val="05067470"/>
    <w:rsid w:val="05D26B80"/>
    <w:rsid w:val="06A1576B"/>
    <w:rsid w:val="06DD3201"/>
    <w:rsid w:val="07265318"/>
    <w:rsid w:val="07DE296B"/>
    <w:rsid w:val="07FA7F77"/>
    <w:rsid w:val="08383D42"/>
    <w:rsid w:val="0863562F"/>
    <w:rsid w:val="08B91BBF"/>
    <w:rsid w:val="08C73243"/>
    <w:rsid w:val="08E4166A"/>
    <w:rsid w:val="092C77ED"/>
    <w:rsid w:val="095C18FB"/>
    <w:rsid w:val="09A624A0"/>
    <w:rsid w:val="0A3E7873"/>
    <w:rsid w:val="0A3F3D6F"/>
    <w:rsid w:val="0AB41388"/>
    <w:rsid w:val="0ACC0D2B"/>
    <w:rsid w:val="0AD05F37"/>
    <w:rsid w:val="0AEE2138"/>
    <w:rsid w:val="0B3A48FF"/>
    <w:rsid w:val="0B752814"/>
    <w:rsid w:val="0C4A0757"/>
    <w:rsid w:val="0CED0070"/>
    <w:rsid w:val="0D842241"/>
    <w:rsid w:val="0DA367FE"/>
    <w:rsid w:val="0DE32B76"/>
    <w:rsid w:val="0DF33C54"/>
    <w:rsid w:val="0E574E24"/>
    <w:rsid w:val="0F316525"/>
    <w:rsid w:val="0F6061B3"/>
    <w:rsid w:val="10782E6E"/>
    <w:rsid w:val="111D2705"/>
    <w:rsid w:val="11397032"/>
    <w:rsid w:val="115A4B06"/>
    <w:rsid w:val="116C695F"/>
    <w:rsid w:val="11716C4C"/>
    <w:rsid w:val="122D799F"/>
    <w:rsid w:val="12885DEA"/>
    <w:rsid w:val="12A86A84"/>
    <w:rsid w:val="12DC30DF"/>
    <w:rsid w:val="12FF2626"/>
    <w:rsid w:val="137A500E"/>
    <w:rsid w:val="13862279"/>
    <w:rsid w:val="13D7164D"/>
    <w:rsid w:val="14047D4E"/>
    <w:rsid w:val="142F28D5"/>
    <w:rsid w:val="14485113"/>
    <w:rsid w:val="151C3C6B"/>
    <w:rsid w:val="15667224"/>
    <w:rsid w:val="16DB1337"/>
    <w:rsid w:val="16E21162"/>
    <w:rsid w:val="172B6008"/>
    <w:rsid w:val="1736230C"/>
    <w:rsid w:val="173B0D0B"/>
    <w:rsid w:val="1764676A"/>
    <w:rsid w:val="1765466D"/>
    <w:rsid w:val="178653BA"/>
    <w:rsid w:val="17E60B3D"/>
    <w:rsid w:val="17EC1E3C"/>
    <w:rsid w:val="18CD2AC0"/>
    <w:rsid w:val="191F7312"/>
    <w:rsid w:val="192D00E3"/>
    <w:rsid w:val="19426CE2"/>
    <w:rsid w:val="19B01AEC"/>
    <w:rsid w:val="1A4825CC"/>
    <w:rsid w:val="1A60249D"/>
    <w:rsid w:val="1B3304AE"/>
    <w:rsid w:val="1B3748F5"/>
    <w:rsid w:val="1B6224CC"/>
    <w:rsid w:val="1B677DB7"/>
    <w:rsid w:val="1B987228"/>
    <w:rsid w:val="1C180DEF"/>
    <w:rsid w:val="1C3C7F65"/>
    <w:rsid w:val="1C61269D"/>
    <w:rsid w:val="1C920021"/>
    <w:rsid w:val="1D6B67D4"/>
    <w:rsid w:val="1DFD63F9"/>
    <w:rsid w:val="1E0A0025"/>
    <w:rsid w:val="1E5C773F"/>
    <w:rsid w:val="1E76001D"/>
    <w:rsid w:val="1EDD2643"/>
    <w:rsid w:val="1FE857CD"/>
    <w:rsid w:val="201A6A41"/>
    <w:rsid w:val="205B60EB"/>
    <w:rsid w:val="208A2948"/>
    <w:rsid w:val="210B09D3"/>
    <w:rsid w:val="215A0B35"/>
    <w:rsid w:val="21A676FB"/>
    <w:rsid w:val="21BC029C"/>
    <w:rsid w:val="21E34718"/>
    <w:rsid w:val="22475EA0"/>
    <w:rsid w:val="22520B0E"/>
    <w:rsid w:val="23540AC9"/>
    <w:rsid w:val="23936213"/>
    <w:rsid w:val="240344FF"/>
    <w:rsid w:val="244610BD"/>
    <w:rsid w:val="24592C18"/>
    <w:rsid w:val="2475319F"/>
    <w:rsid w:val="249529A6"/>
    <w:rsid w:val="24B50FDE"/>
    <w:rsid w:val="24D30D16"/>
    <w:rsid w:val="24E7244F"/>
    <w:rsid w:val="24E86A6B"/>
    <w:rsid w:val="25D14005"/>
    <w:rsid w:val="26086592"/>
    <w:rsid w:val="261A71E5"/>
    <w:rsid w:val="274A0733"/>
    <w:rsid w:val="288409DF"/>
    <w:rsid w:val="28E30F13"/>
    <w:rsid w:val="2924428A"/>
    <w:rsid w:val="29782851"/>
    <w:rsid w:val="297A5530"/>
    <w:rsid w:val="298D570F"/>
    <w:rsid w:val="29991CEC"/>
    <w:rsid w:val="29D73A36"/>
    <w:rsid w:val="2B0A683A"/>
    <w:rsid w:val="2B1A0F28"/>
    <w:rsid w:val="2BE24792"/>
    <w:rsid w:val="2DD41E12"/>
    <w:rsid w:val="2E0B6639"/>
    <w:rsid w:val="2E37319B"/>
    <w:rsid w:val="2E5B252C"/>
    <w:rsid w:val="2FBC0BF9"/>
    <w:rsid w:val="2FC96757"/>
    <w:rsid w:val="2FEA66B2"/>
    <w:rsid w:val="3029751B"/>
    <w:rsid w:val="30C733F6"/>
    <w:rsid w:val="30EE621F"/>
    <w:rsid w:val="31557F98"/>
    <w:rsid w:val="318164FF"/>
    <w:rsid w:val="31BA55AA"/>
    <w:rsid w:val="320B3905"/>
    <w:rsid w:val="32542B3B"/>
    <w:rsid w:val="32EF14E7"/>
    <w:rsid w:val="336B2552"/>
    <w:rsid w:val="33A760D5"/>
    <w:rsid w:val="33A91A82"/>
    <w:rsid w:val="341E0363"/>
    <w:rsid w:val="342229B9"/>
    <w:rsid w:val="34842E96"/>
    <w:rsid w:val="34C66B75"/>
    <w:rsid w:val="351E7C91"/>
    <w:rsid w:val="353F4F23"/>
    <w:rsid w:val="356040DD"/>
    <w:rsid w:val="36452FCC"/>
    <w:rsid w:val="36B678AE"/>
    <w:rsid w:val="37762BC4"/>
    <w:rsid w:val="38807622"/>
    <w:rsid w:val="39F220E3"/>
    <w:rsid w:val="3A244929"/>
    <w:rsid w:val="3A335793"/>
    <w:rsid w:val="3A956AE9"/>
    <w:rsid w:val="3AA82FED"/>
    <w:rsid w:val="3ADB46AD"/>
    <w:rsid w:val="3B9F5CD7"/>
    <w:rsid w:val="3BAF2A6E"/>
    <w:rsid w:val="3BDA1B85"/>
    <w:rsid w:val="3D3A4D5B"/>
    <w:rsid w:val="3D592F9C"/>
    <w:rsid w:val="3DB94335"/>
    <w:rsid w:val="3E495BCA"/>
    <w:rsid w:val="3E562EC7"/>
    <w:rsid w:val="3F950930"/>
    <w:rsid w:val="3FB4193F"/>
    <w:rsid w:val="3FEA5735"/>
    <w:rsid w:val="400D6EE9"/>
    <w:rsid w:val="407855DC"/>
    <w:rsid w:val="40B72588"/>
    <w:rsid w:val="420A0CE9"/>
    <w:rsid w:val="42237297"/>
    <w:rsid w:val="422D24E0"/>
    <w:rsid w:val="4256341B"/>
    <w:rsid w:val="42DB7418"/>
    <w:rsid w:val="431D7A8A"/>
    <w:rsid w:val="434955B5"/>
    <w:rsid w:val="43830883"/>
    <w:rsid w:val="43CC4505"/>
    <w:rsid w:val="44402CD2"/>
    <w:rsid w:val="45113CBC"/>
    <w:rsid w:val="453D7BFD"/>
    <w:rsid w:val="45A71CCD"/>
    <w:rsid w:val="464B4F0E"/>
    <w:rsid w:val="472351FF"/>
    <w:rsid w:val="47847F68"/>
    <w:rsid w:val="48E06A09"/>
    <w:rsid w:val="48F244EF"/>
    <w:rsid w:val="49AC2ABB"/>
    <w:rsid w:val="4B355D87"/>
    <w:rsid w:val="4BC773BA"/>
    <w:rsid w:val="4BD946D7"/>
    <w:rsid w:val="4C406CE7"/>
    <w:rsid w:val="4C7F1437"/>
    <w:rsid w:val="4D1D42A9"/>
    <w:rsid w:val="4D2646FE"/>
    <w:rsid w:val="4DA721F4"/>
    <w:rsid w:val="4DBC3E76"/>
    <w:rsid w:val="4DBD7C5E"/>
    <w:rsid w:val="4DC07F4D"/>
    <w:rsid w:val="4DEF69B6"/>
    <w:rsid w:val="4DF01F00"/>
    <w:rsid w:val="4E056F63"/>
    <w:rsid w:val="4E25433C"/>
    <w:rsid w:val="4F6F43D0"/>
    <w:rsid w:val="501148D4"/>
    <w:rsid w:val="502A0709"/>
    <w:rsid w:val="51596F7B"/>
    <w:rsid w:val="51AA2C77"/>
    <w:rsid w:val="51BB6F03"/>
    <w:rsid w:val="523A7B0A"/>
    <w:rsid w:val="52D9750B"/>
    <w:rsid w:val="53243634"/>
    <w:rsid w:val="54394C1A"/>
    <w:rsid w:val="54A47914"/>
    <w:rsid w:val="55014682"/>
    <w:rsid w:val="55021FB8"/>
    <w:rsid w:val="553D688C"/>
    <w:rsid w:val="55E6230E"/>
    <w:rsid w:val="55E962B7"/>
    <w:rsid w:val="566676CD"/>
    <w:rsid w:val="569F5976"/>
    <w:rsid w:val="57587809"/>
    <w:rsid w:val="57AD7F57"/>
    <w:rsid w:val="57BD5228"/>
    <w:rsid w:val="57D30D23"/>
    <w:rsid w:val="57EB2DB0"/>
    <w:rsid w:val="58144BCE"/>
    <w:rsid w:val="58363276"/>
    <w:rsid w:val="58FC055F"/>
    <w:rsid w:val="59984EF7"/>
    <w:rsid w:val="59AB2510"/>
    <w:rsid w:val="5A107565"/>
    <w:rsid w:val="5B8A67E2"/>
    <w:rsid w:val="5C213CB4"/>
    <w:rsid w:val="5C3962F2"/>
    <w:rsid w:val="5C533492"/>
    <w:rsid w:val="5C636A9D"/>
    <w:rsid w:val="5CC30D65"/>
    <w:rsid w:val="5D1534F7"/>
    <w:rsid w:val="5DBC6040"/>
    <w:rsid w:val="5DC94568"/>
    <w:rsid w:val="5E730441"/>
    <w:rsid w:val="5E7F5B9F"/>
    <w:rsid w:val="5E992316"/>
    <w:rsid w:val="5EB54706"/>
    <w:rsid w:val="5F522755"/>
    <w:rsid w:val="5F5535DA"/>
    <w:rsid w:val="60325D1C"/>
    <w:rsid w:val="604E2D23"/>
    <w:rsid w:val="6068371D"/>
    <w:rsid w:val="60A43962"/>
    <w:rsid w:val="60F8689E"/>
    <w:rsid w:val="619966E3"/>
    <w:rsid w:val="61A04EC3"/>
    <w:rsid w:val="61B21FE4"/>
    <w:rsid w:val="61F25636"/>
    <w:rsid w:val="620032B8"/>
    <w:rsid w:val="620A1FB4"/>
    <w:rsid w:val="62352CE3"/>
    <w:rsid w:val="62DC5C3F"/>
    <w:rsid w:val="63131185"/>
    <w:rsid w:val="63175A3E"/>
    <w:rsid w:val="636649C5"/>
    <w:rsid w:val="63B05A13"/>
    <w:rsid w:val="644C629E"/>
    <w:rsid w:val="648144D0"/>
    <w:rsid w:val="64D947E8"/>
    <w:rsid w:val="653C5D83"/>
    <w:rsid w:val="658A340B"/>
    <w:rsid w:val="65902D13"/>
    <w:rsid w:val="664215F7"/>
    <w:rsid w:val="668A7A9F"/>
    <w:rsid w:val="668E7CFC"/>
    <w:rsid w:val="66E31198"/>
    <w:rsid w:val="699443F5"/>
    <w:rsid w:val="69E035F0"/>
    <w:rsid w:val="69E4582C"/>
    <w:rsid w:val="6A2D527C"/>
    <w:rsid w:val="6AC72543"/>
    <w:rsid w:val="6AC956EA"/>
    <w:rsid w:val="6B2A6845"/>
    <w:rsid w:val="6B373386"/>
    <w:rsid w:val="6B6A63DA"/>
    <w:rsid w:val="6B9E61D8"/>
    <w:rsid w:val="6BCB634D"/>
    <w:rsid w:val="6BFC67CF"/>
    <w:rsid w:val="6DAC756C"/>
    <w:rsid w:val="6DAE0272"/>
    <w:rsid w:val="6DC13CC5"/>
    <w:rsid w:val="6DD07450"/>
    <w:rsid w:val="6DE2252B"/>
    <w:rsid w:val="6EA03473"/>
    <w:rsid w:val="6EA8056F"/>
    <w:rsid w:val="6ED9517F"/>
    <w:rsid w:val="6F352216"/>
    <w:rsid w:val="6F5102B0"/>
    <w:rsid w:val="6F7135FE"/>
    <w:rsid w:val="704150EC"/>
    <w:rsid w:val="705019FA"/>
    <w:rsid w:val="7135326D"/>
    <w:rsid w:val="714603E8"/>
    <w:rsid w:val="71DF1FE3"/>
    <w:rsid w:val="721F0DF9"/>
    <w:rsid w:val="72521155"/>
    <w:rsid w:val="725D7C2B"/>
    <w:rsid w:val="726414D9"/>
    <w:rsid w:val="728A294D"/>
    <w:rsid w:val="72BE651E"/>
    <w:rsid w:val="72F91E8D"/>
    <w:rsid w:val="72FD0320"/>
    <w:rsid w:val="7445526B"/>
    <w:rsid w:val="74B412E1"/>
    <w:rsid w:val="74EC2FB2"/>
    <w:rsid w:val="76330BEE"/>
    <w:rsid w:val="766470DF"/>
    <w:rsid w:val="76654F73"/>
    <w:rsid w:val="767130BE"/>
    <w:rsid w:val="77646DFD"/>
    <w:rsid w:val="77B24A7C"/>
    <w:rsid w:val="77D367E2"/>
    <w:rsid w:val="787864D2"/>
    <w:rsid w:val="792D02EF"/>
    <w:rsid w:val="7AAE2DE1"/>
    <w:rsid w:val="7B481539"/>
    <w:rsid w:val="7B810D09"/>
    <w:rsid w:val="7C4F0B25"/>
    <w:rsid w:val="7CB069E2"/>
    <w:rsid w:val="7DB336B9"/>
    <w:rsid w:val="7DCC3702"/>
    <w:rsid w:val="7DFC3BB3"/>
    <w:rsid w:val="7E065EBC"/>
    <w:rsid w:val="7E246B21"/>
    <w:rsid w:val="7E773167"/>
    <w:rsid w:val="7E9F0B70"/>
    <w:rsid w:val="7F725D58"/>
    <w:rsid w:val="7F750B55"/>
    <w:rsid w:val="7F8802D0"/>
    <w:rsid w:val="7F9B47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1" w:defQFormat="0" w:count="267">
    <w:lsdException w:name="Normal" w:uiPriority="0" w:unhideWhenUsed="0" w:qFormat="1"/>
    <w:lsdException w:name="heading 1" w:uiPriority="0" w:unhideWhenUsed="0" w:qFormat="1"/>
    <w:lsdException w:name="heading 2" w:uiPriority="0" w:unhideWhenUsed="0" w:qFormat="1"/>
    <w:lsdException w:name="heading 3" w:uiPriority="0" w:unhideWhenUsed="0" w:qFormat="1"/>
    <w:lsdException w:name="heading 4" w:uiPriority="0" w:unhideWhenUsed="0" w:qFormat="1"/>
    <w:lsdException w:name="heading 5" w:uiPriority="0" w:qFormat="1"/>
    <w:lsdException w:name="heading 6" w:uiPriority="0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semiHidden="1"/>
    <w:lsdException w:name="footnote text" w:semiHidden="1"/>
    <w:lsdException w:name="annotation text" w:qFormat="1"/>
    <w:lsdException w:name="header" w:qFormat="1"/>
    <w:lsdException w:name="footer" w:qFormat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qFormat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unhideWhenUsed="0" w:qFormat="1"/>
    <w:lsdException w:name="Closing" w:semiHidden="1"/>
    <w:lsdException w:name="Signature" w:semiHidden="1"/>
    <w:lsdException w:name="Default Paragraph Font" w:uiPriority="1" w:qFormat="1"/>
    <w:lsdException w:name="Body Text" w:semiHidden="1"/>
    <w:lsdException w:name="Body Text Indent" w:uiPriority="0" w:unhideWhenUsed="0" w:qFormat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unhideWhenUsed="0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qFormat="1"/>
    <w:lsdException w:name="FollowedHyperlink" w:semiHidden="1"/>
    <w:lsdException w:name="Strong" w:uiPriority="22" w:unhideWhenUsed="0" w:qFormat="1"/>
    <w:lsdException w:name="Emphasis" w:uiPriority="20" w:unhideWhenUsed="0" w:qFormat="1"/>
    <w:lsdException w:name="Document Map" w:qFormat="1"/>
    <w:lsdException w:name="Plain Text" w:semiHidden="1"/>
    <w:lsdException w:name="E-mail Signature" w:semiHidden="1"/>
    <w:lsdException w:name="HTML Top of Form" w:semiHidden="1"/>
    <w:lsdException w:name="HTML Bottom of Form" w:semiHidden="1"/>
    <w:lsdException w:name="Normal (Web)" w:semiHidden="1" w:qFormat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qFormat="1"/>
    <w:lsdException w:name="annotation subject" w:qFormat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/>
    <w:lsdException w:name="Table Simple 2" w:semiHidden="1"/>
    <w:lsdException w:name="Table Simple 3" w:semiHidden="1"/>
    <w:lsdException w:name="Table Classic 1" w:semiHidden="1"/>
    <w:lsdException w:name="Table Classic 2" w:semiHidden="1"/>
    <w:lsdException w:name="Table Classic 3" w:semiHidden="1"/>
    <w:lsdException w:name="Table Classic 4" w:semiHidden="1"/>
    <w:lsdException w:name="Table Colorful 1" w:semiHidden="1"/>
    <w:lsdException w:name="Table Colorful 2" w:semiHidden="1"/>
    <w:lsdException w:name="Table Colorful 3" w:semiHidden="1"/>
    <w:lsdException w:name="Table Columns 1" w:semiHidden="1"/>
    <w:lsdException w:name="Table Columns 2" w:semiHidden="1"/>
    <w:lsdException w:name="Table Columns 3" w:semiHidden="1"/>
    <w:lsdException w:name="Table Columns 4" w:semiHidden="1"/>
    <w:lsdException w:name="Table Columns 5" w:semiHidden="1"/>
    <w:lsdException w:name="Table Grid 1" w:semiHidden="1"/>
    <w:lsdException w:name="Table Grid 2" w:semiHidden="1"/>
    <w:lsdException w:name="Table Grid 3" w:semiHidden="1"/>
    <w:lsdException w:name="Table Grid 4" w:semiHidden="1"/>
    <w:lsdException w:name="Table Grid 5" w:semiHidden="1"/>
    <w:lsdException w:name="Table Grid 6" w:semiHidden="1"/>
    <w:lsdException w:name="Table Grid 7" w:semiHidden="1"/>
    <w:lsdException w:name="Table Grid 8" w:semiHidden="1"/>
    <w:lsdException w:name="Table List 1" w:semiHidden="1"/>
    <w:lsdException w:name="Table List 2" w:semiHidden="1"/>
    <w:lsdException w:name="Table List 3" w:semiHidden="1"/>
    <w:lsdException w:name="Table List 4" w:semiHidden="1"/>
    <w:lsdException w:name="Table List 5" w:semiHidden="1"/>
    <w:lsdException w:name="Table List 6" w:semiHidden="1"/>
    <w:lsdException w:name="Table List 7" w:semiHidden="1"/>
    <w:lsdException w:name="Table List 8" w:semiHidden="1"/>
    <w:lsdException w:name="Table 3D effects 1" w:semiHidden="1"/>
    <w:lsdException w:name="Table 3D effects 2" w:semiHidden="1"/>
    <w:lsdException w:name="Table 3D effects 3" w:semiHidden="1"/>
    <w:lsdException w:name="Table Contemporary" w:semiHidden="1"/>
    <w:lsdException w:name="Table Elegant" w:semiHidden="1"/>
    <w:lsdException w:name="Table Professional" w:semiHidden="1"/>
    <w:lsdException w:name="Table Subtle 1" w:semiHidden="1"/>
    <w:lsdException w:name="Table Subtle 2" w:semiHidden="1"/>
    <w:lsdException w:name="Table Web 1" w:semiHidden="1"/>
    <w:lsdException w:name="Table Web 2" w:semiHidden="1"/>
    <w:lsdException w:name="Table Web 3" w:semiHidden="1"/>
    <w:lsdException w:name="Balloon Text" w:qFormat="1"/>
    <w:lsdException w:name="Table Grid" w:semiHidden="1" w:uiPriority="59"/>
    <w:lsdException w:name="Table Theme" w:semiHidden="1"/>
    <w:lsdException w:name="Placeholder Text" w:semiHidden="1"/>
    <w:lsdException w:name="No Spacing" w:semiHidden="1"/>
    <w:lsdException w:name="Light Shading" w:uiPriority="60" w:unhideWhenUsed="0"/>
    <w:lsdException w:name="Light List" w:uiPriority="61" w:unhideWhenUsed="0"/>
    <w:lsdException w:name="Light Grid" w:uiPriority="62" w:unhideWhenUsed="0"/>
    <w:lsdException w:name="Medium Shading 1" w:uiPriority="63" w:unhideWhenUsed="0"/>
    <w:lsdException w:name="Medium Shading 2" w:uiPriority="64" w:unhideWhenUsed="0"/>
    <w:lsdException w:name="Medium List 1" w:uiPriority="65" w:unhideWhenUsed="0"/>
    <w:lsdException w:name="Medium List 2" w:uiPriority="66" w:unhideWhenUsed="0"/>
    <w:lsdException w:name="Medium Grid 1" w:uiPriority="67" w:unhideWhenUsed="0"/>
    <w:lsdException w:name="Medium Grid 2" w:uiPriority="68" w:unhideWhenUsed="0"/>
    <w:lsdException w:name="Medium Grid 3" w:uiPriority="69" w:unhideWhenUsed="0"/>
    <w:lsdException w:name="Dark List" w:uiPriority="70" w:unhideWhenUsed="0"/>
    <w:lsdException w:name="Colorful Shading" w:uiPriority="71" w:unhideWhenUsed="0"/>
    <w:lsdException w:name="Colorful List" w:uiPriority="72" w:unhideWhenUsed="0"/>
    <w:lsdException w:name="Colorful Grid" w:uiPriority="73" w:unhideWhenUsed="0"/>
    <w:lsdException w:name="Light Shading Accent 1" w:uiPriority="60" w:unhideWhenUsed="0"/>
    <w:lsdException w:name="Light List Accent 1" w:uiPriority="61" w:unhideWhenUsed="0"/>
    <w:lsdException w:name="Light Grid Accent 1" w:uiPriority="62" w:unhideWhenUsed="0"/>
    <w:lsdException w:name="Medium Shading 1 Accent 1" w:uiPriority="63" w:unhideWhenUsed="0"/>
    <w:lsdException w:name="Medium Shading 2 Accent 1" w:uiPriority="64" w:unhideWhenUsed="0"/>
    <w:lsdException w:name="Medium List 1 Accent 1" w:uiPriority="65" w:unhideWhenUsed="0"/>
    <w:lsdException w:name="Revision" w:semiHidden="1"/>
    <w:lsdException w:name="List Paragraph" w:uiPriority="34" w:unhideWhenUsed="0" w:qFormat="1"/>
    <w:lsdException w:name="Quote" w:semiHidden="1"/>
    <w:lsdException w:name="Intense Quote" w:semiHidden="1"/>
    <w:lsdException w:name="Medium List 2 Accent 1" w:uiPriority="66" w:unhideWhenUsed="0"/>
    <w:lsdException w:name="Medium Grid 1 Accent 1" w:uiPriority="67" w:unhideWhenUsed="0"/>
    <w:lsdException w:name="Medium Grid 2 Accent 1" w:uiPriority="68" w:unhideWhenUsed="0"/>
    <w:lsdException w:name="Medium Grid 3 Accent 1" w:uiPriority="69" w:unhideWhenUsed="0"/>
    <w:lsdException w:name="Dark List Accent 1" w:uiPriority="70" w:unhideWhenUsed="0"/>
    <w:lsdException w:name="Colorful Shading Accent 1" w:uiPriority="71" w:unhideWhenUsed="0"/>
    <w:lsdException w:name="Colorful List Accent 1" w:uiPriority="72" w:unhideWhenUsed="0"/>
    <w:lsdException w:name="Colorful Grid Accent 1" w:uiPriority="73" w:unhideWhenUsed="0"/>
    <w:lsdException w:name="Light Shading Accent 2" w:uiPriority="60" w:unhideWhenUsed="0"/>
    <w:lsdException w:name="Light List Accent 2" w:uiPriority="61" w:unhideWhenUsed="0"/>
    <w:lsdException w:name="Light Grid Accent 2" w:uiPriority="62" w:unhideWhenUsed="0"/>
    <w:lsdException w:name="Medium Shading 1 Accent 2" w:uiPriority="63" w:unhideWhenUsed="0"/>
    <w:lsdException w:name="Medium Shading 2 Accent 2" w:uiPriority="64" w:unhideWhenUsed="0"/>
    <w:lsdException w:name="Medium List 1 Accent 2" w:uiPriority="65" w:unhideWhenUsed="0"/>
    <w:lsdException w:name="Medium List 2 Accent 2" w:uiPriority="66" w:unhideWhenUsed="0"/>
    <w:lsdException w:name="Medium Grid 1 Accent 2" w:uiPriority="67" w:unhideWhenUsed="0"/>
    <w:lsdException w:name="Medium Grid 2 Accent 2" w:uiPriority="68" w:unhideWhenUsed="0"/>
    <w:lsdException w:name="Medium Grid 3 Accent 2" w:uiPriority="69" w:unhideWhenUsed="0"/>
    <w:lsdException w:name="Dark List Accent 2" w:uiPriority="70" w:unhideWhenUsed="0"/>
    <w:lsdException w:name="Colorful Shading Accent 2" w:uiPriority="71" w:unhideWhenUsed="0"/>
    <w:lsdException w:name="Colorful List Accent 2" w:uiPriority="72" w:unhideWhenUsed="0"/>
    <w:lsdException w:name="Colorful Grid Accent 2" w:uiPriority="73" w:unhideWhenUsed="0"/>
    <w:lsdException w:name="Light Shading Accent 3" w:uiPriority="60" w:unhideWhenUsed="0"/>
    <w:lsdException w:name="Light List Accent 3" w:uiPriority="61" w:unhideWhenUsed="0"/>
    <w:lsdException w:name="Light Grid Accent 3" w:uiPriority="62" w:unhideWhenUsed="0"/>
    <w:lsdException w:name="Medium Shading 1 Accent 3" w:uiPriority="63" w:unhideWhenUsed="0"/>
    <w:lsdException w:name="Medium Shading 2 Accent 3" w:uiPriority="64" w:unhideWhenUsed="0"/>
    <w:lsdException w:name="Medium List 1 Accent 3" w:uiPriority="65" w:unhideWhenUsed="0"/>
    <w:lsdException w:name="Medium List 2 Accent 3" w:uiPriority="66" w:unhideWhenUsed="0"/>
    <w:lsdException w:name="Medium Grid 1 Accent 3" w:uiPriority="67" w:unhideWhenUsed="0"/>
    <w:lsdException w:name="Medium Grid 2 Accent 3" w:uiPriority="68" w:unhideWhenUsed="0"/>
    <w:lsdException w:name="Medium Grid 3 Accent 3" w:uiPriority="69" w:unhideWhenUsed="0"/>
    <w:lsdException w:name="Dark List Accent 3" w:uiPriority="70" w:unhideWhenUsed="0"/>
    <w:lsdException w:name="Colorful Shading Accent 3" w:uiPriority="71" w:unhideWhenUsed="0"/>
    <w:lsdException w:name="Colorful List Accent 3" w:uiPriority="72" w:unhideWhenUsed="0"/>
    <w:lsdException w:name="Colorful Grid Accent 3" w:uiPriority="73" w:unhideWhenUsed="0"/>
    <w:lsdException w:name="Light Shading Accent 4" w:uiPriority="60" w:unhideWhenUsed="0"/>
    <w:lsdException w:name="Light List Accent 4" w:uiPriority="61" w:unhideWhenUsed="0"/>
    <w:lsdException w:name="Light Grid Accent 4" w:uiPriority="62" w:unhideWhenUsed="0"/>
    <w:lsdException w:name="Medium Shading 1 Accent 4" w:uiPriority="63" w:unhideWhenUsed="0"/>
    <w:lsdException w:name="Medium Shading 2 Accent 4" w:uiPriority="64" w:unhideWhenUsed="0"/>
    <w:lsdException w:name="Medium List 1 Accent 4" w:uiPriority="65" w:unhideWhenUsed="0"/>
    <w:lsdException w:name="Medium List 2 Accent 4" w:uiPriority="66" w:unhideWhenUsed="0"/>
    <w:lsdException w:name="Medium Grid 1 Accent 4" w:uiPriority="67" w:unhideWhenUsed="0"/>
    <w:lsdException w:name="Medium Grid 2 Accent 4" w:uiPriority="68" w:unhideWhenUsed="0"/>
    <w:lsdException w:name="Medium Grid 3 Accent 4" w:uiPriority="69" w:unhideWhenUsed="0"/>
    <w:lsdException w:name="Dark List Accent 4" w:uiPriority="70" w:unhideWhenUsed="0"/>
    <w:lsdException w:name="Colorful Shading Accent 4" w:uiPriority="71" w:unhideWhenUsed="0"/>
    <w:lsdException w:name="Colorful List Accent 4" w:uiPriority="72" w:unhideWhenUsed="0"/>
    <w:lsdException w:name="Colorful Grid Accent 4" w:uiPriority="73" w:unhideWhenUsed="0"/>
    <w:lsdException w:name="Light Shading Accent 5" w:uiPriority="60" w:unhideWhenUsed="0"/>
    <w:lsdException w:name="Light List Accent 5" w:uiPriority="61" w:unhideWhenUsed="0"/>
    <w:lsdException w:name="Light Grid Accent 5" w:uiPriority="62" w:unhideWhenUsed="0"/>
    <w:lsdException w:name="Medium Shading 1 Accent 5" w:uiPriority="63" w:unhideWhenUsed="0"/>
    <w:lsdException w:name="Medium Shading 2 Accent 5" w:uiPriority="64" w:unhideWhenUsed="0"/>
    <w:lsdException w:name="Medium List 1 Accent 5" w:uiPriority="65" w:unhideWhenUsed="0"/>
    <w:lsdException w:name="Medium List 2 Accent 5" w:uiPriority="66" w:unhideWhenUsed="0"/>
    <w:lsdException w:name="Medium Grid 1 Accent 5" w:uiPriority="67" w:unhideWhenUsed="0"/>
    <w:lsdException w:name="Medium Grid 2 Accent 5" w:uiPriority="68" w:unhideWhenUsed="0"/>
    <w:lsdException w:name="Medium Grid 3 Accent 5" w:uiPriority="69" w:unhideWhenUsed="0"/>
    <w:lsdException w:name="Dark List Accent 5" w:uiPriority="70" w:unhideWhenUsed="0"/>
    <w:lsdException w:name="Colorful Shading Accent 5" w:uiPriority="71" w:unhideWhenUsed="0"/>
    <w:lsdException w:name="Colorful List Accent 5" w:uiPriority="72" w:unhideWhenUsed="0"/>
    <w:lsdException w:name="Colorful Grid Accent 5" w:uiPriority="73" w:unhideWhenUsed="0"/>
    <w:lsdException w:name="Light Shading Accent 6" w:uiPriority="60" w:unhideWhenUsed="0"/>
    <w:lsdException w:name="Light List Accent 6" w:uiPriority="61" w:unhideWhenUsed="0"/>
    <w:lsdException w:name="Light Grid Accent 6" w:uiPriority="62" w:unhideWhenUsed="0"/>
    <w:lsdException w:name="Medium Shading 1 Accent 6" w:uiPriority="63" w:unhideWhenUsed="0"/>
    <w:lsdException w:name="Medium Shading 2 Accent 6" w:uiPriority="64" w:unhideWhenUsed="0"/>
    <w:lsdException w:name="Medium List 1 Accent 6" w:uiPriority="65" w:unhideWhenUsed="0"/>
    <w:lsdException w:name="Medium List 2 Accent 6" w:uiPriority="66" w:unhideWhenUsed="0"/>
    <w:lsdException w:name="Medium Grid 1 Accent 6" w:uiPriority="67" w:unhideWhenUsed="0"/>
    <w:lsdException w:name="Medium Grid 2 Accent 6" w:uiPriority="68" w:unhideWhenUsed="0"/>
    <w:lsdException w:name="Medium Grid 3 Accent 6" w:uiPriority="69" w:unhideWhenUsed="0"/>
    <w:lsdException w:name="Dark List Accent 6" w:uiPriority="70" w:unhideWhenUsed="0"/>
    <w:lsdException w:name="Colorful Shading Accent 6" w:uiPriority="71" w:unhideWhenUsed="0"/>
    <w:lsdException w:name="Colorful List Accent 6" w:uiPriority="72" w:unhideWhenUsed="0"/>
    <w:lsdException w:name="Colorful Grid Accent 6" w:uiPriority="73" w:unhideWhenUsed="0"/>
    <w:lsdException w:name="Subtle Emphasis" w:uiPriority="19" w:unhideWhenUsed="0" w:qFormat="1"/>
    <w:lsdException w:name="Intense Emphasis" w:uiPriority="21" w:unhideWhenUsed="0" w:qFormat="1"/>
    <w:lsdException w:name="Subtle Reference" w:uiPriority="31" w:unhideWhenUsed="0" w:qFormat="1"/>
    <w:lsdException w:name="Intense Reference" w:uiPriority="32" w:unhideWhenUsed="0" w:qFormat="1"/>
    <w:lsdException w:name="Book Title" w:uiPriority="33" w:unhideWhenUsed="0" w:qFormat="1"/>
    <w:lsdException w:name="Bibliography" w:semiHidden="1" w:uiPriority="37"/>
    <w:lsdException w:name="TOC Heading" w:semiHidden="1" w:uiPriority="39" w:qFormat="1"/>
  </w:latentStyles>
  <w:style w:type="paragraph" w:default="1" w:styleId="a">
    <w:name w:val="Normal"/>
    <w:qFormat/>
    <w:pPr>
      <w:widowControl w:val="0"/>
      <w:jc w:val="both"/>
    </w:pPr>
    <w:rPr>
      <w:rFonts w:eastAsia="思源宋体 CN ExtraLight"/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 w:line="360" w:lineRule="auto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3"/>
    <w:next w:val="IndentNormal"/>
    <w:link w:val="2Char"/>
    <w:qFormat/>
    <w:pPr>
      <w:numPr>
        <w:ilvl w:val="1"/>
      </w:numPr>
      <w:outlineLvl w:val="1"/>
    </w:pPr>
    <w:rPr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 w:line="360" w:lineRule="auto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dentNormal">
    <w:name w:val="Indent Normal"/>
    <w:basedOn w:val="a"/>
    <w:qFormat/>
    <w:pPr>
      <w:spacing w:line="360" w:lineRule="auto"/>
      <w:ind w:firstLineChars="150" w:firstLine="150"/>
    </w:pPr>
    <w:rPr>
      <w:sz w:val="24"/>
    </w:rPr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Normal (Web)"/>
    <w:basedOn w:val="a"/>
    <w:uiPriority w:val="99"/>
    <w:semiHidden/>
    <w:unhideWhenUsed/>
    <w:qFormat/>
    <w:rPr>
      <w:sz w:val="24"/>
    </w:rPr>
  </w:style>
  <w:style w:type="paragraph" w:styleId="aa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b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000FF"/>
      <w:u w:val="single"/>
    </w:rPr>
  </w:style>
  <w:style w:type="character" w:styleId="ad">
    <w:name w:val="annotation reference"/>
    <w:basedOn w:val="a0"/>
    <w:uiPriority w:val="99"/>
    <w:unhideWhenUsed/>
    <w:qFormat/>
    <w:rPr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pPr>
      <w:ind w:left="0" w:firstLine="0"/>
    </w:pPr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 w:val="0"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a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b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Chars="200" w:firstLine="480"/>
      <w:jc w:val="left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qFormat/>
  </w:style>
  <w:style w:type="paragraph" w:styleId="ae">
    <w:name w:val="List Paragraph"/>
    <w:basedOn w:val="a"/>
    <w:uiPriority w:val="34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6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53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1.png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image" Target="media/image40.png"/><Relationship Id="rId66" Type="http://schemas.openxmlformats.org/officeDocument/2006/relationships/image" Target="media/image48.png"/><Relationship Id="rId74" Type="http://schemas.openxmlformats.org/officeDocument/2006/relationships/footer" Target="footer7.xml"/><Relationship Id="rId5" Type="http://schemas.microsoft.com/office/2007/relationships/stylesWithEffects" Target="stylesWithEffects.xml"/><Relationship Id="rId15" Type="http://schemas.openxmlformats.org/officeDocument/2006/relationships/header" Target="header3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image" Target="media/image39.png"/><Relationship Id="rId61" Type="http://schemas.openxmlformats.org/officeDocument/2006/relationships/image" Target="media/image43.png"/><Relationship Id="rId10" Type="http://schemas.openxmlformats.org/officeDocument/2006/relationships/image" Target="media/image1.jpeg"/><Relationship Id="rId19" Type="http://schemas.openxmlformats.org/officeDocument/2006/relationships/footer" Target="footer5.xm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73" Type="http://schemas.openxmlformats.org/officeDocument/2006/relationships/footer" Target="footer6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8" Type="http://schemas.openxmlformats.org/officeDocument/2006/relationships/footnotes" Target="footnotes.xml"/><Relationship Id="rId51" Type="http://schemas.openxmlformats.org/officeDocument/2006/relationships/image" Target="media/image33.png"/><Relationship Id="rId72" Type="http://schemas.openxmlformats.org/officeDocument/2006/relationships/image" Target="media/image54.png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header" Target="header4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41.png"/><Relationship Id="rId67" Type="http://schemas.openxmlformats.org/officeDocument/2006/relationships/image" Target="media/image49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image" Target="media/image44.png"/><Relationship Id="rId70" Type="http://schemas.openxmlformats.org/officeDocument/2006/relationships/image" Target="media/image52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C72C9D-358D-42BD-8177-FA04853F03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29</Pages>
  <Words>700</Words>
  <Characters>3992</Characters>
  <Application>Microsoft Office Word</Application>
  <DocSecurity>0</DocSecurity>
  <Lines>33</Lines>
  <Paragraphs>9</Paragraphs>
  <ScaleCrop>false</ScaleCrop>
  <Company>Microsoft</Company>
  <LinksUpToDate>false</LinksUpToDate>
  <CharactersWithSpaces>4683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11</cp:revision>
  <dcterms:created xsi:type="dcterms:W3CDTF">2014-05-09T02:33:00Z</dcterms:created>
  <dcterms:modified xsi:type="dcterms:W3CDTF">2023-06-12T04:01:00Z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55ABE568C5554C89BF80383F02814850_13</vt:lpwstr>
  </property>
</Properties>
</file>