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922B1B">
      <w:pPr>
        <w:spacing w:line="298" w:lineRule="auto"/>
        <w:rPr>
          <w:rFonts w:ascii="Arial"/>
          <w:sz w:val="21"/>
        </w:rPr>
      </w:pPr>
    </w:p>
    <w:p w14:paraId="11D54710">
      <w:pPr>
        <w:spacing w:line="298" w:lineRule="auto"/>
        <w:rPr>
          <w:rFonts w:ascii="Arial"/>
          <w:sz w:val="21"/>
        </w:rPr>
      </w:pPr>
    </w:p>
    <w:p w14:paraId="3601CDAB">
      <w:pPr>
        <w:spacing w:line="298" w:lineRule="auto"/>
        <w:rPr>
          <w:rFonts w:ascii="Arial"/>
          <w:sz w:val="21"/>
        </w:rPr>
      </w:pPr>
    </w:p>
    <w:p w14:paraId="29338B24">
      <w:pPr>
        <w:spacing w:line="298" w:lineRule="auto"/>
        <w:rPr>
          <w:rFonts w:ascii="Arial"/>
          <w:sz w:val="21"/>
        </w:rPr>
      </w:pPr>
    </w:p>
    <w:p w14:paraId="649F7C2B">
      <w:pPr>
        <w:pStyle w:val="5"/>
        <w:spacing w:before="383" w:line="224" w:lineRule="auto"/>
        <w:jc w:val="center"/>
        <w:outlineLvl w:val="0"/>
        <w:rPr>
          <w:rFonts w:hint="eastAsia" w:eastAsia="宋体"/>
          <w:sz w:val="36"/>
          <w:szCs w:val="36"/>
          <w:lang w:eastAsia="zh-CN"/>
        </w:rPr>
      </w:pPr>
      <w:r>
        <w:rPr>
          <w:rFonts w:hint="eastAsia"/>
          <w:b/>
          <w:bCs/>
          <w:color w:val="262626"/>
          <w:spacing w:val="5"/>
          <w:sz w:val="36"/>
          <w:szCs w:val="36"/>
          <w:lang w:eastAsia="zh-CN"/>
        </w:rPr>
        <w:t>2025年斗虎屯镇谭楼新村新建基础设施项目</w:t>
      </w:r>
    </w:p>
    <w:p w14:paraId="250212C0">
      <w:pPr>
        <w:spacing w:line="250" w:lineRule="auto"/>
        <w:rPr>
          <w:rFonts w:ascii="Arial"/>
          <w:sz w:val="21"/>
        </w:rPr>
      </w:pPr>
    </w:p>
    <w:p w14:paraId="4FB06741">
      <w:pPr>
        <w:spacing w:line="251" w:lineRule="auto"/>
        <w:rPr>
          <w:rFonts w:ascii="Arial"/>
          <w:sz w:val="21"/>
        </w:rPr>
      </w:pPr>
    </w:p>
    <w:p w14:paraId="4D1406B4">
      <w:pPr>
        <w:spacing w:line="251" w:lineRule="auto"/>
        <w:rPr>
          <w:rFonts w:ascii="Arial"/>
          <w:sz w:val="21"/>
        </w:rPr>
      </w:pPr>
    </w:p>
    <w:p w14:paraId="5BF5AF1C">
      <w:pPr>
        <w:spacing w:line="251" w:lineRule="auto"/>
        <w:rPr>
          <w:rFonts w:ascii="Arial"/>
          <w:sz w:val="21"/>
        </w:rPr>
      </w:pPr>
    </w:p>
    <w:p w14:paraId="13F4C89F">
      <w:pPr>
        <w:pStyle w:val="5"/>
        <w:spacing w:before="130" w:line="220" w:lineRule="auto"/>
        <w:ind w:left="3204"/>
        <w:outlineLvl w:val="1"/>
        <w:rPr>
          <w:sz w:val="40"/>
          <w:szCs w:val="40"/>
        </w:rPr>
      </w:pPr>
      <w:r>
        <w:rPr>
          <w:b/>
          <w:bCs/>
          <w:color w:val="262626"/>
          <w:spacing w:val="-9"/>
          <w:sz w:val="40"/>
          <w:szCs w:val="40"/>
        </w:rPr>
        <w:t>（施工类）</w:t>
      </w:r>
    </w:p>
    <w:p w14:paraId="440CCE9E">
      <w:pPr>
        <w:spacing w:line="283" w:lineRule="auto"/>
        <w:rPr>
          <w:rFonts w:ascii="Arial"/>
          <w:sz w:val="21"/>
        </w:rPr>
      </w:pPr>
    </w:p>
    <w:p w14:paraId="1790AD03">
      <w:pPr>
        <w:spacing w:line="283" w:lineRule="auto"/>
        <w:rPr>
          <w:rFonts w:ascii="Arial"/>
          <w:sz w:val="21"/>
        </w:rPr>
      </w:pPr>
    </w:p>
    <w:p w14:paraId="13D977B8">
      <w:pPr>
        <w:spacing w:line="284" w:lineRule="auto"/>
        <w:rPr>
          <w:rFonts w:ascii="Arial"/>
          <w:sz w:val="21"/>
        </w:rPr>
      </w:pPr>
    </w:p>
    <w:p w14:paraId="3748AC26">
      <w:pPr>
        <w:pStyle w:val="5"/>
        <w:spacing w:before="234" w:line="219" w:lineRule="auto"/>
        <w:ind w:left="1687"/>
        <w:outlineLvl w:val="0"/>
        <w:rPr>
          <w:sz w:val="72"/>
          <w:szCs w:val="72"/>
        </w:rPr>
      </w:pPr>
      <w:r>
        <w:rPr>
          <w:b/>
          <w:bCs/>
          <w:color w:val="262626"/>
          <w:spacing w:val="-10"/>
          <w:sz w:val="72"/>
          <w:szCs w:val="72"/>
        </w:rPr>
        <w:t>竞争性磋商文件</w:t>
      </w:r>
    </w:p>
    <w:p w14:paraId="387C6ABF">
      <w:pPr>
        <w:spacing w:line="384" w:lineRule="auto"/>
        <w:rPr>
          <w:rFonts w:ascii="Arial"/>
          <w:sz w:val="21"/>
        </w:rPr>
      </w:pPr>
    </w:p>
    <w:p w14:paraId="48520252">
      <w:pPr>
        <w:spacing w:line="247" w:lineRule="auto"/>
        <w:rPr>
          <w:rFonts w:ascii="Arial"/>
          <w:sz w:val="21"/>
        </w:rPr>
      </w:pPr>
    </w:p>
    <w:p w14:paraId="4314EB95">
      <w:pPr>
        <w:spacing w:line="247" w:lineRule="auto"/>
        <w:rPr>
          <w:rFonts w:ascii="Arial"/>
          <w:sz w:val="21"/>
        </w:rPr>
      </w:pPr>
    </w:p>
    <w:p w14:paraId="4E6F6061">
      <w:pPr>
        <w:spacing w:line="247" w:lineRule="auto"/>
        <w:rPr>
          <w:rFonts w:ascii="Arial"/>
          <w:sz w:val="21"/>
        </w:rPr>
      </w:pPr>
    </w:p>
    <w:p w14:paraId="22041E94">
      <w:pPr>
        <w:spacing w:line="248" w:lineRule="auto"/>
        <w:rPr>
          <w:rFonts w:ascii="Arial"/>
          <w:sz w:val="21"/>
        </w:rPr>
      </w:pPr>
    </w:p>
    <w:p w14:paraId="1AD13C3E">
      <w:pPr>
        <w:spacing w:line="248" w:lineRule="auto"/>
        <w:rPr>
          <w:rFonts w:ascii="Arial"/>
          <w:sz w:val="21"/>
        </w:rPr>
      </w:pPr>
    </w:p>
    <w:p w14:paraId="1C89CF6F">
      <w:pPr>
        <w:spacing w:line="248" w:lineRule="auto"/>
        <w:rPr>
          <w:rFonts w:ascii="Arial"/>
          <w:sz w:val="21"/>
        </w:rPr>
      </w:pPr>
    </w:p>
    <w:p w14:paraId="3EF3F73E">
      <w:pPr>
        <w:spacing w:line="248" w:lineRule="auto"/>
        <w:rPr>
          <w:rFonts w:ascii="Arial"/>
          <w:sz w:val="21"/>
        </w:rPr>
      </w:pPr>
    </w:p>
    <w:p w14:paraId="51075EAF">
      <w:pPr>
        <w:spacing w:line="248" w:lineRule="auto"/>
        <w:rPr>
          <w:rFonts w:ascii="Arial"/>
          <w:sz w:val="21"/>
        </w:rPr>
      </w:pPr>
    </w:p>
    <w:p w14:paraId="6BDA0BAD">
      <w:pPr>
        <w:spacing w:line="248" w:lineRule="auto"/>
        <w:rPr>
          <w:rFonts w:ascii="Arial"/>
          <w:sz w:val="21"/>
        </w:rPr>
      </w:pPr>
    </w:p>
    <w:p w14:paraId="3EC7E677">
      <w:pPr>
        <w:spacing w:line="248" w:lineRule="auto"/>
        <w:rPr>
          <w:rFonts w:ascii="Arial"/>
          <w:sz w:val="21"/>
        </w:rPr>
      </w:pPr>
    </w:p>
    <w:p w14:paraId="531F8132">
      <w:pPr>
        <w:spacing w:line="248" w:lineRule="auto"/>
        <w:rPr>
          <w:rFonts w:ascii="Arial"/>
          <w:sz w:val="21"/>
        </w:rPr>
      </w:pPr>
    </w:p>
    <w:p w14:paraId="79E0DF43">
      <w:pPr>
        <w:spacing w:line="248" w:lineRule="auto"/>
        <w:rPr>
          <w:rFonts w:ascii="Arial"/>
          <w:sz w:val="21"/>
        </w:rPr>
      </w:pPr>
    </w:p>
    <w:p w14:paraId="38F9D8AC">
      <w:pPr>
        <w:spacing w:line="248" w:lineRule="auto"/>
        <w:rPr>
          <w:rFonts w:ascii="Arial"/>
          <w:sz w:val="21"/>
        </w:rPr>
      </w:pPr>
    </w:p>
    <w:p w14:paraId="6D402FA9">
      <w:pPr>
        <w:spacing w:line="248" w:lineRule="auto"/>
        <w:rPr>
          <w:rFonts w:ascii="Arial"/>
          <w:sz w:val="21"/>
        </w:rPr>
      </w:pPr>
    </w:p>
    <w:p w14:paraId="60BFE690">
      <w:pPr>
        <w:pStyle w:val="5"/>
        <w:spacing w:before="101" w:line="225" w:lineRule="auto"/>
        <w:ind w:left="689"/>
        <w:rPr>
          <w:rFonts w:hint="eastAsia" w:eastAsia="宋体"/>
          <w:lang w:eastAsia="zh-CN"/>
        </w:rPr>
      </w:pPr>
      <w:r>
        <w:rPr>
          <w:b/>
          <w:bCs/>
          <w:color w:val="262626"/>
          <w:spacing w:val="3"/>
        </w:rPr>
        <w:t>项目编号：</w:t>
      </w:r>
      <w:r>
        <w:rPr>
          <w:rFonts w:hint="eastAsia"/>
          <w:b/>
          <w:bCs/>
          <w:color w:val="262626"/>
          <w:lang w:eastAsia="zh-CN"/>
        </w:rPr>
        <w:t>SDGP371502000202502000250</w:t>
      </w:r>
    </w:p>
    <w:p w14:paraId="606E4B02">
      <w:pPr>
        <w:pStyle w:val="5"/>
        <w:spacing w:before="244" w:line="225" w:lineRule="auto"/>
        <w:ind w:left="690"/>
        <w:rPr>
          <w:rFonts w:hint="eastAsia" w:eastAsia="宋体"/>
          <w:lang w:eastAsia="zh-CN"/>
        </w:rPr>
      </w:pPr>
      <w:r>
        <w:rPr>
          <w:b/>
          <w:bCs/>
          <w:color w:val="262626"/>
          <w:spacing w:val="4"/>
        </w:rPr>
        <w:t>交易中心编号：</w:t>
      </w:r>
      <w:r>
        <w:rPr>
          <w:rFonts w:hint="eastAsia"/>
          <w:b/>
          <w:bCs/>
          <w:color w:val="262626"/>
          <w:lang w:eastAsia="zh-CN"/>
        </w:rPr>
        <w:t>XLCZFCG-2025-1242</w:t>
      </w:r>
    </w:p>
    <w:p w14:paraId="19559F74">
      <w:pPr>
        <w:pStyle w:val="5"/>
        <w:spacing w:before="246" w:line="224" w:lineRule="auto"/>
        <w:ind w:left="683"/>
        <w:rPr>
          <w:rFonts w:hint="eastAsia" w:eastAsia="宋体"/>
          <w:lang w:eastAsia="zh-CN"/>
        </w:rPr>
      </w:pPr>
      <w:r>
        <w:rPr>
          <w:b/>
          <w:bCs/>
          <w:color w:val="262626"/>
          <w:spacing w:val="7"/>
        </w:rPr>
        <w:t>采购人：</w:t>
      </w:r>
      <w:r>
        <w:rPr>
          <w:rFonts w:hint="eastAsia"/>
          <w:b/>
          <w:bCs/>
          <w:color w:val="262626"/>
          <w:spacing w:val="7"/>
          <w:lang w:eastAsia="zh-CN"/>
        </w:rPr>
        <w:t>聊城市东昌府区斗虎屯镇人民政府</w:t>
      </w:r>
    </w:p>
    <w:p w14:paraId="3138E5B3">
      <w:pPr>
        <w:pStyle w:val="5"/>
        <w:spacing w:before="246" w:line="224" w:lineRule="auto"/>
        <w:ind w:left="683"/>
        <w:rPr>
          <w:rFonts w:hint="eastAsia" w:eastAsia="宋体"/>
          <w:lang w:eastAsia="zh-CN"/>
        </w:rPr>
      </w:pPr>
      <w:r>
        <w:rPr>
          <w:b/>
          <w:bCs/>
          <w:color w:val="262626"/>
          <w:spacing w:val="7"/>
        </w:rPr>
        <w:t>采购代理机构：</w:t>
      </w:r>
      <w:r>
        <w:rPr>
          <w:rFonts w:hint="eastAsia"/>
          <w:b/>
          <w:bCs/>
          <w:color w:val="262626"/>
          <w:spacing w:val="7"/>
          <w:lang w:eastAsia="zh-CN"/>
        </w:rPr>
        <w:t>山东昌信项目管理有限公司</w:t>
      </w:r>
    </w:p>
    <w:p w14:paraId="62F3C8D2">
      <w:pPr>
        <w:pStyle w:val="5"/>
        <w:spacing w:before="247" w:line="225" w:lineRule="auto"/>
        <w:ind w:left="739"/>
        <w:rPr>
          <w:rFonts w:hint="eastAsia" w:eastAsia="宋体"/>
          <w:lang w:eastAsia="zh-CN"/>
        </w:rPr>
      </w:pPr>
      <w:r>
        <w:rPr>
          <w:b/>
          <w:bCs/>
          <w:color w:val="262626"/>
          <w:spacing w:val="-7"/>
        </w:rPr>
        <w:t>日</w:t>
      </w:r>
      <w:r>
        <w:rPr>
          <w:color w:val="262626"/>
          <w:spacing w:val="18"/>
        </w:rPr>
        <w:t xml:space="preserve">  </w:t>
      </w:r>
      <w:r>
        <w:rPr>
          <w:b/>
          <w:bCs/>
          <w:color w:val="262626"/>
          <w:spacing w:val="-7"/>
        </w:rPr>
        <w:t>期：</w:t>
      </w:r>
      <w:r>
        <w:rPr>
          <w:rFonts w:hint="eastAsia"/>
          <w:b/>
          <w:bCs/>
          <w:color w:val="262626"/>
          <w:spacing w:val="-7"/>
          <w:lang w:eastAsia="zh-CN"/>
        </w:rPr>
        <w:t xml:space="preserve">2025 年 </w:t>
      </w:r>
      <w:r>
        <w:rPr>
          <w:rFonts w:hint="eastAsia"/>
          <w:b/>
          <w:bCs/>
          <w:color w:val="262626"/>
          <w:spacing w:val="-7"/>
          <w:lang w:val="en-US" w:eastAsia="zh-CN"/>
        </w:rPr>
        <w:t>10</w:t>
      </w:r>
      <w:r>
        <w:rPr>
          <w:rFonts w:hint="eastAsia"/>
          <w:b/>
          <w:bCs/>
          <w:color w:val="262626"/>
          <w:spacing w:val="-7"/>
          <w:lang w:eastAsia="zh-CN"/>
        </w:rPr>
        <w:t xml:space="preserve"> 月</w:t>
      </w:r>
    </w:p>
    <w:p w14:paraId="06D55425">
      <w:pPr>
        <w:spacing w:line="225" w:lineRule="auto"/>
        <w:sectPr>
          <w:headerReference r:id="rId5" w:type="default"/>
          <w:footerReference r:id="rId6" w:type="default"/>
          <w:pgSz w:w="11907" w:h="16839"/>
          <w:pgMar w:top="1166" w:right="1771" w:bottom="1201" w:left="1771" w:header="828" w:footer="966" w:gutter="0"/>
          <w:cols w:space="720" w:num="1"/>
        </w:sectPr>
      </w:pPr>
    </w:p>
    <w:sdt>
      <w:sdtPr>
        <w:rPr>
          <w:rFonts w:ascii="Arial" w:hAnsi="Arial" w:eastAsia="Arial" w:cs="Arial"/>
          <w:sz w:val="21"/>
          <w:szCs w:val="21"/>
        </w:rPr>
        <w:id w:val="147452052"/>
        <w:docPartObj>
          <w:docPartGallery w:val="Table of Contents"/>
          <w:docPartUnique/>
        </w:docPartObj>
      </w:sdtPr>
      <w:sdtEndPr>
        <w:rPr>
          <w:rFonts w:ascii="Times New Roman" w:hAnsi="Times New Roman" w:eastAsia="Times New Roman" w:cs="Times New Roman"/>
          <w:sz w:val="28"/>
          <w:szCs w:val="28"/>
        </w:rPr>
      </w:sdtEndPr>
      <w:sdtContent>
        <w:p w14:paraId="390EA40E">
          <w:pPr>
            <w:pStyle w:val="5"/>
            <w:spacing w:before="340" w:line="225" w:lineRule="auto"/>
            <w:ind w:left="3621"/>
            <w:rPr>
              <w:sz w:val="43"/>
              <w:szCs w:val="43"/>
            </w:rPr>
          </w:pPr>
          <w:r>
            <w:rPr>
              <w:b/>
              <w:bCs/>
              <w:color w:val="262626"/>
              <w:spacing w:val="-51"/>
              <w:sz w:val="43"/>
              <w:szCs w:val="43"/>
            </w:rPr>
            <w:t>目</w:t>
          </w:r>
          <w:r>
            <w:rPr>
              <w:color w:val="262626"/>
              <w:spacing w:val="18"/>
              <w:sz w:val="43"/>
              <w:szCs w:val="43"/>
            </w:rPr>
            <w:t xml:space="preserve">  </w:t>
          </w:r>
          <w:r>
            <w:rPr>
              <w:b/>
              <w:bCs/>
              <w:color w:val="262626"/>
              <w:spacing w:val="-51"/>
              <w:sz w:val="43"/>
              <w:szCs w:val="43"/>
            </w:rPr>
            <w:t>录</w:t>
          </w:r>
        </w:p>
        <w:p w14:paraId="577695FE">
          <w:pPr>
            <w:spacing w:line="274" w:lineRule="auto"/>
            <w:rPr>
              <w:rFonts w:ascii="Arial"/>
              <w:sz w:val="21"/>
            </w:rPr>
          </w:pPr>
        </w:p>
        <w:p w14:paraId="52B4733F">
          <w:pPr>
            <w:spacing w:line="275" w:lineRule="auto"/>
            <w:rPr>
              <w:rFonts w:ascii="Arial"/>
              <w:sz w:val="21"/>
            </w:rPr>
          </w:pPr>
        </w:p>
        <w:p w14:paraId="4502E1FA">
          <w:pPr>
            <w:spacing w:line="275" w:lineRule="auto"/>
            <w:rPr>
              <w:rFonts w:ascii="Arial"/>
              <w:sz w:val="21"/>
            </w:rPr>
          </w:pPr>
        </w:p>
        <w:p w14:paraId="0D8C0B62">
          <w:pPr>
            <w:pStyle w:val="5"/>
            <w:tabs>
              <w:tab w:val="right" w:leader="dot" w:pos="8327"/>
            </w:tabs>
            <w:spacing w:before="91" w:line="238" w:lineRule="auto"/>
            <w:ind w:left="39"/>
            <w:rPr>
              <w:rFonts w:ascii="Times New Roman" w:hAnsi="Times New Roman" w:eastAsia="Times New Roman" w:cs="Times New Roman"/>
              <w:sz w:val="28"/>
              <w:szCs w:val="28"/>
            </w:rPr>
          </w:pPr>
          <w:r>
            <w:fldChar w:fldCharType="begin"/>
          </w:r>
          <w:r>
            <w:instrText xml:space="preserve"> HYPERLINK \l "bookmark1" </w:instrText>
          </w:r>
          <w:r>
            <w:fldChar w:fldCharType="separate"/>
          </w:r>
          <w:r>
            <w:rPr>
              <w:b/>
              <w:bCs/>
              <w:color w:val="262626"/>
              <w:spacing w:val="-4"/>
              <w:sz w:val="28"/>
              <w:szCs w:val="28"/>
            </w:rPr>
            <w:t>第一章</w:t>
          </w:r>
          <w:r>
            <w:rPr>
              <w:color w:val="262626"/>
              <w:spacing w:val="-4"/>
              <w:sz w:val="28"/>
              <w:szCs w:val="28"/>
            </w:rPr>
            <w:t xml:space="preserve">  </w:t>
          </w:r>
          <w:r>
            <w:rPr>
              <w:b/>
              <w:bCs/>
              <w:color w:val="262626"/>
              <w:spacing w:val="-4"/>
              <w:sz w:val="28"/>
              <w:szCs w:val="28"/>
            </w:rPr>
            <w:t>竞争性磋商公告</w:t>
          </w:r>
          <w:r>
            <w:rPr>
              <w:color w:val="262626"/>
              <w:spacing w:val="-53"/>
              <w:sz w:val="28"/>
              <w:szCs w:val="28"/>
            </w:rPr>
            <w:t xml:space="preserve"> </w:t>
          </w:r>
          <w:r>
            <w:rPr>
              <w:color w:val="262626"/>
              <w:sz w:val="28"/>
              <w:szCs w:val="28"/>
            </w:rPr>
            <w:tab/>
          </w:r>
          <w:r>
            <w:rPr>
              <w:rFonts w:ascii="Times New Roman" w:hAnsi="Times New Roman" w:eastAsia="Times New Roman" w:cs="Times New Roman"/>
              <w:color w:val="262626"/>
              <w:spacing w:val="6"/>
              <w:sz w:val="28"/>
              <w:szCs w:val="28"/>
            </w:rPr>
            <w:t>3</w:t>
          </w:r>
          <w:r>
            <w:rPr>
              <w:rFonts w:ascii="Times New Roman" w:hAnsi="Times New Roman" w:eastAsia="Times New Roman" w:cs="Times New Roman"/>
              <w:color w:val="262626"/>
              <w:spacing w:val="6"/>
              <w:sz w:val="28"/>
              <w:szCs w:val="28"/>
            </w:rPr>
            <w:fldChar w:fldCharType="end"/>
          </w:r>
        </w:p>
        <w:p w14:paraId="58380936">
          <w:pPr>
            <w:spacing w:line="273" w:lineRule="auto"/>
            <w:rPr>
              <w:rFonts w:ascii="Arial"/>
              <w:sz w:val="21"/>
            </w:rPr>
          </w:pPr>
        </w:p>
        <w:p w14:paraId="58E54C99">
          <w:pPr>
            <w:pStyle w:val="5"/>
            <w:tabs>
              <w:tab w:val="right" w:leader="dot" w:pos="8330"/>
            </w:tabs>
            <w:spacing w:before="91" w:line="239" w:lineRule="auto"/>
            <w:ind w:left="39"/>
            <w:rPr>
              <w:rFonts w:ascii="Times New Roman" w:hAnsi="Times New Roman" w:eastAsia="Times New Roman" w:cs="Times New Roman"/>
              <w:sz w:val="28"/>
              <w:szCs w:val="28"/>
            </w:rPr>
          </w:pPr>
          <w:r>
            <w:fldChar w:fldCharType="begin"/>
          </w:r>
          <w:r>
            <w:instrText xml:space="preserve"> HYPERLINK \l "bookmark2" </w:instrText>
          </w:r>
          <w:r>
            <w:fldChar w:fldCharType="separate"/>
          </w:r>
          <w:r>
            <w:rPr>
              <w:b/>
              <w:bCs/>
              <w:color w:val="262626"/>
              <w:spacing w:val="-4"/>
              <w:sz w:val="28"/>
              <w:szCs w:val="28"/>
            </w:rPr>
            <w:t>第二章</w:t>
          </w:r>
          <w:r>
            <w:rPr>
              <w:color w:val="262626"/>
              <w:spacing w:val="-4"/>
              <w:sz w:val="28"/>
              <w:szCs w:val="28"/>
            </w:rPr>
            <w:t xml:space="preserve">  </w:t>
          </w:r>
          <w:r>
            <w:rPr>
              <w:b/>
              <w:bCs/>
              <w:color w:val="262626"/>
              <w:spacing w:val="-4"/>
              <w:sz w:val="28"/>
              <w:szCs w:val="28"/>
            </w:rPr>
            <w:t>供应商须知</w:t>
          </w:r>
          <w:r>
            <w:rPr>
              <w:color w:val="262626"/>
              <w:spacing w:val="-51"/>
              <w:sz w:val="28"/>
              <w:szCs w:val="28"/>
            </w:rPr>
            <w:t xml:space="preserve"> </w:t>
          </w:r>
          <w:r>
            <w:rPr>
              <w:color w:val="262626"/>
              <w:sz w:val="28"/>
              <w:szCs w:val="28"/>
            </w:rPr>
            <w:tab/>
          </w:r>
          <w:r>
            <w:rPr>
              <w:rFonts w:ascii="Times New Roman" w:hAnsi="Times New Roman" w:eastAsia="Times New Roman" w:cs="Times New Roman"/>
              <w:color w:val="262626"/>
              <w:spacing w:val="9"/>
              <w:sz w:val="28"/>
              <w:szCs w:val="28"/>
            </w:rPr>
            <w:t>8</w:t>
          </w:r>
          <w:r>
            <w:rPr>
              <w:rFonts w:ascii="Times New Roman" w:hAnsi="Times New Roman" w:eastAsia="Times New Roman" w:cs="Times New Roman"/>
              <w:color w:val="262626"/>
              <w:spacing w:val="9"/>
              <w:sz w:val="28"/>
              <w:szCs w:val="28"/>
            </w:rPr>
            <w:fldChar w:fldCharType="end"/>
          </w:r>
        </w:p>
        <w:p w14:paraId="7207664A">
          <w:pPr>
            <w:spacing w:line="269" w:lineRule="auto"/>
            <w:rPr>
              <w:rFonts w:ascii="Arial"/>
              <w:sz w:val="21"/>
            </w:rPr>
          </w:pPr>
        </w:p>
        <w:p w14:paraId="1810A1B6">
          <w:pPr>
            <w:pStyle w:val="5"/>
            <w:tabs>
              <w:tab w:val="right" w:leader="dot" w:pos="8330"/>
            </w:tabs>
            <w:spacing w:before="91" w:line="239" w:lineRule="auto"/>
            <w:ind w:left="39"/>
            <w:rPr>
              <w:rFonts w:ascii="Times New Roman" w:hAnsi="Times New Roman" w:eastAsia="Times New Roman" w:cs="Times New Roman"/>
              <w:sz w:val="28"/>
              <w:szCs w:val="28"/>
            </w:rPr>
          </w:pPr>
          <w:r>
            <w:fldChar w:fldCharType="begin"/>
          </w:r>
          <w:r>
            <w:instrText xml:space="preserve"> HYPERLINK \l "bookmark3" </w:instrText>
          </w:r>
          <w:r>
            <w:fldChar w:fldCharType="separate"/>
          </w:r>
          <w:r>
            <w:rPr>
              <w:b/>
              <w:bCs/>
              <w:color w:val="262626"/>
              <w:spacing w:val="-4"/>
              <w:sz w:val="28"/>
              <w:szCs w:val="28"/>
            </w:rPr>
            <w:t>第三章</w:t>
          </w:r>
          <w:r>
            <w:rPr>
              <w:color w:val="262626"/>
              <w:spacing w:val="-4"/>
              <w:sz w:val="28"/>
              <w:szCs w:val="28"/>
            </w:rPr>
            <w:t xml:space="preserve">  </w:t>
          </w:r>
          <w:r>
            <w:rPr>
              <w:b/>
              <w:bCs/>
              <w:color w:val="262626"/>
              <w:spacing w:val="-4"/>
              <w:sz w:val="28"/>
              <w:szCs w:val="28"/>
            </w:rPr>
            <w:t>项目说明</w:t>
          </w:r>
          <w:r>
            <w:rPr>
              <w:color w:val="262626"/>
              <w:spacing w:val="-50"/>
              <w:sz w:val="28"/>
              <w:szCs w:val="28"/>
            </w:rPr>
            <w:t xml:space="preserve"> </w:t>
          </w:r>
          <w:r>
            <w:rPr>
              <w:color w:val="262626"/>
              <w:sz w:val="28"/>
              <w:szCs w:val="28"/>
            </w:rPr>
            <w:tab/>
          </w:r>
          <w:r>
            <w:rPr>
              <w:rFonts w:ascii="Times New Roman" w:hAnsi="Times New Roman" w:eastAsia="Times New Roman" w:cs="Times New Roman"/>
              <w:color w:val="262626"/>
              <w:spacing w:val="3"/>
              <w:sz w:val="28"/>
              <w:szCs w:val="28"/>
            </w:rPr>
            <w:t>37</w:t>
          </w:r>
          <w:r>
            <w:rPr>
              <w:rFonts w:ascii="Times New Roman" w:hAnsi="Times New Roman" w:eastAsia="Times New Roman" w:cs="Times New Roman"/>
              <w:color w:val="262626"/>
              <w:spacing w:val="3"/>
              <w:sz w:val="28"/>
              <w:szCs w:val="28"/>
            </w:rPr>
            <w:fldChar w:fldCharType="end"/>
          </w:r>
        </w:p>
        <w:p w14:paraId="29F32C9A">
          <w:pPr>
            <w:spacing w:line="272" w:lineRule="auto"/>
            <w:rPr>
              <w:rFonts w:ascii="Arial"/>
              <w:sz w:val="21"/>
            </w:rPr>
          </w:pPr>
        </w:p>
        <w:p w14:paraId="7980AC6C">
          <w:pPr>
            <w:pStyle w:val="5"/>
            <w:tabs>
              <w:tab w:val="right" w:leader="dot" w:pos="8330"/>
            </w:tabs>
            <w:spacing w:before="91" w:line="239" w:lineRule="auto"/>
            <w:ind w:left="39"/>
            <w:rPr>
              <w:rFonts w:ascii="Times New Roman" w:hAnsi="Times New Roman" w:eastAsia="Times New Roman" w:cs="Times New Roman"/>
              <w:sz w:val="28"/>
              <w:szCs w:val="28"/>
            </w:rPr>
          </w:pPr>
          <w:r>
            <w:fldChar w:fldCharType="begin"/>
          </w:r>
          <w:r>
            <w:instrText xml:space="preserve"> HYPERLINK \l "bookmark4" </w:instrText>
          </w:r>
          <w:r>
            <w:fldChar w:fldCharType="separate"/>
          </w:r>
          <w:r>
            <w:rPr>
              <w:b/>
              <w:bCs/>
              <w:color w:val="262626"/>
              <w:spacing w:val="-4"/>
              <w:sz w:val="28"/>
              <w:szCs w:val="28"/>
            </w:rPr>
            <w:t>第四章</w:t>
          </w:r>
          <w:r>
            <w:rPr>
              <w:color w:val="262626"/>
              <w:spacing w:val="-4"/>
              <w:sz w:val="28"/>
              <w:szCs w:val="28"/>
            </w:rPr>
            <w:t xml:space="preserve">  </w:t>
          </w:r>
          <w:r>
            <w:rPr>
              <w:b/>
              <w:bCs/>
              <w:color w:val="262626"/>
              <w:spacing w:val="-4"/>
              <w:sz w:val="28"/>
              <w:szCs w:val="28"/>
            </w:rPr>
            <w:t>工程量清单</w:t>
          </w:r>
          <w:r>
            <w:rPr>
              <w:color w:val="262626"/>
              <w:spacing w:val="-51"/>
              <w:sz w:val="28"/>
              <w:szCs w:val="28"/>
            </w:rPr>
            <w:t xml:space="preserve"> </w:t>
          </w:r>
          <w:r>
            <w:rPr>
              <w:color w:val="262626"/>
              <w:sz w:val="28"/>
              <w:szCs w:val="28"/>
            </w:rPr>
            <w:tab/>
          </w:r>
          <w:r>
            <w:rPr>
              <w:rFonts w:ascii="Times New Roman" w:hAnsi="Times New Roman" w:eastAsia="Times New Roman" w:cs="Times New Roman"/>
              <w:color w:val="262626"/>
              <w:spacing w:val="3"/>
              <w:sz w:val="28"/>
              <w:szCs w:val="28"/>
            </w:rPr>
            <w:t>39</w:t>
          </w:r>
          <w:r>
            <w:rPr>
              <w:rFonts w:ascii="Times New Roman" w:hAnsi="Times New Roman" w:eastAsia="Times New Roman" w:cs="Times New Roman"/>
              <w:color w:val="262626"/>
              <w:spacing w:val="3"/>
              <w:sz w:val="28"/>
              <w:szCs w:val="28"/>
            </w:rPr>
            <w:fldChar w:fldCharType="end"/>
          </w:r>
        </w:p>
        <w:p w14:paraId="2D63C122">
          <w:pPr>
            <w:spacing w:line="272" w:lineRule="auto"/>
            <w:rPr>
              <w:rFonts w:ascii="Arial"/>
              <w:sz w:val="21"/>
            </w:rPr>
          </w:pPr>
        </w:p>
        <w:p w14:paraId="635B2957">
          <w:pPr>
            <w:pStyle w:val="5"/>
            <w:tabs>
              <w:tab w:val="right" w:leader="dot" w:pos="8330"/>
            </w:tabs>
            <w:spacing w:before="91" w:line="239" w:lineRule="auto"/>
            <w:ind w:left="39"/>
            <w:rPr>
              <w:rFonts w:ascii="Times New Roman" w:hAnsi="Times New Roman" w:eastAsia="Times New Roman" w:cs="Times New Roman"/>
              <w:sz w:val="28"/>
              <w:szCs w:val="28"/>
            </w:rPr>
          </w:pPr>
          <w:r>
            <w:fldChar w:fldCharType="begin"/>
          </w:r>
          <w:r>
            <w:instrText xml:space="preserve"> HYPERLINK \l "bookmark6" </w:instrText>
          </w:r>
          <w:r>
            <w:fldChar w:fldCharType="separate"/>
          </w:r>
          <w:r>
            <w:rPr>
              <w:b/>
              <w:bCs/>
              <w:color w:val="262626"/>
              <w:spacing w:val="-4"/>
              <w:sz w:val="28"/>
              <w:szCs w:val="28"/>
            </w:rPr>
            <w:t>第</w:t>
          </w:r>
          <w:r>
            <w:rPr>
              <w:rFonts w:hint="eastAsia"/>
              <w:b/>
              <w:bCs/>
              <w:color w:val="262626"/>
              <w:spacing w:val="-4"/>
              <w:sz w:val="28"/>
              <w:szCs w:val="28"/>
              <w:lang w:val="en-US" w:eastAsia="zh-CN"/>
            </w:rPr>
            <w:t>五</w:t>
          </w:r>
          <w:r>
            <w:rPr>
              <w:b/>
              <w:bCs/>
              <w:color w:val="262626"/>
              <w:spacing w:val="-4"/>
              <w:sz w:val="28"/>
              <w:szCs w:val="28"/>
            </w:rPr>
            <w:t>章</w:t>
          </w:r>
          <w:r>
            <w:rPr>
              <w:color w:val="262626"/>
              <w:spacing w:val="-4"/>
              <w:sz w:val="28"/>
              <w:szCs w:val="28"/>
            </w:rPr>
            <w:t xml:space="preserve">  </w:t>
          </w:r>
          <w:r>
            <w:rPr>
              <w:b/>
              <w:bCs/>
              <w:color w:val="262626"/>
              <w:spacing w:val="-4"/>
              <w:sz w:val="28"/>
              <w:szCs w:val="28"/>
            </w:rPr>
            <w:t>合同格式</w:t>
          </w:r>
          <w:r>
            <w:rPr>
              <w:color w:val="262626"/>
              <w:spacing w:val="-50"/>
              <w:sz w:val="28"/>
              <w:szCs w:val="28"/>
            </w:rPr>
            <w:t xml:space="preserve"> </w:t>
          </w:r>
          <w:r>
            <w:rPr>
              <w:color w:val="262626"/>
              <w:sz w:val="28"/>
              <w:szCs w:val="28"/>
            </w:rPr>
            <w:tab/>
          </w:r>
          <w:r>
            <w:rPr>
              <w:rFonts w:ascii="Times New Roman" w:hAnsi="Times New Roman" w:eastAsia="Times New Roman" w:cs="Times New Roman"/>
              <w:color w:val="262626"/>
              <w:spacing w:val="3"/>
              <w:sz w:val="28"/>
              <w:szCs w:val="28"/>
            </w:rPr>
            <w:t>51</w:t>
          </w:r>
          <w:r>
            <w:rPr>
              <w:rFonts w:ascii="Times New Roman" w:hAnsi="Times New Roman" w:eastAsia="Times New Roman" w:cs="Times New Roman"/>
              <w:color w:val="262626"/>
              <w:spacing w:val="3"/>
              <w:sz w:val="28"/>
              <w:szCs w:val="28"/>
            </w:rPr>
            <w:fldChar w:fldCharType="end"/>
          </w:r>
        </w:p>
        <w:p w14:paraId="02EA527C">
          <w:pPr>
            <w:spacing w:line="272" w:lineRule="auto"/>
            <w:rPr>
              <w:rFonts w:ascii="Arial"/>
              <w:sz w:val="21"/>
            </w:rPr>
          </w:pPr>
        </w:p>
        <w:p w14:paraId="5E3E2EE2">
          <w:pPr>
            <w:pStyle w:val="5"/>
            <w:tabs>
              <w:tab w:val="right" w:leader="dot" w:pos="8327"/>
            </w:tabs>
            <w:spacing w:before="91" w:line="239" w:lineRule="auto"/>
            <w:ind w:left="39"/>
            <w:rPr>
              <w:rFonts w:ascii="Times New Roman" w:hAnsi="Times New Roman" w:eastAsia="Times New Roman" w:cs="Times New Roman"/>
              <w:sz w:val="28"/>
              <w:szCs w:val="28"/>
            </w:rPr>
          </w:pPr>
          <w:r>
            <w:fldChar w:fldCharType="begin"/>
          </w:r>
          <w:r>
            <w:instrText xml:space="preserve"> HYPERLINK \l "bookmark7" </w:instrText>
          </w:r>
          <w:r>
            <w:fldChar w:fldCharType="separate"/>
          </w:r>
          <w:r>
            <w:rPr>
              <w:b/>
              <w:bCs/>
              <w:color w:val="262626"/>
              <w:spacing w:val="-7"/>
              <w:sz w:val="28"/>
              <w:szCs w:val="28"/>
            </w:rPr>
            <w:t>第</w:t>
          </w:r>
          <w:r>
            <w:rPr>
              <w:rFonts w:hint="eastAsia"/>
              <w:b/>
              <w:bCs/>
              <w:color w:val="262626"/>
              <w:spacing w:val="-7"/>
              <w:sz w:val="28"/>
              <w:szCs w:val="28"/>
              <w:lang w:val="en-US" w:eastAsia="zh-CN"/>
            </w:rPr>
            <w:t>六</w:t>
          </w:r>
          <w:r>
            <w:rPr>
              <w:b/>
              <w:bCs/>
              <w:color w:val="262626"/>
              <w:spacing w:val="-7"/>
              <w:sz w:val="28"/>
              <w:szCs w:val="28"/>
            </w:rPr>
            <w:t>章</w:t>
          </w:r>
          <w:r>
            <w:rPr>
              <w:color w:val="262626"/>
              <w:spacing w:val="12"/>
              <w:sz w:val="28"/>
              <w:szCs w:val="28"/>
            </w:rPr>
            <w:t xml:space="preserve">  </w:t>
          </w:r>
          <w:r>
            <w:rPr>
              <w:b/>
              <w:bCs/>
              <w:color w:val="262626"/>
              <w:spacing w:val="-7"/>
              <w:sz w:val="28"/>
              <w:szCs w:val="28"/>
            </w:rPr>
            <w:t>响应文件格式</w:t>
          </w:r>
          <w:r>
            <w:rPr>
              <w:color w:val="262626"/>
              <w:spacing w:val="-57"/>
              <w:sz w:val="28"/>
              <w:szCs w:val="28"/>
            </w:rPr>
            <w:t xml:space="preserve"> </w:t>
          </w:r>
          <w:r>
            <w:rPr>
              <w:color w:val="262626"/>
              <w:sz w:val="28"/>
              <w:szCs w:val="28"/>
            </w:rPr>
            <w:tab/>
          </w:r>
          <w:r>
            <w:rPr>
              <w:rFonts w:ascii="Times New Roman" w:hAnsi="Times New Roman" w:eastAsia="Times New Roman" w:cs="Times New Roman"/>
              <w:color w:val="262626"/>
              <w:spacing w:val="3"/>
              <w:sz w:val="28"/>
              <w:szCs w:val="28"/>
            </w:rPr>
            <w:t>70</w:t>
          </w:r>
          <w:r>
            <w:rPr>
              <w:rFonts w:ascii="Times New Roman" w:hAnsi="Times New Roman" w:eastAsia="Times New Roman" w:cs="Times New Roman"/>
              <w:color w:val="262626"/>
              <w:spacing w:val="3"/>
              <w:sz w:val="28"/>
              <w:szCs w:val="28"/>
            </w:rPr>
            <w:fldChar w:fldCharType="end"/>
          </w:r>
        </w:p>
        <w:p w14:paraId="0C696AE8">
          <w:pPr>
            <w:spacing w:line="269" w:lineRule="auto"/>
            <w:rPr>
              <w:rFonts w:ascii="Arial"/>
              <w:sz w:val="21"/>
            </w:rPr>
          </w:pPr>
        </w:p>
        <w:p w14:paraId="54B53EF8">
          <w:pPr>
            <w:pStyle w:val="5"/>
            <w:tabs>
              <w:tab w:val="right" w:leader="dot" w:pos="8327"/>
            </w:tabs>
            <w:spacing w:before="92" w:line="239" w:lineRule="auto"/>
            <w:ind w:left="39"/>
            <w:rPr>
              <w:rFonts w:ascii="Times New Roman" w:hAnsi="Times New Roman" w:eastAsia="Times New Roman" w:cs="Times New Roman"/>
              <w:sz w:val="28"/>
              <w:szCs w:val="28"/>
            </w:rPr>
          </w:pPr>
          <w:r>
            <w:fldChar w:fldCharType="begin"/>
          </w:r>
          <w:r>
            <w:instrText xml:space="preserve"> HYPERLINK \l "bookmark8" </w:instrText>
          </w:r>
          <w:r>
            <w:fldChar w:fldCharType="separate"/>
          </w:r>
          <w:r>
            <w:rPr>
              <w:b/>
              <w:bCs/>
              <w:color w:val="262626"/>
              <w:spacing w:val="-4"/>
              <w:sz w:val="28"/>
              <w:szCs w:val="28"/>
            </w:rPr>
            <w:t>第</w:t>
          </w:r>
          <w:r>
            <w:rPr>
              <w:rFonts w:hint="eastAsia"/>
              <w:b/>
              <w:bCs/>
              <w:color w:val="262626"/>
              <w:spacing w:val="-4"/>
              <w:sz w:val="28"/>
              <w:szCs w:val="28"/>
              <w:lang w:val="en-US" w:eastAsia="zh-CN"/>
            </w:rPr>
            <w:t>七</w:t>
          </w:r>
          <w:r>
            <w:rPr>
              <w:b/>
              <w:bCs/>
              <w:color w:val="262626"/>
              <w:spacing w:val="-4"/>
              <w:sz w:val="28"/>
              <w:szCs w:val="28"/>
            </w:rPr>
            <w:t>章</w:t>
          </w:r>
          <w:r>
            <w:rPr>
              <w:color w:val="262626"/>
              <w:spacing w:val="-4"/>
              <w:sz w:val="28"/>
              <w:szCs w:val="28"/>
            </w:rPr>
            <w:t xml:space="preserve">  </w:t>
          </w:r>
          <w:r>
            <w:rPr>
              <w:b/>
              <w:bCs/>
              <w:color w:val="262626"/>
              <w:spacing w:val="-4"/>
              <w:sz w:val="28"/>
              <w:szCs w:val="28"/>
            </w:rPr>
            <w:t>政府采购政策</w:t>
          </w:r>
          <w:r>
            <w:rPr>
              <w:color w:val="262626"/>
              <w:spacing w:val="-52"/>
              <w:sz w:val="28"/>
              <w:szCs w:val="28"/>
            </w:rPr>
            <w:t xml:space="preserve"> </w:t>
          </w:r>
          <w:r>
            <w:rPr>
              <w:color w:val="262626"/>
              <w:sz w:val="28"/>
              <w:szCs w:val="28"/>
            </w:rPr>
            <w:tab/>
          </w:r>
          <w:r>
            <w:rPr>
              <w:rFonts w:ascii="Times New Roman" w:hAnsi="Times New Roman" w:eastAsia="Times New Roman" w:cs="Times New Roman"/>
              <w:color w:val="262626"/>
              <w:spacing w:val="2"/>
              <w:sz w:val="28"/>
              <w:szCs w:val="28"/>
            </w:rPr>
            <w:t>100</w:t>
          </w:r>
          <w:r>
            <w:rPr>
              <w:rFonts w:ascii="Times New Roman" w:hAnsi="Times New Roman" w:eastAsia="Times New Roman" w:cs="Times New Roman"/>
              <w:color w:val="262626"/>
              <w:spacing w:val="2"/>
              <w:sz w:val="28"/>
              <w:szCs w:val="28"/>
            </w:rPr>
            <w:fldChar w:fldCharType="end"/>
          </w:r>
        </w:p>
        <w:p w14:paraId="679DED92">
          <w:pPr>
            <w:spacing w:line="272" w:lineRule="auto"/>
            <w:rPr>
              <w:rFonts w:ascii="Arial"/>
              <w:sz w:val="21"/>
            </w:rPr>
          </w:pPr>
        </w:p>
        <w:p w14:paraId="77BA8916">
          <w:pPr>
            <w:pStyle w:val="5"/>
            <w:tabs>
              <w:tab w:val="right" w:leader="dot" w:pos="8330"/>
            </w:tabs>
            <w:spacing w:before="91" w:line="239" w:lineRule="auto"/>
            <w:ind w:left="39"/>
            <w:rPr>
              <w:rFonts w:ascii="Times New Roman" w:hAnsi="Times New Roman" w:eastAsia="Times New Roman" w:cs="Times New Roman"/>
              <w:sz w:val="28"/>
              <w:szCs w:val="28"/>
            </w:rPr>
          </w:pPr>
          <w:r>
            <w:fldChar w:fldCharType="begin"/>
          </w:r>
          <w:r>
            <w:instrText xml:space="preserve"> HYPERLINK \l "bookmark9" </w:instrText>
          </w:r>
          <w:r>
            <w:fldChar w:fldCharType="separate"/>
          </w:r>
          <w:r>
            <w:rPr>
              <w:b/>
              <w:bCs/>
              <w:color w:val="262626"/>
              <w:spacing w:val="-3"/>
              <w:sz w:val="28"/>
              <w:szCs w:val="28"/>
            </w:rPr>
            <w:t>第</w:t>
          </w:r>
          <w:r>
            <w:rPr>
              <w:rFonts w:hint="eastAsia"/>
              <w:b/>
              <w:bCs/>
              <w:color w:val="262626"/>
              <w:spacing w:val="-3"/>
              <w:sz w:val="28"/>
              <w:szCs w:val="28"/>
              <w:lang w:val="en-US" w:eastAsia="zh-CN"/>
            </w:rPr>
            <w:t>八</w:t>
          </w:r>
          <w:r>
            <w:rPr>
              <w:b/>
              <w:bCs/>
              <w:color w:val="262626"/>
              <w:spacing w:val="-3"/>
              <w:sz w:val="28"/>
              <w:szCs w:val="28"/>
            </w:rPr>
            <w:t>章</w:t>
          </w:r>
          <w:r>
            <w:rPr>
              <w:color w:val="262626"/>
              <w:spacing w:val="-3"/>
              <w:sz w:val="28"/>
              <w:szCs w:val="28"/>
            </w:rPr>
            <w:t xml:space="preserve">  </w:t>
          </w:r>
          <w:r>
            <w:rPr>
              <w:b/>
              <w:bCs/>
              <w:color w:val="262626"/>
              <w:spacing w:val="-3"/>
              <w:sz w:val="28"/>
              <w:szCs w:val="28"/>
            </w:rPr>
            <w:t>聊城市公共资源交易中心虚拟开</w:t>
          </w:r>
          <w:r>
            <w:rPr>
              <w:b/>
              <w:bCs/>
              <w:color w:val="262626"/>
              <w:spacing w:val="-4"/>
              <w:sz w:val="28"/>
              <w:szCs w:val="28"/>
            </w:rPr>
            <w:t>标大厅操作手册</w:t>
          </w:r>
          <w:r>
            <w:rPr>
              <w:color w:val="262626"/>
              <w:spacing w:val="-78"/>
              <w:sz w:val="28"/>
              <w:szCs w:val="28"/>
            </w:rPr>
            <w:t xml:space="preserve"> </w:t>
          </w:r>
          <w:r>
            <w:rPr>
              <w:color w:val="262626"/>
              <w:sz w:val="28"/>
              <w:szCs w:val="28"/>
            </w:rPr>
            <w:tab/>
          </w:r>
          <w:r>
            <w:rPr>
              <w:rFonts w:ascii="Times New Roman" w:hAnsi="Times New Roman" w:eastAsia="Times New Roman" w:cs="Times New Roman"/>
              <w:color w:val="262626"/>
              <w:spacing w:val="2"/>
              <w:sz w:val="28"/>
              <w:szCs w:val="28"/>
            </w:rPr>
            <w:t>101</w:t>
          </w:r>
          <w:r>
            <w:rPr>
              <w:rFonts w:ascii="Times New Roman" w:hAnsi="Times New Roman" w:eastAsia="Times New Roman" w:cs="Times New Roman"/>
              <w:color w:val="262626"/>
              <w:spacing w:val="2"/>
              <w:sz w:val="28"/>
              <w:szCs w:val="28"/>
            </w:rPr>
            <w:fldChar w:fldCharType="end"/>
          </w:r>
        </w:p>
      </w:sdtContent>
    </w:sdt>
    <w:p w14:paraId="1A843C3F">
      <w:pPr>
        <w:spacing w:line="239" w:lineRule="auto"/>
        <w:rPr>
          <w:rFonts w:ascii="Times New Roman" w:hAnsi="Times New Roman" w:eastAsia="Times New Roman" w:cs="Times New Roman"/>
          <w:sz w:val="28"/>
          <w:szCs w:val="28"/>
        </w:rPr>
        <w:sectPr>
          <w:headerReference r:id="rId7" w:type="default"/>
          <w:footerReference r:id="rId8" w:type="default"/>
          <w:pgSz w:w="11907" w:h="16839"/>
          <w:pgMar w:top="1166" w:right="1766" w:bottom="1198" w:left="1771" w:header="828" w:footer="963" w:gutter="0"/>
          <w:cols w:space="720" w:num="1"/>
        </w:sectPr>
      </w:pPr>
    </w:p>
    <w:p w14:paraId="62DE0E00">
      <w:pPr>
        <w:pStyle w:val="5"/>
        <w:spacing w:before="328" w:line="218" w:lineRule="auto"/>
        <w:ind w:left="2298"/>
        <w:outlineLvl w:val="0"/>
        <w:rPr>
          <w:sz w:val="36"/>
          <w:szCs w:val="36"/>
        </w:rPr>
      </w:pPr>
      <w:bookmarkStart w:id="0" w:name="bookmark10"/>
      <w:bookmarkEnd w:id="0"/>
      <w:bookmarkStart w:id="1" w:name="bookmark1"/>
      <w:bookmarkEnd w:id="1"/>
      <w:r>
        <w:rPr>
          <w:b/>
          <w:bCs/>
          <w:color w:val="262626"/>
          <w:spacing w:val="-3"/>
          <w:sz w:val="36"/>
          <w:szCs w:val="36"/>
        </w:rPr>
        <w:t>第一章</w:t>
      </w:r>
      <w:r>
        <w:rPr>
          <w:color w:val="262626"/>
          <w:spacing w:val="-3"/>
          <w:sz w:val="36"/>
          <w:szCs w:val="36"/>
        </w:rPr>
        <w:t xml:space="preserve">  </w:t>
      </w:r>
      <w:r>
        <w:rPr>
          <w:b/>
          <w:bCs/>
          <w:color w:val="262626"/>
          <w:spacing w:val="-3"/>
          <w:sz w:val="36"/>
          <w:szCs w:val="36"/>
        </w:rPr>
        <w:t>竞争性磋商公告</w:t>
      </w:r>
    </w:p>
    <w:p w14:paraId="67F1682F">
      <w:pPr>
        <w:pStyle w:val="5"/>
        <w:spacing w:before="256" w:line="219" w:lineRule="auto"/>
        <w:ind w:left="1043" w:firstLine="940" w:firstLineChars="400"/>
        <w:jc w:val="both"/>
        <w:rPr>
          <w:rFonts w:hint="eastAsia" w:eastAsia="宋体"/>
          <w:sz w:val="24"/>
          <w:szCs w:val="24"/>
          <w:lang w:eastAsia="zh-CN"/>
        </w:rPr>
      </w:pPr>
      <w:r>
        <w:rPr>
          <w:rFonts w:hint="eastAsia"/>
          <w:b/>
          <w:bCs/>
          <w:color w:val="262626"/>
          <w:spacing w:val="-3"/>
          <w:sz w:val="24"/>
          <w:szCs w:val="24"/>
          <w:lang w:eastAsia="zh-CN"/>
        </w:rPr>
        <w:t>2025年斗虎屯镇谭楼新村新建基础设施项目</w:t>
      </w:r>
    </w:p>
    <w:p w14:paraId="48338307">
      <w:pPr>
        <w:pStyle w:val="5"/>
        <w:spacing w:before="181" w:line="218" w:lineRule="auto"/>
        <w:ind w:left="2964" w:firstLine="699" w:firstLineChars="300"/>
        <w:rPr>
          <w:rFonts w:hint="eastAsia" w:eastAsia="宋体"/>
          <w:sz w:val="24"/>
          <w:szCs w:val="24"/>
          <w:lang w:eastAsia="zh-CN"/>
        </w:rPr>
      </w:pPr>
      <w:r>
        <w:rPr>
          <w:rFonts w:hint="eastAsia"/>
          <w:b/>
          <w:bCs/>
          <w:color w:val="262626"/>
          <w:spacing w:val="-4"/>
          <w:sz w:val="24"/>
          <w:szCs w:val="24"/>
          <w:lang w:eastAsia="zh-CN"/>
        </w:rPr>
        <w:t>竞争性磋商公告</w:t>
      </w:r>
    </w:p>
    <w:p w14:paraId="151EBDDD">
      <w:pPr>
        <w:spacing w:line="150" w:lineRule="exact"/>
      </w:pPr>
    </w:p>
    <w:tbl>
      <w:tblPr>
        <w:tblStyle w:val="10"/>
        <w:tblW w:w="8533" w:type="dxa"/>
        <w:tblInd w:w="7" w:type="dxa"/>
        <w:tblBorders>
          <w:top w:val="single" w:color="000000" w:sz="2" w:space="0"/>
          <w:left w:val="single" w:color="000000" w:sz="6"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8533"/>
      </w:tblGrid>
      <w:tr w14:paraId="693E6B24">
        <w:tblPrEx>
          <w:tblBorders>
            <w:top w:val="single" w:color="000000" w:sz="2" w:space="0"/>
            <w:left w:val="single" w:color="000000" w:sz="6"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909" w:hRule="atLeast"/>
        </w:trPr>
        <w:tc>
          <w:tcPr>
            <w:tcW w:w="8533" w:type="dxa"/>
            <w:vAlign w:val="top"/>
          </w:tcPr>
          <w:p w14:paraId="1554BBE3">
            <w:pPr>
              <w:pStyle w:val="11"/>
              <w:spacing w:before="60" w:line="219" w:lineRule="auto"/>
              <w:ind w:left="595"/>
            </w:pPr>
            <w:r>
              <w:rPr>
                <w:b/>
                <w:bCs/>
                <w:color w:val="262626"/>
                <w:spacing w:val="-6"/>
              </w:rPr>
              <w:t>项目概况</w:t>
            </w:r>
          </w:p>
          <w:p w14:paraId="59CA8CE8">
            <w:pPr>
              <w:pStyle w:val="11"/>
              <w:spacing w:before="181" w:line="352" w:lineRule="auto"/>
              <w:ind w:left="110" w:right="104" w:firstLine="483"/>
              <w:jc w:val="both"/>
            </w:pPr>
            <w:r>
              <w:rPr>
                <w:rFonts w:hint="eastAsia"/>
                <w:b/>
                <w:bCs/>
                <w:color w:val="262626"/>
                <w:spacing w:val="2"/>
                <w:lang w:eastAsia="zh-CN"/>
              </w:rPr>
              <w:t>2025年斗虎屯镇谭楼新村新建基础设施项目</w:t>
            </w:r>
            <w:r>
              <w:rPr>
                <w:b/>
                <w:bCs/>
                <w:color w:val="262626"/>
                <w:spacing w:val="1"/>
              </w:rPr>
              <w:t>的潜在供应</w:t>
            </w:r>
            <w:r>
              <w:rPr>
                <w:b/>
                <w:bCs/>
                <w:color w:val="262626"/>
                <w:spacing w:val="-4"/>
              </w:rPr>
              <w:t>商应在聊城市公共资源交易中心网（</w:t>
            </w:r>
            <w:r>
              <w:fldChar w:fldCharType="begin"/>
            </w:r>
            <w:r>
              <w:instrText xml:space="preserve"> HYPERLINK "http://ggzyjy.liaocheng.gov.cn" </w:instrText>
            </w:r>
            <w:r>
              <w:fldChar w:fldCharType="separate"/>
            </w:r>
            <w:r>
              <w:rPr>
                <w:b/>
                <w:bCs/>
                <w:color w:val="262626"/>
                <w:spacing w:val="-4"/>
              </w:rPr>
              <w:t>http://g</w:t>
            </w:r>
            <w:r>
              <w:rPr>
                <w:b/>
                <w:bCs/>
                <w:color w:val="262626"/>
                <w:spacing w:val="-5"/>
              </w:rPr>
              <w:t>gzyjy.liaocheng.gov.cn</w:t>
            </w:r>
            <w:r>
              <w:rPr>
                <w:b/>
                <w:bCs/>
                <w:color w:val="262626"/>
                <w:spacing w:val="-5"/>
              </w:rPr>
              <w:fldChar w:fldCharType="end"/>
            </w:r>
            <w:r>
              <w:rPr>
                <w:b/>
                <w:bCs/>
                <w:color w:val="262626"/>
                <w:spacing w:val="-5"/>
              </w:rPr>
              <w:t>）获取采</w:t>
            </w:r>
            <w:r>
              <w:rPr>
                <w:b/>
                <w:bCs/>
                <w:color w:val="262626"/>
                <w:spacing w:val="-7"/>
              </w:rPr>
              <w:t>购文件，并于</w:t>
            </w:r>
            <w:r>
              <w:rPr>
                <w:color w:val="262626"/>
                <w:spacing w:val="-47"/>
                <w:highlight w:val="none"/>
              </w:rPr>
              <w:t xml:space="preserve"> </w:t>
            </w:r>
            <w:r>
              <w:rPr>
                <w:rFonts w:hint="eastAsia"/>
                <w:b/>
                <w:bCs/>
                <w:color w:val="262626"/>
                <w:spacing w:val="-7"/>
                <w:highlight w:val="none"/>
                <w:lang w:eastAsia="zh-CN"/>
              </w:rPr>
              <w:t xml:space="preserve">2025 年 </w:t>
            </w:r>
            <w:r>
              <w:rPr>
                <w:rFonts w:hint="eastAsia"/>
                <w:b/>
                <w:bCs/>
                <w:color w:val="262626"/>
                <w:spacing w:val="-7"/>
                <w:highlight w:val="none"/>
                <w:lang w:val="en-US" w:eastAsia="zh-CN"/>
              </w:rPr>
              <w:t>11</w:t>
            </w:r>
            <w:r>
              <w:rPr>
                <w:rFonts w:hint="eastAsia"/>
                <w:b/>
                <w:bCs/>
                <w:color w:val="262626"/>
                <w:spacing w:val="-7"/>
                <w:highlight w:val="none"/>
                <w:lang w:eastAsia="zh-CN"/>
              </w:rPr>
              <w:t xml:space="preserve"> 月</w:t>
            </w:r>
            <w:r>
              <w:rPr>
                <w:color w:val="262626"/>
                <w:spacing w:val="-47"/>
                <w:highlight w:val="none"/>
              </w:rPr>
              <w:t xml:space="preserve"> </w:t>
            </w:r>
            <w:r>
              <w:rPr>
                <w:rFonts w:hint="eastAsia"/>
                <w:b/>
                <w:bCs/>
                <w:color w:val="262626"/>
                <w:spacing w:val="-7"/>
                <w:highlight w:val="none"/>
                <w:lang w:val="en-US" w:eastAsia="zh-CN"/>
              </w:rPr>
              <w:t>12</w:t>
            </w:r>
            <w:r>
              <w:rPr>
                <w:color w:val="262626"/>
                <w:spacing w:val="-7"/>
                <w:highlight w:val="none"/>
              </w:rPr>
              <w:t xml:space="preserve"> </w:t>
            </w:r>
            <w:r>
              <w:rPr>
                <w:b/>
                <w:bCs/>
                <w:color w:val="262626"/>
                <w:spacing w:val="-7"/>
                <w:highlight w:val="none"/>
              </w:rPr>
              <w:t>日</w:t>
            </w:r>
            <w:r>
              <w:rPr>
                <w:color w:val="262626"/>
                <w:spacing w:val="-49"/>
                <w:highlight w:val="none"/>
              </w:rPr>
              <w:t xml:space="preserve"> </w:t>
            </w:r>
            <w:r>
              <w:rPr>
                <w:b/>
                <w:bCs/>
                <w:color w:val="262626"/>
                <w:spacing w:val="-7"/>
                <w:highlight w:val="none"/>
              </w:rPr>
              <w:t>09</w:t>
            </w:r>
            <w:r>
              <w:rPr>
                <w:color w:val="262626"/>
                <w:spacing w:val="-38"/>
                <w:highlight w:val="none"/>
              </w:rPr>
              <w:t xml:space="preserve"> </w:t>
            </w:r>
            <w:r>
              <w:rPr>
                <w:b/>
                <w:bCs/>
                <w:color w:val="262626"/>
                <w:spacing w:val="-7"/>
                <w:highlight w:val="none"/>
              </w:rPr>
              <w:t>点</w:t>
            </w:r>
            <w:r>
              <w:rPr>
                <w:color w:val="262626"/>
                <w:spacing w:val="-49"/>
                <w:highlight w:val="none"/>
              </w:rPr>
              <w:t xml:space="preserve"> </w:t>
            </w:r>
            <w:r>
              <w:rPr>
                <w:b/>
                <w:bCs/>
                <w:color w:val="262626"/>
                <w:spacing w:val="-7"/>
                <w:highlight w:val="none"/>
              </w:rPr>
              <w:t>00</w:t>
            </w:r>
            <w:r>
              <w:rPr>
                <w:color w:val="262626"/>
                <w:spacing w:val="-48"/>
                <w:highlight w:val="none"/>
              </w:rPr>
              <w:t xml:space="preserve"> </w:t>
            </w:r>
            <w:r>
              <w:rPr>
                <w:b/>
                <w:bCs/>
                <w:color w:val="262626"/>
                <w:spacing w:val="-7"/>
                <w:highlight w:val="none"/>
              </w:rPr>
              <w:t>分</w:t>
            </w:r>
            <w:r>
              <w:rPr>
                <w:b/>
                <w:bCs/>
                <w:color w:val="262626"/>
                <w:spacing w:val="-8"/>
                <w:highlight w:val="none"/>
              </w:rPr>
              <w:t>（北京时间）前提交响应文件。</w:t>
            </w:r>
          </w:p>
        </w:tc>
      </w:tr>
    </w:tbl>
    <w:p w14:paraId="23D41BFE">
      <w:pPr>
        <w:pStyle w:val="5"/>
        <w:spacing w:before="35" w:line="219" w:lineRule="auto"/>
        <w:ind w:left="610"/>
        <w:rPr>
          <w:sz w:val="24"/>
          <w:szCs w:val="24"/>
        </w:rPr>
      </w:pPr>
      <w:r>
        <w:rPr>
          <w:b/>
          <w:bCs/>
          <w:color w:val="262626"/>
          <w:spacing w:val="-5"/>
          <w:sz w:val="24"/>
          <w:szCs w:val="24"/>
        </w:rPr>
        <w:t>一、项目基本情况</w:t>
      </w:r>
    </w:p>
    <w:p w14:paraId="06B49143">
      <w:pPr>
        <w:pStyle w:val="5"/>
        <w:spacing w:before="184" w:line="219" w:lineRule="auto"/>
        <w:ind w:left="610"/>
        <w:rPr>
          <w:rFonts w:hint="eastAsia" w:eastAsia="宋体"/>
          <w:sz w:val="24"/>
          <w:szCs w:val="24"/>
          <w:lang w:eastAsia="zh-CN"/>
        </w:rPr>
      </w:pPr>
      <w:r>
        <w:rPr>
          <w:b/>
          <w:bCs/>
          <w:color w:val="262626"/>
          <w:spacing w:val="-3"/>
          <w:sz w:val="24"/>
          <w:szCs w:val="24"/>
        </w:rPr>
        <w:t>项目编号：</w:t>
      </w:r>
      <w:r>
        <w:rPr>
          <w:rFonts w:hint="eastAsia"/>
          <w:b/>
          <w:bCs/>
          <w:color w:val="262626"/>
          <w:spacing w:val="-3"/>
          <w:sz w:val="24"/>
          <w:szCs w:val="24"/>
          <w:lang w:eastAsia="zh-CN"/>
        </w:rPr>
        <w:t>SDGP371502000202502000250</w:t>
      </w:r>
    </w:p>
    <w:p w14:paraId="1564A9DB">
      <w:pPr>
        <w:pStyle w:val="5"/>
        <w:spacing w:before="181" w:line="219" w:lineRule="auto"/>
        <w:ind w:left="608"/>
        <w:rPr>
          <w:rFonts w:hint="eastAsia" w:eastAsia="宋体"/>
          <w:sz w:val="24"/>
          <w:szCs w:val="24"/>
          <w:lang w:eastAsia="zh-CN"/>
        </w:rPr>
      </w:pPr>
      <w:r>
        <w:rPr>
          <w:b/>
          <w:bCs/>
          <w:color w:val="262626"/>
          <w:spacing w:val="-3"/>
          <w:sz w:val="24"/>
          <w:szCs w:val="24"/>
        </w:rPr>
        <w:t>聊城市公共资源交易中心系统内编号：</w:t>
      </w:r>
      <w:r>
        <w:rPr>
          <w:rFonts w:hint="eastAsia"/>
          <w:b/>
          <w:bCs/>
          <w:color w:val="262626"/>
          <w:spacing w:val="-3"/>
          <w:sz w:val="24"/>
          <w:szCs w:val="24"/>
          <w:lang w:eastAsia="zh-CN"/>
        </w:rPr>
        <w:t>XLCZFCG-2025-1242</w:t>
      </w:r>
    </w:p>
    <w:p w14:paraId="0E8A7B65">
      <w:pPr>
        <w:pStyle w:val="5"/>
        <w:spacing w:before="182" w:line="219" w:lineRule="auto"/>
        <w:ind w:left="608"/>
        <w:rPr>
          <w:rFonts w:hint="eastAsia" w:eastAsia="宋体"/>
          <w:sz w:val="24"/>
          <w:szCs w:val="24"/>
          <w:lang w:eastAsia="zh-CN"/>
        </w:rPr>
      </w:pPr>
      <w:r>
        <w:rPr>
          <w:b/>
          <w:bCs/>
          <w:color w:val="262626"/>
          <w:spacing w:val="-3"/>
          <w:sz w:val="24"/>
          <w:szCs w:val="24"/>
        </w:rPr>
        <w:t>聊城市东昌府区财政局编号：</w:t>
      </w:r>
      <w:r>
        <w:rPr>
          <w:rFonts w:hint="eastAsia"/>
          <w:b/>
          <w:bCs/>
          <w:color w:val="262626"/>
          <w:spacing w:val="-3"/>
          <w:sz w:val="24"/>
          <w:szCs w:val="24"/>
          <w:lang w:eastAsia="zh-CN"/>
        </w:rPr>
        <w:t>DCCS2025-G-054</w:t>
      </w:r>
    </w:p>
    <w:p w14:paraId="5D6413E1">
      <w:pPr>
        <w:pStyle w:val="5"/>
        <w:spacing w:before="181" w:line="219" w:lineRule="auto"/>
        <w:ind w:left="610"/>
        <w:rPr>
          <w:rFonts w:hint="eastAsia" w:eastAsia="宋体"/>
          <w:sz w:val="24"/>
          <w:szCs w:val="24"/>
          <w:lang w:eastAsia="zh-CN"/>
        </w:rPr>
      </w:pPr>
      <w:r>
        <w:rPr>
          <w:b/>
          <w:bCs/>
          <w:color w:val="262626"/>
          <w:spacing w:val="-3"/>
          <w:sz w:val="24"/>
          <w:szCs w:val="24"/>
        </w:rPr>
        <w:t>项目名称：</w:t>
      </w:r>
      <w:r>
        <w:rPr>
          <w:rFonts w:hint="eastAsia"/>
          <w:b/>
          <w:bCs/>
          <w:color w:val="262626"/>
          <w:spacing w:val="-3"/>
          <w:sz w:val="24"/>
          <w:szCs w:val="24"/>
          <w:lang w:eastAsia="zh-CN"/>
        </w:rPr>
        <w:t>2025年斗虎屯镇谭楼新村新建基础设施项目</w:t>
      </w:r>
    </w:p>
    <w:p w14:paraId="5CFDC1B4">
      <w:pPr>
        <w:pStyle w:val="5"/>
        <w:spacing w:before="184" w:line="219" w:lineRule="auto"/>
        <w:ind w:left="606"/>
        <w:rPr>
          <w:sz w:val="24"/>
          <w:szCs w:val="24"/>
        </w:rPr>
      </w:pPr>
      <w:r>
        <w:rPr>
          <w:b/>
          <w:bCs/>
          <w:color w:val="262626"/>
          <w:spacing w:val="-4"/>
          <w:sz w:val="24"/>
          <w:szCs w:val="24"/>
        </w:rPr>
        <w:t>采购方式：竞争性磋商</w:t>
      </w:r>
    </w:p>
    <w:p w14:paraId="3B738E03">
      <w:pPr>
        <w:pStyle w:val="5"/>
        <w:spacing w:before="181" w:line="219" w:lineRule="auto"/>
        <w:ind w:left="608"/>
        <w:rPr>
          <w:sz w:val="24"/>
          <w:szCs w:val="24"/>
        </w:rPr>
      </w:pPr>
      <w:r>
        <w:rPr>
          <w:b/>
          <w:bCs/>
          <w:color w:val="262626"/>
          <w:spacing w:val="-5"/>
          <w:sz w:val="24"/>
          <w:szCs w:val="24"/>
        </w:rPr>
        <w:t>预算金额：</w:t>
      </w:r>
      <w:r>
        <w:rPr>
          <w:rFonts w:hint="eastAsia"/>
          <w:b/>
          <w:bCs/>
          <w:color w:val="262626"/>
          <w:spacing w:val="-5"/>
          <w:sz w:val="24"/>
          <w:szCs w:val="24"/>
          <w:lang w:eastAsia="zh-CN"/>
        </w:rPr>
        <w:t>1413794.27元</w:t>
      </w:r>
    </w:p>
    <w:p w14:paraId="4A90985D">
      <w:pPr>
        <w:pStyle w:val="5"/>
        <w:spacing w:before="183" w:line="218" w:lineRule="auto"/>
        <w:ind w:left="609"/>
        <w:rPr>
          <w:sz w:val="24"/>
          <w:szCs w:val="24"/>
        </w:rPr>
      </w:pPr>
      <w:r>
        <w:rPr>
          <w:b/>
          <w:bCs/>
          <w:color w:val="262626"/>
          <w:spacing w:val="-5"/>
          <w:sz w:val="24"/>
          <w:szCs w:val="24"/>
        </w:rPr>
        <w:t>最高限价：</w:t>
      </w:r>
      <w:r>
        <w:rPr>
          <w:rFonts w:hint="eastAsia"/>
          <w:b/>
          <w:bCs/>
          <w:color w:val="262626"/>
          <w:spacing w:val="-5"/>
          <w:sz w:val="24"/>
          <w:szCs w:val="24"/>
          <w:lang w:eastAsia="zh-CN"/>
        </w:rPr>
        <w:t>1413794.27元</w:t>
      </w:r>
    </w:p>
    <w:p w14:paraId="4A247533">
      <w:pPr>
        <w:pStyle w:val="5"/>
        <w:spacing w:before="182" w:line="219" w:lineRule="auto"/>
        <w:ind w:left="606"/>
        <w:rPr>
          <w:sz w:val="24"/>
          <w:szCs w:val="24"/>
        </w:rPr>
      </w:pPr>
      <w:r>
        <w:rPr>
          <w:b/>
          <w:bCs/>
          <w:color w:val="262626"/>
          <w:spacing w:val="-5"/>
          <w:sz w:val="24"/>
          <w:szCs w:val="24"/>
        </w:rPr>
        <w:t>采购需求：</w:t>
      </w:r>
    </w:p>
    <w:p w14:paraId="11A6DEC5">
      <w:pPr>
        <w:spacing w:line="148" w:lineRule="exact"/>
      </w:pPr>
    </w:p>
    <w:tbl>
      <w:tblPr>
        <w:tblStyle w:val="10"/>
        <w:tblW w:w="7794" w:type="dxa"/>
        <w:tblInd w:w="3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3801"/>
        <w:gridCol w:w="20"/>
        <w:gridCol w:w="851"/>
        <w:gridCol w:w="2382"/>
      </w:tblGrid>
      <w:tr w14:paraId="643A5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740" w:type="dxa"/>
            <w:tcBorders>
              <w:left w:val="single" w:color="000000" w:sz="6" w:space="0"/>
              <w:right w:val="single" w:color="000000" w:sz="8" w:space="0"/>
            </w:tcBorders>
            <w:vAlign w:val="top"/>
          </w:tcPr>
          <w:p w14:paraId="5965BE7E">
            <w:pPr>
              <w:pStyle w:val="11"/>
              <w:spacing w:before="273" w:line="220" w:lineRule="auto"/>
              <w:ind w:left="127"/>
            </w:pPr>
            <w:r>
              <w:rPr>
                <w:b/>
                <w:bCs/>
                <w:color w:val="262626"/>
                <w:spacing w:val="-8"/>
              </w:rPr>
              <w:t>标包</w:t>
            </w:r>
          </w:p>
        </w:tc>
        <w:tc>
          <w:tcPr>
            <w:tcW w:w="3801" w:type="dxa"/>
            <w:tcBorders>
              <w:left w:val="single" w:color="000000" w:sz="8" w:space="0"/>
              <w:right w:val="single" w:color="000000" w:sz="8" w:space="0"/>
            </w:tcBorders>
            <w:vAlign w:val="top"/>
          </w:tcPr>
          <w:p w14:paraId="06B7D226">
            <w:pPr>
              <w:pStyle w:val="11"/>
              <w:spacing w:before="273" w:line="220" w:lineRule="auto"/>
              <w:ind w:left="1427"/>
            </w:pPr>
            <w:r>
              <w:rPr>
                <w:b/>
                <w:bCs/>
                <w:color w:val="262626"/>
                <w:spacing w:val="-6"/>
              </w:rPr>
              <w:t>标的名称</w:t>
            </w:r>
          </w:p>
        </w:tc>
        <w:tc>
          <w:tcPr>
            <w:tcW w:w="871" w:type="dxa"/>
            <w:gridSpan w:val="2"/>
            <w:tcBorders>
              <w:left w:val="single" w:color="000000" w:sz="8" w:space="0"/>
              <w:right w:val="single" w:color="000000" w:sz="8" w:space="0"/>
            </w:tcBorders>
            <w:vAlign w:val="top"/>
          </w:tcPr>
          <w:p w14:paraId="2D200A40">
            <w:pPr>
              <w:pStyle w:val="11"/>
              <w:spacing w:before="274" w:line="219" w:lineRule="auto"/>
              <w:ind w:left="204"/>
            </w:pPr>
            <w:r>
              <w:rPr>
                <w:b/>
                <w:bCs/>
                <w:color w:val="262626"/>
                <w:spacing w:val="-9"/>
              </w:rPr>
              <w:t>数量</w:t>
            </w:r>
          </w:p>
        </w:tc>
        <w:tc>
          <w:tcPr>
            <w:tcW w:w="2382" w:type="dxa"/>
            <w:tcBorders>
              <w:left w:val="single" w:color="000000" w:sz="8" w:space="0"/>
            </w:tcBorders>
            <w:vAlign w:val="top"/>
          </w:tcPr>
          <w:p w14:paraId="601F8A3E">
            <w:pPr>
              <w:pStyle w:val="11"/>
              <w:spacing w:before="40" w:line="219" w:lineRule="auto"/>
              <w:ind w:left="468"/>
            </w:pPr>
            <w:r>
              <w:rPr>
                <w:b/>
                <w:bCs/>
                <w:color w:val="262626"/>
                <w:spacing w:val="-5"/>
              </w:rPr>
              <w:t>本包预算金额</w:t>
            </w:r>
          </w:p>
          <w:p w14:paraId="7868003D">
            <w:pPr>
              <w:pStyle w:val="11"/>
              <w:spacing w:before="183" w:line="220" w:lineRule="auto"/>
              <w:ind w:left="353"/>
            </w:pPr>
            <w:r>
              <w:rPr>
                <w:b/>
                <w:bCs/>
                <w:color w:val="262626"/>
                <w:spacing w:val="-5"/>
              </w:rPr>
              <w:t>（单位：元）</w:t>
            </w:r>
          </w:p>
        </w:tc>
      </w:tr>
      <w:tr w14:paraId="50022E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740" w:type="dxa"/>
            <w:vAlign w:val="top"/>
          </w:tcPr>
          <w:p w14:paraId="46DC83ED">
            <w:pPr>
              <w:pStyle w:val="11"/>
              <w:spacing w:before="274" w:line="241" w:lineRule="auto"/>
              <w:ind w:left="314"/>
              <w:rPr>
                <w:rFonts w:hint="eastAsia" w:eastAsia="宋体"/>
                <w:lang w:eastAsia="zh-CN"/>
              </w:rPr>
            </w:pPr>
            <w:r>
              <w:rPr>
                <w:rFonts w:hint="eastAsia"/>
                <w:b/>
                <w:bCs/>
                <w:color w:val="262626"/>
                <w:spacing w:val="-3"/>
                <w:lang w:val="en-US" w:eastAsia="zh-CN"/>
              </w:rPr>
              <w:t>1</w:t>
            </w:r>
          </w:p>
        </w:tc>
        <w:tc>
          <w:tcPr>
            <w:tcW w:w="3821" w:type="dxa"/>
            <w:gridSpan w:val="2"/>
            <w:vAlign w:val="top"/>
          </w:tcPr>
          <w:p w14:paraId="355019C3">
            <w:pPr>
              <w:pStyle w:val="11"/>
              <w:spacing w:before="183" w:line="220" w:lineRule="auto"/>
              <w:jc w:val="both"/>
            </w:pPr>
            <w:r>
              <w:rPr>
                <w:rFonts w:hint="eastAsia"/>
                <w:b/>
                <w:bCs/>
                <w:color w:val="262626"/>
                <w:spacing w:val="-4"/>
              </w:rPr>
              <w:t>2025年斗虎屯镇谭楼新村新建基础设施项目</w:t>
            </w:r>
          </w:p>
        </w:tc>
        <w:tc>
          <w:tcPr>
            <w:tcW w:w="851" w:type="dxa"/>
            <w:vAlign w:val="top"/>
          </w:tcPr>
          <w:p w14:paraId="7966EA53">
            <w:pPr>
              <w:pStyle w:val="11"/>
              <w:spacing w:before="274" w:line="220" w:lineRule="auto"/>
              <w:ind w:left="236"/>
            </w:pPr>
            <w:r>
              <w:rPr>
                <w:b/>
                <w:bCs/>
                <w:color w:val="262626"/>
                <w:spacing w:val="-17"/>
              </w:rPr>
              <w:t>1</w:t>
            </w:r>
            <w:r>
              <w:rPr>
                <w:color w:val="262626"/>
                <w:spacing w:val="-46"/>
              </w:rPr>
              <w:t xml:space="preserve"> </w:t>
            </w:r>
            <w:r>
              <w:rPr>
                <w:b/>
                <w:bCs/>
                <w:color w:val="262626"/>
                <w:spacing w:val="-17"/>
              </w:rPr>
              <w:t>项</w:t>
            </w:r>
          </w:p>
        </w:tc>
        <w:tc>
          <w:tcPr>
            <w:tcW w:w="2382" w:type="dxa"/>
            <w:vAlign w:val="top"/>
          </w:tcPr>
          <w:p w14:paraId="18D28302">
            <w:pPr>
              <w:pStyle w:val="11"/>
              <w:spacing w:before="273" w:line="239" w:lineRule="auto"/>
              <w:ind w:left="612"/>
              <w:rPr>
                <w:rFonts w:hint="eastAsia" w:eastAsia="宋体"/>
                <w:lang w:eastAsia="zh-CN"/>
              </w:rPr>
            </w:pPr>
            <w:r>
              <w:rPr>
                <w:rFonts w:hint="eastAsia"/>
                <w:b/>
                <w:bCs/>
                <w:color w:val="262626"/>
                <w:spacing w:val="-6"/>
                <w:lang w:eastAsia="zh-CN"/>
              </w:rPr>
              <w:t>1413794.27</w:t>
            </w:r>
          </w:p>
        </w:tc>
      </w:tr>
    </w:tbl>
    <w:p w14:paraId="194D19C0">
      <w:pPr>
        <w:pStyle w:val="5"/>
        <w:spacing w:before="35" w:line="219" w:lineRule="auto"/>
        <w:ind w:left="607"/>
        <w:rPr>
          <w:sz w:val="24"/>
          <w:szCs w:val="24"/>
        </w:rPr>
      </w:pPr>
      <w:r>
        <w:rPr>
          <w:b/>
          <w:bCs/>
          <w:color w:val="262626"/>
          <w:spacing w:val="-5"/>
          <w:sz w:val="24"/>
          <w:szCs w:val="24"/>
        </w:rPr>
        <w:t>合同履行期限</w:t>
      </w:r>
      <w:r>
        <w:rPr>
          <w:b/>
          <w:bCs/>
          <w:color w:val="262626"/>
          <w:spacing w:val="-5"/>
          <w:sz w:val="24"/>
          <w:szCs w:val="24"/>
          <w:highlight w:val="none"/>
        </w:rPr>
        <w:t>：</w:t>
      </w:r>
      <w:r>
        <w:rPr>
          <w:rFonts w:hint="eastAsia"/>
          <w:b/>
          <w:bCs/>
          <w:color w:val="262626"/>
          <w:spacing w:val="-5"/>
          <w:sz w:val="24"/>
          <w:szCs w:val="24"/>
          <w:highlight w:val="none"/>
          <w:lang w:eastAsia="zh-CN"/>
        </w:rPr>
        <w:t>90日历天</w:t>
      </w:r>
      <w:r>
        <w:rPr>
          <w:b/>
          <w:bCs/>
          <w:color w:val="262626"/>
          <w:spacing w:val="-5"/>
          <w:sz w:val="24"/>
          <w:szCs w:val="24"/>
          <w:highlight w:val="none"/>
        </w:rPr>
        <w:t>，具体开</w:t>
      </w:r>
      <w:r>
        <w:rPr>
          <w:b/>
          <w:bCs/>
          <w:color w:val="262626"/>
          <w:spacing w:val="-5"/>
          <w:sz w:val="24"/>
          <w:szCs w:val="24"/>
        </w:rPr>
        <w:t>工日期以采购人下达的开工令为准。</w:t>
      </w:r>
    </w:p>
    <w:p w14:paraId="26B927E3">
      <w:pPr>
        <w:pStyle w:val="5"/>
        <w:spacing w:before="181" w:line="219" w:lineRule="auto"/>
        <w:ind w:left="607"/>
        <w:rPr>
          <w:sz w:val="24"/>
          <w:szCs w:val="24"/>
        </w:rPr>
      </w:pPr>
      <w:r>
        <w:rPr>
          <w:b/>
          <w:bCs/>
          <w:color w:val="262626"/>
          <w:spacing w:val="-4"/>
          <w:sz w:val="24"/>
          <w:szCs w:val="24"/>
        </w:rPr>
        <w:t>本项目不接受联合体。</w:t>
      </w:r>
    </w:p>
    <w:p w14:paraId="69684282">
      <w:pPr>
        <w:pStyle w:val="5"/>
        <w:spacing w:before="183" w:line="219" w:lineRule="auto"/>
        <w:ind w:left="607"/>
        <w:rPr>
          <w:sz w:val="24"/>
          <w:szCs w:val="24"/>
        </w:rPr>
      </w:pPr>
      <w:r>
        <w:rPr>
          <w:b/>
          <w:bCs/>
          <w:color w:val="262626"/>
          <w:spacing w:val="-4"/>
          <w:sz w:val="24"/>
          <w:szCs w:val="24"/>
        </w:rPr>
        <w:t>本项目监督单位：聊城市东昌府区财政局</w:t>
      </w:r>
    </w:p>
    <w:p w14:paraId="7C765FC7">
      <w:pPr>
        <w:pStyle w:val="5"/>
        <w:spacing w:before="182" w:line="219" w:lineRule="auto"/>
        <w:ind w:left="610"/>
        <w:rPr>
          <w:sz w:val="24"/>
          <w:szCs w:val="24"/>
        </w:rPr>
      </w:pPr>
      <w:r>
        <w:rPr>
          <w:b/>
          <w:bCs/>
          <w:color w:val="262626"/>
          <w:spacing w:val="-4"/>
          <w:sz w:val="24"/>
          <w:szCs w:val="24"/>
        </w:rPr>
        <w:t>二、申请人的资格要求：</w:t>
      </w:r>
    </w:p>
    <w:p w14:paraId="1F596202">
      <w:pPr>
        <w:pStyle w:val="5"/>
        <w:spacing w:before="183" w:line="219" w:lineRule="auto"/>
        <w:ind w:left="624"/>
        <w:rPr>
          <w:sz w:val="24"/>
          <w:szCs w:val="24"/>
        </w:rPr>
      </w:pPr>
      <w:r>
        <w:rPr>
          <w:b/>
          <w:bCs/>
          <w:color w:val="262626"/>
          <w:spacing w:val="-4"/>
          <w:sz w:val="24"/>
          <w:szCs w:val="24"/>
        </w:rPr>
        <w:t>1.满足《中华人民共和国政府采购法》第二十二条规定；</w:t>
      </w:r>
    </w:p>
    <w:p w14:paraId="735F2DCA">
      <w:pPr>
        <w:pStyle w:val="5"/>
        <w:spacing w:before="182" w:line="288" w:lineRule="auto"/>
        <w:ind w:left="146" w:right="117" w:firstLine="463"/>
        <w:rPr>
          <w:sz w:val="24"/>
          <w:szCs w:val="24"/>
        </w:rPr>
      </w:pPr>
      <w:r>
        <w:rPr>
          <w:b/>
          <w:bCs/>
          <w:color w:val="262626"/>
          <w:spacing w:val="-6"/>
          <w:sz w:val="24"/>
          <w:szCs w:val="24"/>
        </w:rPr>
        <w:t>2.落实政府采购政策需满足的资格要求：本项目属于专门面向中小企业采购</w:t>
      </w:r>
      <w:r>
        <w:rPr>
          <w:color w:val="262626"/>
          <w:spacing w:val="16"/>
          <w:sz w:val="24"/>
          <w:szCs w:val="24"/>
        </w:rPr>
        <w:t xml:space="preserve"> </w:t>
      </w:r>
      <w:r>
        <w:rPr>
          <w:b/>
          <w:bCs/>
          <w:color w:val="262626"/>
          <w:spacing w:val="-4"/>
          <w:sz w:val="24"/>
          <w:szCs w:val="24"/>
        </w:rPr>
        <w:t>的项目,供应商应为中小微企业、监狱企业、残疾人福利性单位；</w:t>
      </w:r>
    </w:p>
    <w:p w14:paraId="49D58EC3">
      <w:pPr>
        <w:pStyle w:val="5"/>
        <w:spacing w:before="183" w:line="219" w:lineRule="auto"/>
        <w:ind w:left="611"/>
        <w:rPr>
          <w:sz w:val="24"/>
          <w:szCs w:val="24"/>
        </w:rPr>
      </w:pPr>
      <w:r>
        <w:rPr>
          <w:b/>
          <w:bCs/>
          <w:color w:val="262626"/>
          <w:spacing w:val="-4"/>
          <w:sz w:val="24"/>
          <w:szCs w:val="24"/>
        </w:rPr>
        <w:t>3.本项目的特定资格要求：</w:t>
      </w:r>
    </w:p>
    <w:p w14:paraId="2092741D">
      <w:pPr>
        <w:pStyle w:val="5"/>
        <w:spacing w:before="184" w:line="219" w:lineRule="auto"/>
        <w:ind w:left="611"/>
        <w:rPr>
          <w:sz w:val="24"/>
          <w:szCs w:val="24"/>
        </w:rPr>
      </w:pPr>
      <w:r>
        <w:rPr>
          <w:b/>
          <w:bCs/>
          <w:color w:val="262626"/>
          <w:spacing w:val="-4"/>
          <w:sz w:val="24"/>
          <w:szCs w:val="24"/>
        </w:rPr>
        <w:t>3.1</w:t>
      </w:r>
      <w:r>
        <w:rPr>
          <w:color w:val="262626"/>
          <w:spacing w:val="-40"/>
          <w:sz w:val="24"/>
          <w:szCs w:val="24"/>
        </w:rPr>
        <w:t xml:space="preserve"> </w:t>
      </w:r>
      <w:r>
        <w:rPr>
          <w:b/>
          <w:bCs/>
          <w:color w:val="262626"/>
          <w:spacing w:val="-4"/>
          <w:sz w:val="24"/>
          <w:szCs w:val="24"/>
        </w:rPr>
        <w:t>供应商须具有中华人民共和国合法的营业执照；</w:t>
      </w:r>
    </w:p>
    <w:p w14:paraId="7E9CB38C">
      <w:pPr>
        <w:spacing w:line="219" w:lineRule="auto"/>
        <w:rPr>
          <w:sz w:val="24"/>
          <w:szCs w:val="24"/>
        </w:rPr>
        <w:sectPr>
          <w:headerReference r:id="rId9" w:type="default"/>
          <w:footerReference r:id="rId10" w:type="default"/>
          <w:pgSz w:w="11907" w:h="16839"/>
          <w:pgMar w:top="1166" w:right="1677" w:bottom="1198" w:left="1682" w:header="828" w:footer="965" w:gutter="0"/>
          <w:cols w:space="720" w:num="1"/>
        </w:sectPr>
      </w:pPr>
    </w:p>
    <w:p w14:paraId="5235D211">
      <w:pPr>
        <w:pStyle w:val="5"/>
        <w:spacing w:before="308" w:line="290" w:lineRule="auto"/>
        <w:ind w:left="40" w:right="101" w:firstLine="482"/>
        <w:rPr>
          <w:sz w:val="24"/>
          <w:szCs w:val="24"/>
        </w:rPr>
      </w:pPr>
      <w:r>
        <w:rPr>
          <w:b/>
          <w:bCs/>
          <w:color w:val="262626"/>
          <w:spacing w:val="-4"/>
          <w:sz w:val="24"/>
          <w:szCs w:val="24"/>
        </w:rPr>
        <w:t>3.2</w:t>
      </w:r>
      <w:r>
        <w:rPr>
          <w:color w:val="262626"/>
          <w:spacing w:val="-51"/>
          <w:sz w:val="24"/>
          <w:szCs w:val="24"/>
        </w:rPr>
        <w:t xml:space="preserve"> </w:t>
      </w:r>
      <w:r>
        <w:rPr>
          <w:b/>
          <w:bCs/>
          <w:color w:val="262626"/>
          <w:spacing w:val="-4"/>
          <w:sz w:val="24"/>
          <w:szCs w:val="24"/>
        </w:rPr>
        <w:t>供应商须具有市政公用工程施工总承包三级（含）以上资质证书</w:t>
      </w:r>
      <w:r>
        <w:rPr>
          <w:b/>
          <w:bCs/>
          <w:color w:val="262626"/>
          <w:spacing w:val="-5"/>
          <w:sz w:val="24"/>
          <w:szCs w:val="24"/>
        </w:rPr>
        <w:t>和安全</w:t>
      </w:r>
      <w:r>
        <w:rPr>
          <w:color w:val="262626"/>
          <w:sz w:val="24"/>
          <w:szCs w:val="24"/>
        </w:rPr>
        <w:t xml:space="preserve"> </w:t>
      </w:r>
      <w:r>
        <w:rPr>
          <w:b/>
          <w:bCs/>
          <w:color w:val="262626"/>
          <w:spacing w:val="-5"/>
          <w:sz w:val="24"/>
          <w:szCs w:val="24"/>
        </w:rPr>
        <w:t>生产许可证；</w:t>
      </w:r>
    </w:p>
    <w:p w14:paraId="17E7F513">
      <w:pPr>
        <w:pStyle w:val="5"/>
        <w:spacing w:before="179" w:line="313" w:lineRule="auto"/>
        <w:ind w:left="37" w:right="101" w:firstLine="485"/>
        <w:rPr>
          <w:sz w:val="24"/>
          <w:szCs w:val="24"/>
        </w:rPr>
      </w:pPr>
      <w:r>
        <w:rPr>
          <w:b/>
          <w:bCs/>
          <w:color w:val="262626"/>
          <w:spacing w:val="-4"/>
          <w:sz w:val="24"/>
          <w:szCs w:val="24"/>
        </w:rPr>
        <w:t>3.3</w:t>
      </w:r>
      <w:r>
        <w:rPr>
          <w:color w:val="262626"/>
          <w:spacing w:val="-51"/>
          <w:sz w:val="24"/>
          <w:szCs w:val="24"/>
        </w:rPr>
        <w:t xml:space="preserve"> </w:t>
      </w:r>
      <w:r>
        <w:rPr>
          <w:b/>
          <w:bCs/>
          <w:color w:val="262626"/>
          <w:spacing w:val="-4"/>
          <w:sz w:val="24"/>
          <w:szCs w:val="24"/>
        </w:rPr>
        <w:t>供应商拟派项目经理须具备市政公用工程专业贰级（含）及以上</w:t>
      </w:r>
      <w:r>
        <w:rPr>
          <w:b/>
          <w:bCs/>
          <w:color w:val="262626"/>
          <w:spacing w:val="-5"/>
          <w:sz w:val="24"/>
          <w:szCs w:val="24"/>
        </w:rPr>
        <w:t>注册建</w:t>
      </w:r>
      <w:r>
        <w:rPr>
          <w:color w:val="262626"/>
          <w:sz w:val="24"/>
          <w:szCs w:val="24"/>
        </w:rPr>
        <w:t xml:space="preserve"> </w:t>
      </w:r>
      <w:r>
        <w:rPr>
          <w:b/>
          <w:bCs/>
          <w:color w:val="262626"/>
          <w:spacing w:val="-4"/>
          <w:sz w:val="24"/>
          <w:szCs w:val="24"/>
        </w:rPr>
        <w:t>造师职业资格，具备有效的安全考核合格证（B</w:t>
      </w:r>
      <w:r>
        <w:rPr>
          <w:color w:val="262626"/>
          <w:spacing w:val="-51"/>
          <w:sz w:val="24"/>
          <w:szCs w:val="24"/>
        </w:rPr>
        <w:t xml:space="preserve"> </w:t>
      </w:r>
      <w:r>
        <w:rPr>
          <w:b/>
          <w:bCs/>
          <w:color w:val="262626"/>
          <w:spacing w:val="-4"/>
          <w:sz w:val="24"/>
          <w:szCs w:val="24"/>
        </w:rPr>
        <w:t>证</w:t>
      </w:r>
      <w:r>
        <w:rPr>
          <w:b/>
          <w:bCs/>
          <w:color w:val="262626"/>
          <w:spacing w:val="-2"/>
          <w:sz w:val="24"/>
          <w:szCs w:val="24"/>
        </w:rPr>
        <w:t>），</w:t>
      </w:r>
      <w:r>
        <w:rPr>
          <w:b/>
          <w:bCs/>
          <w:color w:val="262626"/>
          <w:spacing w:val="-4"/>
          <w:sz w:val="24"/>
          <w:szCs w:val="24"/>
        </w:rPr>
        <w:t>且未担任其他在建设工程</w:t>
      </w:r>
      <w:r>
        <w:rPr>
          <w:color w:val="262626"/>
          <w:sz w:val="24"/>
          <w:szCs w:val="24"/>
        </w:rPr>
        <w:t xml:space="preserve"> </w:t>
      </w:r>
      <w:r>
        <w:rPr>
          <w:b/>
          <w:bCs/>
          <w:color w:val="262626"/>
          <w:spacing w:val="-4"/>
          <w:sz w:val="24"/>
          <w:szCs w:val="24"/>
        </w:rPr>
        <w:t>的项目经理。</w:t>
      </w:r>
    </w:p>
    <w:p w14:paraId="2E6E1439">
      <w:pPr>
        <w:pStyle w:val="5"/>
        <w:spacing w:before="180" w:line="219" w:lineRule="auto"/>
        <w:ind w:left="518"/>
        <w:rPr>
          <w:sz w:val="24"/>
          <w:szCs w:val="24"/>
        </w:rPr>
      </w:pPr>
      <w:r>
        <w:rPr>
          <w:b/>
          <w:bCs/>
          <w:color w:val="262626"/>
          <w:spacing w:val="-4"/>
          <w:sz w:val="24"/>
          <w:szCs w:val="24"/>
        </w:rPr>
        <w:t>三、获取采购文件</w:t>
      </w:r>
    </w:p>
    <w:p w14:paraId="3888DB20">
      <w:pPr>
        <w:pStyle w:val="5"/>
        <w:spacing w:before="183" w:line="289" w:lineRule="auto"/>
        <w:ind w:left="43" w:right="104" w:firstLine="492"/>
        <w:rPr>
          <w:sz w:val="24"/>
          <w:szCs w:val="24"/>
        </w:rPr>
      </w:pPr>
      <w:r>
        <w:rPr>
          <w:b/>
          <w:bCs/>
          <w:color w:val="262626"/>
          <w:spacing w:val="-17"/>
          <w:sz w:val="24"/>
          <w:szCs w:val="24"/>
        </w:rPr>
        <w:t>1.时间：</w:t>
      </w:r>
      <w:r>
        <w:rPr>
          <w:rFonts w:hint="eastAsia"/>
          <w:b/>
          <w:bCs/>
          <w:color w:val="262626"/>
          <w:spacing w:val="-17"/>
          <w:sz w:val="24"/>
          <w:szCs w:val="24"/>
          <w:highlight w:val="none"/>
          <w:lang w:eastAsia="zh-CN"/>
        </w:rPr>
        <w:t xml:space="preserve">2025 年 </w:t>
      </w:r>
      <w:r>
        <w:rPr>
          <w:rFonts w:hint="eastAsia"/>
          <w:b/>
          <w:bCs/>
          <w:color w:val="262626"/>
          <w:spacing w:val="-17"/>
          <w:sz w:val="24"/>
          <w:szCs w:val="24"/>
          <w:highlight w:val="none"/>
          <w:lang w:val="en-US" w:eastAsia="zh-CN"/>
        </w:rPr>
        <w:t>10</w:t>
      </w:r>
      <w:r>
        <w:rPr>
          <w:rFonts w:hint="eastAsia"/>
          <w:b/>
          <w:bCs/>
          <w:color w:val="262626"/>
          <w:spacing w:val="-17"/>
          <w:sz w:val="24"/>
          <w:szCs w:val="24"/>
          <w:highlight w:val="none"/>
          <w:lang w:eastAsia="zh-CN"/>
        </w:rPr>
        <w:t>月</w:t>
      </w:r>
      <w:r>
        <w:rPr>
          <w:color w:val="262626"/>
          <w:spacing w:val="-35"/>
          <w:sz w:val="24"/>
          <w:szCs w:val="24"/>
          <w:highlight w:val="none"/>
        </w:rPr>
        <w:t xml:space="preserve"> </w:t>
      </w:r>
      <w:r>
        <w:rPr>
          <w:rFonts w:hint="eastAsia"/>
          <w:b/>
          <w:bCs/>
          <w:color w:val="262626"/>
          <w:spacing w:val="-17"/>
          <w:sz w:val="24"/>
          <w:szCs w:val="24"/>
          <w:highlight w:val="none"/>
          <w:lang w:val="en-US" w:eastAsia="zh-CN"/>
        </w:rPr>
        <w:t>28</w:t>
      </w:r>
      <w:r>
        <w:rPr>
          <w:b/>
          <w:bCs/>
          <w:color w:val="262626"/>
          <w:spacing w:val="-17"/>
          <w:sz w:val="24"/>
          <w:szCs w:val="24"/>
          <w:highlight w:val="none"/>
        </w:rPr>
        <w:t>日</w:t>
      </w:r>
      <w:r>
        <w:rPr>
          <w:color w:val="262626"/>
          <w:spacing w:val="-51"/>
          <w:sz w:val="24"/>
          <w:szCs w:val="24"/>
          <w:highlight w:val="none"/>
        </w:rPr>
        <w:t xml:space="preserve"> </w:t>
      </w:r>
      <w:r>
        <w:rPr>
          <w:b/>
          <w:bCs/>
          <w:color w:val="262626"/>
          <w:spacing w:val="-17"/>
          <w:sz w:val="24"/>
          <w:szCs w:val="24"/>
          <w:highlight w:val="none"/>
        </w:rPr>
        <w:t>09</w:t>
      </w:r>
      <w:r>
        <w:rPr>
          <w:color w:val="262626"/>
          <w:spacing w:val="-42"/>
          <w:sz w:val="24"/>
          <w:szCs w:val="24"/>
          <w:highlight w:val="none"/>
        </w:rPr>
        <w:t xml:space="preserve"> </w:t>
      </w:r>
      <w:r>
        <w:rPr>
          <w:b/>
          <w:bCs/>
          <w:color w:val="262626"/>
          <w:spacing w:val="-17"/>
          <w:sz w:val="24"/>
          <w:szCs w:val="24"/>
          <w:highlight w:val="none"/>
        </w:rPr>
        <w:t>时</w:t>
      </w:r>
      <w:r>
        <w:rPr>
          <w:color w:val="262626"/>
          <w:spacing w:val="-51"/>
          <w:sz w:val="24"/>
          <w:szCs w:val="24"/>
          <w:highlight w:val="none"/>
        </w:rPr>
        <w:t xml:space="preserve"> </w:t>
      </w:r>
      <w:r>
        <w:rPr>
          <w:b/>
          <w:bCs/>
          <w:color w:val="262626"/>
          <w:spacing w:val="-17"/>
          <w:sz w:val="24"/>
          <w:szCs w:val="24"/>
          <w:highlight w:val="none"/>
        </w:rPr>
        <w:t>00</w:t>
      </w:r>
      <w:r>
        <w:rPr>
          <w:color w:val="262626"/>
          <w:spacing w:val="-50"/>
          <w:sz w:val="24"/>
          <w:szCs w:val="24"/>
          <w:highlight w:val="none"/>
        </w:rPr>
        <w:t xml:space="preserve"> </w:t>
      </w:r>
      <w:r>
        <w:rPr>
          <w:b/>
          <w:bCs/>
          <w:color w:val="262626"/>
          <w:spacing w:val="-17"/>
          <w:sz w:val="24"/>
          <w:szCs w:val="24"/>
          <w:highlight w:val="none"/>
        </w:rPr>
        <w:t>分至</w:t>
      </w:r>
      <w:r>
        <w:rPr>
          <w:color w:val="262626"/>
          <w:spacing w:val="-50"/>
          <w:sz w:val="24"/>
          <w:szCs w:val="24"/>
          <w:highlight w:val="none"/>
        </w:rPr>
        <w:t xml:space="preserve"> </w:t>
      </w:r>
      <w:r>
        <w:rPr>
          <w:rFonts w:hint="eastAsia"/>
          <w:b/>
          <w:bCs/>
          <w:color w:val="262626"/>
          <w:spacing w:val="-17"/>
          <w:sz w:val="24"/>
          <w:szCs w:val="24"/>
          <w:highlight w:val="none"/>
          <w:lang w:eastAsia="zh-CN"/>
        </w:rPr>
        <w:t xml:space="preserve">2025 年 </w:t>
      </w:r>
      <w:r>
        <w:rPr>
          <w:rFonts w:hint="eastAsia"/>
          <w:b/>
          <w:bCs/>
          <w:color w:val="262626"/>
          <w:spacing w:val="-17"/>
          <w:sz w:val="24"/>
          <w:szCs w:val="24"/>
          <w:highlight w:val="none"/>
          <w:lang w:val="en-US" w:eastAsia="zh-CN"/>
        </w:rPr>
        <w:t>11</w:t>
      </w:r>
      <w:r>
        <w:rPr>
          <w:rFonts w:hint="eastAsia"/>
          <w:b/>
          <w:bCs/>
          <w:color w:val="262626"/>
          <w:spacing w:val="-17"/>
          <w:sz w:val="24"/>
          <w:szCs w:val="24"/>
          <w:highlight w:val="none"/>
          <w:lang w:eastAsia="zh-CN"/>
        </w:rPr>
        <w:t>月</w:t>
      </w:r>
      <w:r>
        <w:rPr>
          <w:color w:val="262626"/>
          <w:spacing w:val="-50"/>
          <w:sz w:val="24"/>
          <w:szCs w:val="24"/>
          <w:highlight w:val="none"/>
        </w:rPr>
        <w:t xml:space="preserve"> </w:t>
      </w:r>
      <w:r>
        <w:rPr>
          <w:rFonts w:hint="eastAsia"/>
          <w:b/>
          <w:bCs/>
          <w:color w:val="262626"/>
          <w:spacing w:val="-17"/>
          <w:sz w:val="24"/>
          <w:szCs w:val="24"/>
          <w:highlight w:val="none"/>
          <w:lang w:val="en-US" w:eastAsia="zh-CN"/>
        </w:rPr>
        <w:t>3</w:t>
      </w:r>
      <w:r>
        <w:rPr>
          <w:b/>
          <w:bCs/>
          <w:color w:val="262626"/>
          <w:spacing w:val="-17"/>
          <w:sz w:val="24"/>
          <w:szCs w:val="24"/>
          <w:highlight w:val="none"/>
        </w:rPr>
        <w:t>日</w:t>
      </w:r>
      <w:r>
        <w:rPr>
          <w:color w:val="262626"/>
          <w:spacing w:val="-36"/>
          <w:sz w:val="24"/>
          <w:szCs w:val="24"/>
          <w:highlight w:val="none"/>
        </w:rPr>
        <w:t xml:space="preserve"> </w:t>
      </w:r>
      <w:r>
        <w:rPr>
          <w:b/>
          <w:bCs/>
          <w:color w:val="262626"/>
          <w:spacing w:val="-17"/>
          <w:sz w:val="24"/>
          <w:szCs w:val="24"/>
          <w:highlight w:val="none"/>
        </w:rPr>
        <w:t>17</w:t>
      </w:r>
      <w:r>
        <w:rPr>
          <w:color w:val="262626"/>
          <w:spacing w:val="-41"/>
          <w:sz w:val="24"/>
          <w:szCs w:val="24"/>
          <w:highlight w:val="none"/>
        </w:rPr>
        <w:t xml:space="preserve"> </w:t>
      </w:r>
      <w:r>
        <w:rPr>
          <w:b/>
          <w:bCs/>
          <w:color w:val="262626"/>
          <w:spacing w:val="-17"/>
          <w:sz w:val="24"/>
          <w:szCs w:val="24"/>
          <w:highlight w:val="none"/>
        </w:rPr>
        <w:t>时</w:t>
      </w:r>
      <w:r>
        <w:rPr>
          <w:color w:val="262626"/>
          <w:spacing w:val="-52"/>
          <w:sz w:val="24"/>
          <w:szCs w:val="24"/>
          <w:highlight w:val="none"/>
        </w:rPr>
        <w:t xml:space="preserve"> </w:t>
      </w:r>
      <w:r>
        <w:rPr>
          <w:b/>
          <w:bCs/>
          <w:color w:val="262626"/>
          <w:spacing w:val="-17"/>
          <w:sz w:val="24"/>
          <w:szCs w:val="24"/>
          <w:highlight w:val="none"/>
        </w:rPr>
        <w:t>00</w:t>
      </w:r>
      <w:r>
        <w:rPr>
          <w:color w:val="262626"/>
          <w:spacing w:val="-47"/>
          <w:sz w:val="24"/>
          <w:szCs w:val="24"/>
          <w:highlight w:val="none"/>
        </w:rPr>
        <w:t xml:space="preserve"> </w:t>
      </w:r>
      <w:r>
        <w:rPr>
          <w:b/>
          <w:bCs/>
          <w:color w:val="262626"/>
          <w:spacing w:val="-17"/>
          <w:sz w:val="24"/>
          <w:szCs w:val="24"/>
          <w:highlight w:val="none"/>
        </w:rPr>
        <w:t>分（北</w:t>
      </w:r>
      <w:r>
        <w:rPr>
          <w:color w:val="262626"/>
          <w:sz w:val="24"/>
          <w:szCs w:val="24"/>
          <w:highlight w:val="none"/>
        </w:rPr>
        <w:t xml:space="preserve"> </w:t>
      </w:r>
      <w:r>
        <w:rPr>
          <w:b/>
          <w:bCs/>
          <w:color w:val="262626"/>
          <w:spacing w:val="-7"/>
          <w:sz w:val="24"/>
          <w:szCs w:val="24"/>
        </w:rPr>
        <w:t>京时间）</w:t>
      </w:r>
    </w:p>
    <w:p w14:paraId="38826FAD">
      <w:pPr>
        <w:pStyle w:val="5"/>
        <w:spacing w:before="182" w:line="214" w:lineRule="auto"/>
        <w:jc w:val="right"/>
        <w:rPr>
          <w:sz w:val="24"/>
          <w:szCs w:val="24"/>
        </w:rPr>
      </w:pPr>
      <w:r>
        <w:rPr>
          <w:b/>
          <w:bCs/>
          <w:color w:val="262626"/>
          <w:spacing w:val="-2"/>
          <w:sz w:val="24"/>
          <w:szCs w:val="24"/>
        </w:rPr>
        <w:t>2.地点：聊城市公共资源交易中心网（</w:t>
      </w:r>
      <w:r>
        <w:fldChar w:fldCharType="begin"/>
      </w:r>
      <w:r>
        <w:instrText xml:space="preserve"> HYPERLINK "http://ggzyjy.liaocheng.gov.cn" </w:instrText>
      </w:r>
      <w:r>
        <w:fldChar w:fldCharType="separate"/>
      </w:r>
      <w:r>
        <w:rPr>
          <w:b/>
          <w:bCs/>
          <w:color w:val="262626"/>
          <w:spacing w:val="-2"/>
          <w:sz w:val="24"/>
          <w:szCs w:val="24"/>
        </w:rPr>
        <w:t>http:</w:t>
      </w:r>
      <w:r>
        <w:rPr>
          <w:b/>
          <w:bCs/>
          <w:color w:val="262626"/>
          <w:spacing w:val="-3"/>
          <w:sz w:val="24"/>
          <w:szCs w:val="24"/>
        </w:rPr>
        <w:t>//ggzyjy.liaocheng.gov.cn</w:t>
      </w:r>
      <w:r>
        <w:rPr>
          <w:b/>
          <w:bCs/>
          <w:color w:val="262626"/>
          <w:spacing w:val="-3"/>
          <w:sz w:val="24"/>
          <w:szCs w:val="24"/>
        </w:rPr>
        <w:fldChar w:fldCharType="end"/>
      </w:r>
      <w:r>
        <w:rPr>
          <w:b/>
          <w:bCs/>
          <w:color w:val="262626"/>
          <w:spacing w:val="-3"/>
          <w:sz w:val="24"/>
          <w:szCs w:val="24"/>
        </w:rPr>
        <w:t>）</w:t>
      </w:r>
    </w:p>
    <w:p w14:paraId="2A06028B">
      <w:pPr>
        <w:pStyle w:val="5"/>
        <w:spacing w:before="189" w:line="312" w:lineRule="auto"/>
        <w:ind w:left="38" w:right="104" w:firstLine="484"/>
        <w:rPr>
          <w:sz w:val="24"/>
          <w:szCs w:val="24"/>
        </w:rPr>
      </w:pPr>
      <w:r>
        <w:rPr>
          <w:b/>
          <w:bCs/>
          <w:color w:val="262626"/>
          <w:spacing w:val="9"/>
          <w:sz w:val="24"/>
          <w:szCs w:val="24"/>
        </w:rPr>
        <w:t>3.方式：各供应商在规定时间内登录新版聊城市公共资源电子交易系统</w:t>
      </w:r>
      <w:r>
        <w:rPr>
          <w:color w:val="262626"/>
          <w:spacing w:val="5"/>
          <w:sz w:val="24"/>
          <w:szCs w:val="24"/>
        </w:rPr>
        <w:t xml:space="preserve"> </w:t>
      </w:r>
      <w:r>
        <w:rPr>
          <w:b/>
          <w:bCs/>
          <w:color w:val="262626"/>
          <w:spacing w:val="-4"/>
          <w:sz w:val="24"/>
          <w:szCs w:val="24"/>
        </w:rPr>
        <w:t>（</w:t>
      </w:r>
      <w:r>
        <w:fldChar w:fldCharType="begin"/>
      </w:r>
      <w:r>
        <w:instrText xml:space="preserve"> HYPERLINK "http://ggzyjy.liaocheng.gov.cn:8601/tpbidder" </w:instrText>
      </w:r>
      <w:r>
        <w:fldChar w:fldCharType="separate"/>
      </w:r>
      <w:r>
        <w:rPr>
          <w:b/>
          <w:bCs/>
          <w:color w:val="262626"/>
          <w:spacing w:val="-4"/>
          <w:sz w:val="24"/>
          <w:szCs w:val="24"/>
        </w:rPr>
        <w:t>http://ggzyjy.liaocheng.gov.cn:8601/tpb</w:t>
      </w:r>
      <w:r>
        <w:rPr>
          <w:b/>
          <w:bCs/>
          <w:color w:val="262626"/>
          <w:spacing w:val="-5"/>
          <w:sz w:val="24"/>
          <w:szCs w:val="24"/>
        </w:rPr>
        <w:t>idder</w:t>
      </w:r>
      <w:r>
        <w:rPr>
          <w:b/>
          <w:bCs/>
          <w:color w:val="262626"/>
          <w:spacing w:val="-5"/>
          <w:sz w:val="24"/>
          <w:szCs w:val="24"/>
        </w:rPr>
        <w:fldChar w:fldCharType="end"/>
      </w:r>
      <w:r>
        <w:rPr>
          <w:b/>
          <w:bCs/>
          <w:color w:val="262626"/>
          <w:spacing w:val="-5"/>
          <w:sz w:val="24"/>
          <w:szCs w:val="24"/>
        </w:rPr>
        <w:t>）免费下载采购文件（文件</w:t>
      </w:r>
      <w:r>
        <w:rPr>
          <w:color w:val="262626"/>
          <w:sz w:val="24"/>
          <w:szCs w:val="24"/>
        </w:rPr>
        <w:t xml:space="preserve">  </w:t>
      </w:r>
      <w:r>
        <w:rPr>
          <w:b/>
          <w:bCs/>
          <w:color w:val="262626"/>
          <w:spacing w:val="-4"/>
          <w:sz w:val="24"/>
          <w:szCs w:val="24"/>
        </w:rPr>
        <w:t>格式为.lczf</w:t>
      </w:r>
      <w:r>
        <w:rPr>
          <w:b/>
          <w:bCs/>
          <w:color w:val="262626"/>
          <w:spacing w:val="10"/>
          <w:sz w:val="24"/>
          <w:szCs w:val="24"/>
        </w:rPr>
        <w:t>），</w:t>
      </w:r>
      <w:r>
        <w:rPr>
          <w:b/>
          <w:bCs/>
          <w:color w:val="262626"/>
          <w:spacing w:val="-4"/>
          <w:sz w:val="24"/>
          <w:szCs w:val="24"/>
        </w:rPr>
        <w:t>逾期未下载采购文件视为放弃投标。</w:t>
      </w:r>
    </w:p>
    <w:p w14:paraId="111040BF">
      <w:pPr>
        <w:pStyle w:val="5"/>
        <w:spacing w:before="184" w:line="359" w:lineRule="auto"/>
        <w:ind w:left="42" w:right="101" w:firstLine="475"/>
        <w:jc w:val="both"/>
        <w:rPr>
          <w:sz w:val="24"/>
          <w:szCs w:val="24"/>
        </w:rPr>
      </w:pPr>
      <w:r>
        <w:rPr>
          <w:b/>
          <w:bCs/>
          <w:color w:val="262626"/>
          <w:spacing w:val="-5"/>
          <w:sz w:val="24"/>
          <w:szCs w:val="24"/>
        </w:rPr>
        <w:t>注:（1）根据山东省政府采购有关规定，</w:t>
      </w:r>
      <w:r>
        <w:rPr>
          <w:b/>
          <w:bCs/>
          <w:color w:val="262626"/>
          <w:spacing w:val="-6"/>
          <w:sz w:val="24"/>
          <w:szCs w:val="24"/>
        </w:rPr>
        <w:t>各拟参与本项目供应商在交易中心</w:t>
      </w:r>
      <w:r>
        <w:rPr>
          <w:color w:val="262626"/>
          <w:sz w:val="24"/>
          <w:szCs w:val="24"/>
        </w:rPr>
        <w:t xml:space="preserve"> </w:t>
      </w:r>
      <w:r>
        <w:rPr>
          <w:b/>
          <w:bCs/>
          <w:color w:val="262626"/>
          <w:spacing w:val="-6"/>
          <w:sz w:val="24"/>
          <w:szCs w:val="24"/>
        </w:rPr>
        <w:t>系统获取采购文件后，务必于响应文件提交截止时间前在“中国山东政府采购网</w:t>
      </w:r>
      <w:r>
        <w:rPr>
          <w:color w:val="262626"/>
          <w:spacing w:val="15"/>
          <w:sz w:val="24"/>
          <w:szCs w:val="24"/>
        </w:rPr>
        <w:t xml:space="preserve"> </w:t>
      </w:r>
      <w:r>
        <w:rPr>
          <w:b/>
          <w:bCs/>
          <w:color w:val="262626"/>
          <w:spacing w:val="-6"/>
          <w:sz w:val="24"/>
          <w:szCs w:val="24"/>
        </w:rPr>
        <w:t>（</w:t>
      </w:r>
      <w:r>
        <w:fldChar w:fldCharType="begin"/>
      </w:r>
      <w:r>
        <w:instrText xml:space="preserve"> HYPERLINK "http://www.ccgp-shandong.gov.cn" </w:instrText>
      </w:r>
      <w:r>
        <w:fldChar w:fldCharType="separate"/>
      </w:r>
      <w:r>
        <w:rPr>
          <w:b/>
          <w:bCs/>
          <w:color w:val="262626"/>
          <w:spacing w:val="-6"/>
          <w:sz w:val="24"/>
          <w:szCs w:val="24"/>
        </w:rPr>
        <w:t>http://www.ccgp-shandong.gov.cn</w:t>
      </w:r>
      <w:r>
        <w:rPr>
          <w:b/>
          <w:bCs/>
          <w:color w:val="262626"/>
          <w:spacing w:val="-6"/>
          <w:sz w:val="24"/>
          <w:szCs w:val="24"/>
        </w:rPr>
        <w:fldChar w:fldCharType="end"/>
      </w:r>
      <w:r>
        <w:rPr>
          <w:b/>
          <w:bCs/>
          <w:color w:val="262626"/>
          <w:spacing w:val="-6"/>
          <w:sz w:val="24"/>
          <w:szCs w:val="24"/>
        </w:rPr>
        <w:t>）”完成注册（已注册的无需重</w:t>
      </w:r>
      <w:r>
        <w:rPr>
          <w:b/>
          <w:bCs/>
          <w:color w:val="262626"/>
          <w:spacing w:val="-7"/>
          <w:sz w:val="24"/>
          <w:szCs w:val="24"/>
        </w:rPr>
        <w:t>复注册</w:t>
      </w:r>
      <w:r>
        <w:rPr>
          <w:b/>
          <w:bCs/>
          <w:color w:val="262626"/>
          <w:spacing w:val="-28"/>
          <w:sz w:val="24"/>
          <w:szCs w:val="24"/>
        </w:rPr>
        <w:t>），</w:t>
      </w:r>
      <w:r>
        <w:rPr>
          <w:color w:val="262626"/>
          <w:sz w:val="24"/>
          <w:szCs w:val="24"/>
        </w:rPr>
        <w:t xml:space="preserve">  </w:t>
      </w:r>
      <w:r>
        <w:rPr>
          <w:b/>
          <w:bCs/>
          <w:color w:val="262626"/>
          <w:spacing w:val="-3"/>
          <w:sz w:val="24"/>
          <w:szCs w:val="24"/>
        </w:rPr>
        <w:t>由于供应商原因造成其在响应文件提交截止时间前未完成注册的后果自负。</w:t>
      </w:r>
    </w:p>
    <w:p w14:paraId="6A24132E">
      <w:pPr>
        <w:pStyle w:val="5"/>
        <w:spacing w:before="1" w:line="218" w:lineRule="auto"/>
        <w:ind w:left="524"/>
        <w:rPr>
          <w:sz w:val="24"/>
          <w:szCs w:val="24"/>
        </w:rPr>
      </w:pPr>
      <w:r>
        <w:rPr>
          <w:b/>
          <w:bCs/>
          <w:color w:val="262626"/>
          <w:spacing w:val="-9"/>
          <w:sz w:val="24"/>
          <w:szCs w:val="24"/>
        </w:rPr>
        <w:t>（2）供应商在新版聊城市公共资源电子交易系统诚信入库</w:t>
      </w:r>
      <w:r>
        <w:rPr>
          <w:b/>
          <w:bCs/>
          <w:color w:val="262626"/>
          <w:spacing w:val="-10"/>
          <w:sz w:val="24"/>
          <w:szCs w:val="24"/>
        </w:rPr>
        <w:t>类型：交易乙方。</w:t>
      </w:r>
    </w:p>
    <w:p w14:paraId="497AFF3D">
      <w:pPr>
        <w:pStyle w:val="5"/>
        <w:spacing w:before="184" w:line="218" w:lineRule="auto"/>
        <w:ind w:left="517"/>
        <w:rPr>
          <w:sz w:val="24"/>
          <w:szCs w:val="24"/>
        </w:rPr>
      </w:pPr>
      <w:r>
        <w:rPr>
          <w:b/>
          <w:bCs/>
          <w:color w:val="262626"/>
          <w:spacing w:val="-4"/>
          <w:sz w:val="24"/>
          <w:szCs w:val="24"/>
        </w:rPr>
        <w:t>4.售价：0</w:t>
      </w:r>
      <w:r>
        <w:rPr>
          <w:color w:val="262626"/>
          <w:spacing w:val="-48"/>
          <w:sz w:val="24"/>
          <w:szCs w:val="24"/>
        </w:rPr>
        <w:t xml:space="preserve"> </w:t>
      </w:r>
      <w:r>
        <w:rPr>
          <w:b/>
          <w:bCs/>
          <w:color w:val="262626"/>
          <w:spacing w:val="-4"/>
          <w:sz w:val="24"/>
          <w:szCs w:val="24"/>
        </w:rPr>
        <w:t>元</w:t>
      </w:r>
    </w:p>
    <w:p w14:paraId="5E4CF2F1">
      <w:pPr>
        <w:pStyle w:val="5"/>
        <w:spacing w:before="183" w:line="219" w:lineRule="auto"/>
        <w:ind w:left="540"/>
        <w:rPr>
          <w:sz w:val="24"/>
          <w:szCs w:val="24"/>
        </w:rPr>
      </w:pPr>
      <w:r>
        <w:rPr>
          <w:b/>
          <w:bCs/>
          <w:color w:val="262626"/>
          <w:spacing w:val="-7"/>
          <w:sz w:val="24"/>
          <w:szCs w:val="24"/>
        </w:rPr>
        <w:t>四、响应文件提交</w:t>
      </w:r>
    </w:p>
    <w:p w14:paraId="22645206">
      <w:pPr>
        <w:pStyle w:val="5"/>
        <w:spacing w:before="183" w:line="219" w:lineRule="auto"/>
        <w:ind w:left="517"/>
        <w:rPr>
          <w:sz w:val="24"/>
          <w:szCs w:val="24"/>
        </w:rPr>
      </w:pPr>
      <w:r>
        <w:rPr>
          <w:b/>
          <w:bCs/>
          <w:color w:val="262626"/>
          <w:spacing w:val="-9"/>
          <w:sz w:val="24"/>
          <w:szCs w:val="24"/>
        </w:rPr>
        <w:t>截止</w:t>
      </w:r>
      <w:r>
        <w:rPr>
          <w:b/>
          <w:bCs/>
          <w:color w:val="262626"/>
          <w:spacing w:val="-9"/>
          <w:sz w:val="24"/>
          <w:szCs w:val="24"/>
          <w:highlight w:val="none"/>
        </w:rPr>
        <w:t>时间：</w:t>
      </w:r>
      <w:r>
        <w:rPr>
          <w:rFonts w:hint="eastAsia"/>
          <w:b/>
          <w:bCs/>
          <w:color w:val="262626"/>
          <w:spacing w:val="-9"/>
          <w:sz w:val="24"/>
          <w:szCs w:val="24"/>
          <w:highlight w:val="none"/>
          <w:lang w:eastAsia="zh-CN"/>
        </w:rPr>
        <w:t>2025 年 11 月 12 日 09 点 00 分</w:t>
      </w:r>
      <w:r>
        <w:rPr>
          <w:b/>
          <w:bCs/>
          <w:color w:val="262626"/>
          <w:spacing w:val="-9"/>
          <w:sz w:val="24"/>
          <w:szCs w:val="24"/>
          <w:highlight w:val="none"/>
        </w:rPr>
        <w:t>（北京</w:t>
      </w:r>
      <w:r>
        <w:rPr>
          <w:b/>
          <w:bCs/>
          <w:color w:val="262626"/>
          <w:spacing w:val="-9"/>
          <w:sz w:val="24"/>
          <w:szCs w:val="24"/>
        </w:rPr>
        <w:t>时间）</w:t>
      </w:r>
    </w:p>
    <w:p w14:paraId="2BBDD3BD">
      <w:pPr>
        <w:pStyle w:val="5"/>
        <w:spacing w:before="180" w:line="359" w:lineRule="auto"/>
        <w:ind w:left="45" w:right="101" w:firstLine="472"/>
        <w:rPr>
          <w:sz w:val="24"/>
          <w:szCs w:val="24"/>
        </w:rPr>
      </w:pPr>
      <w:r>
        <w:rPr>
          <w:b/>
          <w:bCs/>
          <w:color w:val="262626"/>
          <w:spacing w:val="-6"/>
          <w:sz w:val="24"/>
          <w:szCs w:val="24"/>
        </w:rPr>
        <w:t>地点：供应商在响应文件提交截止时间前将电子响应文件上传到新版聊城市</w:t>
      </w:r>
      <w:r>
        <w:rPr>
          <w:color w:val="262626"/>
          <w:spacing w:val="15"/>
          <w:sz w:val="24"/>
          <w:szCs w:val="24"/>
        </w:rPr>
        <w:t xml:space="preserve"> </w:t>
      </w:r>
      <w:r>
        <w:rPr>
          <w:b/>
          <w:bCs/>
          <w:color w:val="262626"/>
          <w:spacing w:val="-3"/>
          <w:sz w:val="24"/>
          <w:szCs w:val="24"/>
        </w:rPr>
        <w:t>公共资源电子交易系统（</w:t>
      </w:r>
      <w:r>
        <w:fldChar w:fldCharType="begin"/>
      </w:r>
      <w:r>
        <w:instrText xml:space="preserve"> HYPERLINK "http://ggzyjy.liaocheng.gov.cn:8601/tpbidder" </w:instrText>
      </w:r>
      <w:r>
        <w:fldChar w:fldCharType="separate"/>
      </w:r>
      <w:r>
        <w:rPr>
          <w:b/>
          <w:bCs/>
          <w:color w:val="262626"/>
          <w:spacing w:val="-3"/>
          <w:sz w:val="24"/>
          <w:szCs w:val="24"/>
        </w:rPr>
        <w:t>http://ggzyjy.liaocheng.gov.cn:8601/tpbidder</w:t>
      </w:r>
      <w:r>
        <w:rPr>
          <w:b/>
          <w:bCs/>
          <w:color w:val="262626"/>
          <w:spacing w:val="-3"/>
          <w:sz w:val="24"/>
          <w:szCs w:val="24"/>
        </w:rPr>
        <w:fldChar w:fldCharType="end"/>
      </w:r>
      <w:r>
        <w:rPr>
          <w:b/>
          <w:bCs/>
          <w:color w:val="262626"/>
          <w:spacing w:val="-3"/>
          <w:sz w:val="24"/>
          <w:szCs w:val="24"/>
        </w:rPr>
        <w:t>）</w:t>
      </w:r>
    </w:p>
    <w:p w14:paraId="4E898B47">
      <w:pPr>
        <w:pStyle w:val="5"/>
        <w:spacing w:before="2" w:line="220" w:lineRule="auto"/>
        <w:ind w:left="522"/>
        <w:rPr>
          <w:sz w:val="24"/>
          <w:szCs w:val="24"/>
        </w:rPr>
      </w:pPr>
      <w:r>
        <w:rPr>
          <w:b/>
          <w:bCs/>
          <w:color w:val="262626"/>
          <w:spacing w:val="-6"/>
          <w:sz w:val="24"/>
          <w:szCs w:val="24"/>
        </w:rPr>
        <w:t>五、开启</w:t>
      </w:r>
    </w:p>
    <w:p w14:paraId="6FFE3006">
      <w:pPr>
        <w:pStyle w:val="5"/>
        <w:spacing w:before="181" w:line="219" w:lineRule="auto"/>
        <w:ind w:left="529"/>
        <w:rPr>
          <w:sz w:val="24"/>
          <w:szCs w:val="24"/>
        </w:rPr>
      </w:pPr>
      <w:r>
        <w:rPr>
          <w:b/>
          <w:bCs/>
          <w:color w:val="262626"/>
          <w:spacing w:val="-10"/>
          <w:sz w:val="24"/>
          <w:szCs w:val="24"/>
        </w:rPr>
        <w:t>时</w:t>
      </w:r>
      <w:r>
        <w:rPr>
          <w:b/>
          <w:bCs/>
          <w:color w:val="262626"/>
          <w:spacing w:val="-10"/>
          <w:sz w:val="24"/>
          <w:szCs w:val="24"/>
          <w:highlight w:val="none"/>
        </w:rPr>
        <w:t>间：</w:t>
      </w:r>
      <w:r>
        <w:rPr>
          <w:rFonts w:hint="eastAsia"/>
          <w:b/>
          <w:bCs/>
          <w:color w:val="262626"/>
          <w:spacing w:val="-10"/>
          <w:sz w:val="24"/>
          <w:szCs w:val="24"/>
          <w:highlight w:val="none"/>
          <w:lang w:eastAsia="zh-CN"/>
        </w:rPr>
        <w:t>2025 年 11 月 12 日 09 点 00 分</w:t>
      </w:r>
      <w:r>
        <w:rPr>
          <w:b/>
          <w:bCs/>
          <w:color w:val="262626"/>
          <w:spacing w:val="-10"/>
          <w:sz w:val="24"/>
          <w:szCs w:val="24"/>
          <w:highlight w:val="none"/>
        </w:rPr>
        <w:t>（北京</w:t>
      </w:r>
      <w:r>
        <w:rPr>
          <w:b/>
          <w:bCs/>
          <w:color w:val="262626"/>
          <w:spacing w:val="-10"/>
          <w:sz w:val="24"/>
          <w:szCs w:val="24"/>
        </w:rPr>
        <w:t>时间）</w:t>
      </w:r>
    </w:p>
    <w:p w14:paraId="61E2761F">
      <w:pPr>
        <w:pStyle w:val="5"/>
        <w:spacing w:before="181" w:line="360" w:lineRule="auto"/>
        <w:ind w:left="38" w:right="99" w:firstLine="480"/>
        <w:jc w:val="both"/>
        <w:rPr>
          <w:sz w:val="24"/>
          <w:szCs w:val="24"/>
        </w:rPr>
      </w:pPr>
      <w:r>
        <w:rPr>
          <w:b/>
          <w:bCs/>
          <w:color w:val="262626"/>
          <w:spacing w:val="-6"/>
          <w:sz w:val="24"/>
          <w:szCs w:val="24"/>
        </w:rPr>
        <w:t>地点：本项目采取不见面方式开标，开标当日供应商不必抵达现场，仅需登</w:t>
      </w:r>
      <w:r>
        <w:rPr>
          <w:color w:val="262626"/>
          <w:spacing w:val="18"/>
          <w:sz w:val="24"/>
          <w:szCs w:val="24"/>
        </w:rPr>
        <w:t xml:space="preserve"> </w:t>
      </w:r>
      <w:r>
        <w:rPr>
          <w:b/>
          <w:bCs/>
          <w:color w:val="262626"/>
          <w:spacing w:val="-5"/>
          <w:sz w:val="24"/>
          <w:szCs w:val="24"/>
        </w:rPr>
        <w:t>录聊城市公共资源交易中心不见面开标大厅参与会</w:t>
      </w:r>
      <w:r>
        <w:rPr>
          <w:b/>
          <w:bCs/>
          <w:color w:val="262626"/>
          <w:spacing w:val="-6"/>
          <w:sz w:val="24"/>
          <w:szCs w:val="24"/>
        </w:rPr>
        <w:t>议。各供应商应严格按照采购</w:t>
      </w:r>
      <w:r>
        <w:rPr>
          <w:color w:val="262626"/>
          <w:sz w:val="24"/>
          <w:szCs w:val="24"/>
        </w:rPr>
        <w:t xml:space="preserve"> </w:t>
      </w:r>
      <w:r>
        <w:rPr>
          <w:b/>
          <w:bCs/>
          <w:color w:val="262626"/>
          <w:spacing w:val="-5"/>
          <w:sz w:val="24"/>
          <w:szCs w:val="24"/>
        </w:rPr>
        <w:t>文件的具体要求在开标前登录网上不见面开标大厅</w:t>
      </w:r>
      <w:r>
        <w:rPr>
          <w:b/>
          <w:bCs/>
          <w:color w:val="262626"/>
          <w:spacing w:val="-6"/>
          <w:sz w:val="24"/>
          <w:szCs w:val="24"/>
        </w:rPr>
        <w:t>完成相应工作，并安排专人实</w:t>
      </w:r>
      <w:r>
        <w:rPr>
          <w:color w:val="262626"/>
          <w:sz w:val="24"/>
          <w:szCs w:val="24"/>
        </w:rPr>
        <w:t xml:space="preserve"> </w:t>
      </w:r>
      <w:r>
        <w:rPr>
          <w:b/>
          <w:bCs/>
          <w:color w:val="262626"/>
          <w:spacing w:val="-5"/>
          <w:sz w:val="24"/>
          <w:szCs w:val="24"/>
        </w:rPr>
        <w:t>时在线处理答疑、澄清、报价等事宜。具体详见《聊城不见</w:t>
      </w:r>
      <w:r>
        <w:rPr>
          <w:b/>
          <w:bCs/>
          <w:color w:val="262626"/>
          <w:spacing w:val="-6"/>
          <w:sz w:val="24"/>
          <w:szCs w:val="24"/>
        </w:rPr>
        <w:t>面开标大厅--操作手</w:t>
      </w:r>
      <w:r>
        <w:rPr>
          <w:color w:val="262626"/>
          <w:sz w:val="24"/>
          <w:szCs w:val="24"/>
        </w:rPr>
        <w:t xml:space="preserve"> </w:t>
      </w:r>
      <w:r>
        <w:rPr>
          <w:b/>
          <w:bCs/>
          <w:color w:val="262626"/>
          <w:spacing w:val="-9"/>
          <w:sz w:val="24"/>
          <w:szCs w:val="24"/>
        </w:rPr>
        <w:t>册（投标人）》。</w:t>
      </w:r>
    </w:p>
    <w:p w14:paraId="7F2DC295">
      <w:pPr>
        <w:spacing w:line="360" w:lineRule="auto"/>
        <w:rPr>
          <w:sz w:val="24"/>
          <w:szCs w:val="24"/>
        </w:rPr>
        <w:sectPr>
          <w:headerReference r:id="rId11" w:type="default"/>
          <w:footerReference r:id="rId12" w:type="default"/>
          <w:pgSz w:w="11907" w:h="16839"/>
          <w:pgMar w:top="1166" w:right="1693" w:bottom="1198" w:left="1771" w:header="828" w:footer="963" w:gutter="0"/>
          <w:cols w:space="720" w:num="1"/>
        </w:sectPr>
      </w:pPr>
    </w:p>
    <w:p w14:paraId="0E95EB93">
      <w:pPr>
        <w:pStyle w:val="5"/>
        <w:spacing w:before="309" w:line="359" w:lineRule="auto"/>
        <w:ind w:left="38" w:right="30" w:firstLine="483"/>
        <w:rPr>
          <w:sz w:val="24"/>
          <w:szCs w:val="24"/>
        </w:rPr>
      </w:pPr>
      <w:r>
        <w:rPr>
          <w:b/>
          <w:bCs/>
          <w:color w:val="262626"/>
          <w:spacing w:val="-6"/>
          <w:sz w:val="24"/>
          <w:szCs w:val="24"/>
        </w:rPr>
        <w:t>不见面开标大厅登录途径：1.聊城市公共资源交易中心不见面开标大厅（聊</w:t>
      </w:r>
      <w:r>
        <w:rPr>
          <w:color w:val="262626"/>
          <w:spacing w:val="13"/>
          <w:sz w:val="24"/>
          <w:szCs w:val="24"/>
        </w:rPr>
        <w:t xml:space="preserve"> </w:t>
      </w:r>
      <w:r>
        <w:rPr>
          <w:b/>
          <w:bCs/>
          <w:color w:val="262626"/>
          <w:spacing w:val="-3"/>
          <w:sz w:val="24"/>
          <w:szCs w:val="24"/>
        </w:rPr>
        <w:t>城市公共资源交易中心网-平台入口-不见面开标大厅登录入口-选择登录地区</w:t>
      </w:r>
    </w:p>
    <w:p w14:paraId="65A2516F">
      <w:pPr>
        <w:pStyle w:val="5"/>
        <w:spacing w:line="214" w:lineRule="auto"/>
        <w:ind w:left="44"/>
        <w:rPr>
          <w:sz w:val="24"/>
          <w:szCs w:val="24"/>
        </w:rPr>
      </w:pPr>
      <w:r>
        <w:rPr>
          <w:b/>
          <w:bCs/>
          <w:color w:val="262626"/>
          <w:spacing w:val="-4"/>
          <w:sz w:val="24"/>
          <w:szCs w:val="24"/>
        </w:rPr>
        <w:t>（聊城新平台（java</w:t>
      </w:r>
      <w:r>
        <w:rPr>
          <w:b/>
          <w:bCs/>
          <w:color w:val="262626"/>
          <w:spacing w:val="1"/>
          <w:sz w:val="24"/>
          <w:szCs w:val="24"/>
        </w:rPr>
        <w:t>）））；</w:t>
      </w:r>
      <w:r>
        <w:rPr>
          <w:b/>
          <w:bCs/>
          <w:color w:val="262626"/>
          <w:spacing w:val="-4"/>
          <w:sz w:val="24"/>
          <w:szCs w:val="24"/>
        </w:rPr>
        <w:t>2.不见面开标大厅网址：</w:t>
      </w:r>
    </w:p>
    <w:p w14:paraId="49825945">
      <w:pPr>
        <w:pStyle w:val="5"/>
        <w:spacing w:before="190" w:line="357" w:lineRule="auto"/>
        <w:ind w:left="38" w:right="59" w:hanging="3"/>
        <w:rPr>
          <w:sz w:val="24"/>
          <w:szCs w:val="24"/>
        </w:rPr>
      </w:pPr>
      <w:r>
        <w:fldChar w:fldCharType="begin"/>
      </w:r>
      <w:r>
        <w:instrText xml:space="preserve"> HYPERLINK "http://ggzyjy.liaocheng.gov.cn:8093/BidOpening/bidopeninghallaction/hall/login" </w:instrText>
      </w:r>
      <w:r>
        <w:fldChar w:fldCharType="separate"/>
      </w:r>
      <w:r>
        <w:rPr>
          <w:b/>
          <w:bCs/>
          <w:color w:val="262626"/>
          <w:spacing w:val="-2"/>
          <w:sz w:val="24"/>
          <w:szCs w:val="24"/>
        </w:rPr>
        <w:t>http://ggzyjy.liaocheng.g</w:t>
      </w:r>
      <w:r>
        <w:rPr>
          <w:b/>
          <w:bCs/>
          <w:color w:val="262626"/>
          <w:spacing w:val="-3"/>
          <w:sz w:val="24"/>
          <w:szCs w:val="24"/>
        </w:rPr>
        <w:t>ov.cn:8093/BidOpening/bidopeninghallaction/h</w:t>
      </w:r>
      <w:r>
        <w:rPr>
          <w:b/>
          <w:bCs/>
          <w:color w:val="262626"/>
          <w:spacing w:val="-3"/>
          <w:sz w:val="24"/>
          <w:szCs w:val="24"/>
        </w:rPr>
        <w:fldChar w:fldCharType="end"/>
      </w:r>
      <w:r>
        <w:rPr>
          <w:color w:val="262626"/>
          <w:sz w:val="24"/>
          <w:szCs w:val="24"/>
        </w:rPr>
        <w:t xml:space="preserve">  </w:t>
      </w:r>
      <w:r>
        <w:fldChar w:fldCharType="begin"/>
      </w:r>
      <w:r>
        <w:instrText xml:space="preserve"> HYPERLINK "http://ggzyjy.liaocheng.gov.cn:8093/BidOpening/bidopeninghallaction/hall/login" </w:instrText>
      </w:r>
      <w:r>
        <w:fldChar w:fldCharType="separate"/>
      </w:r>
      <w:r>
        <w:rPr>
          <w:b/>
          <w:bCs/>
          <w:color w:val="262626"/>
          <w:spacing w:val="-4"/>
          <w:sz w:val="24"/>
          <w:szCs w:val="24"/>
        </w:rPr>
        <w:t>all/login</w:t>
      </w:r>
      <w:r>
        <w:rPr>
          <w:b/>
          <w:bCs/>
          <w:color w:val="262626"/>
          <w:spacing w:val="-4"/>
          <w:sz w:val="24"/>
          <w:szCs w:val="24"/>
        </w:rPr>
        <w:fldChar w:fldCharType="end"/>
      </w:r>
    </w:p>
    <w:p w14:paraId="182747FC">
      <w:pPr>
        <w:pStyle w:val="5"/>
        <w:spacing w:before="4" w:line="218" w:lineRule="auto"/>
        <w:ind w:left="520"/>
        <w:rPr>
          <w:sz w:val="24"/>
          <w:szCs w:val="24"/>
        </w:rPr>
      </w:pPr>
      <w:r>
        <w:rPr>
          <w:b/>
          <w:bCs/>
          <w:color w:val="262626"/>
          <w:spacing w:val="-5"/>
          <w:sz w:val="24"/>
          <w:szCs w:val="24"/>
        </w:rPr>
        <w:t>六、公告期限</w:t>
      </w:r>
    </w:p>
    <w:p w14:paraId="0D42EB9D">
      <w:pPr>
        <w:pStyle w:val="5"/>
        <w:spacing w:before="182" w:line="218" w:lineRule="auto"/>
        <w:ind w:left="557"/>
        <w:rPr>
          <w:sz w:val="24"/>
          <w:szCs w:val="24"/>
        </w:rPr>
      </w:pPr>
      <w:r>
        <w:rPr>
          <w:b/>
          <w:bCs/>
          <w:color w:val="262626"/>
          <w:spacing w:val="-8"/>
          <w:sz w:val="24"/>
          <w:szCs w:val="24"/>
        </w:rPr>
        <w:t>自本公告发布之日起</w:t>
      </w:r>
      <w:r>
        <w:rPr>
          <w:color w:val="262626"/>
          <w:spacing w:val="-37"/>
          <w:sz w:val="24"/>
          <w:szCs w:val="24"/>
        </w:rPr>
        <w:t xml:space="preserve"> </w:t>
      </w:r>
      <w:r>
        <w:rPr>
          <w:b/>
          <w:bCs/>
          <w:color w:val="262626"/>
          <w:spacing w:val="-8"/>
          <w:sz w:val="24"/>
          <w:szCs w:val="24"/>
        </w:rPr>
        <w:t>3</w:t>
      </w:r>
      <w:r>
        <w:rPr>
          <w:color w:val="262626"/>
          <w:spacing w:val="-51"/>
          <w:sz w:val="24"/>
          <w:szCs w:val="24"/>
        </w:rPr>
        <w:t xml:space="preserve"> </w:t>
      </w:r>
      <w:r>
        <w:rPr>
          <w:b/>
          <w:bCs/>
          <w:color w:val="262626"/>
          <w:spacing w:val="-8"/>
          <w:sz w:val="24"/>
          <w:szCs w:val="24"/>
        </w:rPr>
        <w:t>个工作日。</w:t>
      </w:r>
    </w:p>
    <w:p w14:paraId="0FACABAE">
      <w:pPr>
        <w:pStyle w:val="5"/>
        <w:spacing w:before="184" w:line="220" w:lineRule="auto"/>
        <w:ind w:left="517"/>
        <w:rPr>
          <w:sz w:val="24"/>
          <w:szCs w:val="24"/>
        </w:rPr>
      </w:pPr>
      <w:r>
        <w:rPr>
          <w:b/>
          <w:bCs/>
          <w:color w:val="262626"/>
          <w:spacing w:val="-4"/>
          <w:sz w:val="24"/>
          <w:szCs w:val="24"/>
        </w:rPr>
        <w:t>七、其他补充事宜</w:t>
      </w:r>
    </w:p>
    <w:p w14:paraId="0F688179">
      <w:pPr>
        <w:pStyle w:val="5"/>
        <w:spacing w:before="179" w:line="218" w:lineRule="auto"/>
        <w:ind w:left="535"/>
        <w:rPr>
          <w:sz w:val="24"/>
          <w:szCs w:val="24"/>
        </w:rPr>
      </w:pPr>
      <w:r>
        <w:rPr>
          <w:b/>
          <w:bCs/>
          <w:color w:val="262626"/>
          <w:spacing w:val="-3"/>
          <w:sz w:val="24"/>
          <w:szCs w:val="24"/>
        </w:rPr>
        <w:t>1.发布公告的媒介：中国山东政府采购网、聊</w:t>
      </w:r>
      <w:r>
        <w:rPr>
          <w:b/>
          <w:bCs/>
          <w:color w:val="262626"/>
          <w:spacing w:val="-4"/>
          <w:sz w:val="24"/>
          <w:szCs w:val="24"/>
        </w:rPr>
        <w:t>城市公共资源交易中心网。</w:t>
      </w:r>
    </w:p>
    <w:p w14:paraId="03735019">
      <w:pPr>
        <w:pStyle w:val="5"/>
        <w:spacing w:before="186" w:line="219" w:lineRule="auto"/>
        <w:ind w:left="521"/>
        <w:rPr>
          <w:sz w:val="24"/>
          <w:szCs w:val="24"/>
        </w:rPr>
      </w:pPr>
      <w:r>
        <w:rPr>
          <w:b/>
          <w:bCs/>
          <w:color w:val="262626"/>
          <w:spacing w:val="-4"/>
          <w:sz w:val="24"/>
          <w:szCs w:val="24"/>
        </w:rPr>
        <w:t>2.电子交易系统特别注意事项</w:t>
      </w:r>
    </w:p>
    <w:p w14:paraId="5916D993">
      <w:pPr>
        <w:pStyle w:val="5"/>
        <w:spacing w:before="180" w:line="359" w:lineRule="auto"/>
        <w:ind w:left="41" w:right="41" w:firstLine="483"/>
        <w:rPr>
          <w:sz w:val="24"/>
          <w:szCs w:val="24"/>
        </w:rPr>
      </w:pPr>
      <w:r>
        <w:rPr>
          <w:b/>
          <w:bCs/>
          <w:color w:val="262626"/>
          <w:spacing w:val="-3"/>
          <w:sz w:val="24"/>
          <w:szCs w:val="24"/>
        </w:rPr>
        <w:t>（1）供应商首次在新版聊城市公共资源交易电子交易系统参与项目的，获</w:t>
      </w:r>
      <w:r>
        <w:rPr>
          <w:color w:val="262626"/>
          <w:spacing w:val="17"/>
          <w:sz w:val="24"/>
          <w:szCs w:val="24"/>
        </w:rPr>
        <w:t xml:space="preserve"> </w:t>
      </w:r>
      <w:r>
        <w:rPr>
          <w:b/>
          <w:bCs/>
          <w:color w:val="262626"/>
          <w:spacing w:val="-4"/>
          <w:sz w:val="24"/>
          <w:szCs w:val="24"/>
        </w:rPr>
        <w:t>取采购文件前须办理企业诚信入库，详见：</w:t>
      </w:r>
    </w:p>
    <w:p w14:paraId="34672A49">
      <w:pPr>
        <w:pStyle w:val="5"/>
        <w:spacing w:before="1" w:line="313" w:lineRule="auto"/>
        <w:ind w:left="42" w:right="28" w:firstLine="475"/>
        <w:rPr>
          <w:sz w:val="24"/>
          <w:szCs w:val="24"/>
        </w:rPr>
      </w:pPr>
      <w:r>
        <w:rPr>
          <w:b/>
          <w:bCs/>
          <w:color w:val="262626"/>
          <w:spacing w:val="9"/>
          <w:sz w:val="24"/>
          <w:szCs w:val="24"/>
        </w:rPr>
        <w:t>①《</w:t>
      </w:r>
      <w:r>
        <w:rPr>
          <w:color w:val="262626"/>
          <w:spacing w:val="-53"/>
          <w:sz w:val="24"/>
          <w:szCs w:val="24"/>
        </w:rPr>
        <w:t xml:space="preserve"> </w:t>
      </w:r>
      <w:r>
        <w:rPr>
          <w:b/>
          <w:bCs/>
          <w:color w:val="262626"/>
          <w:spacing w:val="9"/>
          <w:sz w:val="24"/>
          <w:szCs w:val="24"/>
        </w:rPr>
        <w:t>关于聊城市公共资源交</w:t>
      </w:r>
      <w:r>
        <w:rPr>
          <w:color w:val="262626"/>
          <w:spacing w:val="-68"/>
          <w:sz w:val="24"/>
          <w:szCs w:val="24"/>
        </w:rPr>
        <w:t xml:space="preserve"> </w:t>
      </w:r>
      <w:r>
        <w:rPr>
          <w:b/>
          <w:bCs/>
          <w:color w:val="262626"/>
          <w:spacing w:val="9"/>
          <w:sz w:val="24"/>
          <w:szCs w:val="24"/>
        </w:rPr>
        <w:t>易平</w:t>
      </w:r>
      <w:r>
        <w:rPr>
          <w:color w:val="262626"/>
          <w:spacing w:val="-66"/>
          <w:sz w:val="24"/>
          <w:szCs w:val="24"/>
        </w:rPr>
        <w:t xml:space="preserve"> </w:t>
      </w:r>
      <w:r>
        <w:rPr>
          <w:b/>
          <w:bCs/>
          <w:color w:val="262626"/>
          <w:spacing w:val="9"/>
          <w:sz w:val="24"/>
          <w:szCs w:val="24"/>
        </w:rPr>
        <w:t>台新版交</w:t>
      </w:r>
      <w:r>
        <w:rPr>
          <w:color w:val="262626"/>
          <w:spacing w:val="-71"/>
          <w:sz w:val="24"/>
          <w:szCs w:val="24"/>
        </w:rPr>
        <w:t xml:space="preserve"> </w:t>
      </w:r>
      <w:r>
        <w:rPr>
          <w:b/>
          <w:bCs/>
          <w:color w:val="262626"/>
          <w:spacing w:val="9"/>
          <w:sz w:val="24"/>
          <w:szCs w:val="24"/>
        </w:rPr>
        <w:t>易系统</w:t>
      </w:r>
      <w:r>
        <w:rPr>
          <w:color w:val="262626"/>
          <w:spacing w:val="-65"/>
          <w:sz w:val="24"/>
          <w:szCs w:val="24"/>
        </w:rPr>
        <w:t xml:space="preserve"> </w:t>
      </w:r>
      <w:r>
        <w:rPr>
          <w:b/>
          <w:bCs/>
          <w:color w:val="262626"/>
          <w:spacing w:val="9"/>
          <w:sz w:val="24"/>
          <w:szCs w:val="24"/>
        </w:rPr>
        <w:t>网上注册</w:t>
      </w:r>
      <w:r>
        <w:rPr>
          <w:color w:val="262626"/>
          <w:spacing w:val="-65"/>
          <w:sz w:val="24"/>
          <w:szCs w:val="24"/>
        </w:rPr>
        <w:t xml:space="preserve"> </w:t>
      </w:r>
      <w:r>
        <w:rPr>
          <w:b/>
          <w:bCs/>
          <w:color w:val="262626"/>
          <w:spacing w:val="9"/>
          <w:sz w:val="24"/>
          <w:szCs w:val="24"/>
        </w:rPr>
        <w:t>的公告</w:t>
      </w:r>
      <w:r>
        <w:rPr>
          <w:color w:val="262626"/>
          <w:spacing w:val="76"/>
          <w:sz w:val="24"/>
          <w:szCs w:val="24"/>
        </w:rPr>
        <w:t xml:space="preserve"> </w:t>
      </w:r>
      <w:r>
        <w:rPr>
          <w:b/>
          <w:bCs/>
          <w:color w:val="262626"/>
          <w:spacing w:val="9"/>
          <w:sz w:val="24"/>
          <w:szCs w:val="24"/>
        </w:rPr>
        <w:t>》</w:t>
      </w:r>
      <w:r>
        <w:rPr>
          <w:color w:val="262626"/>
          <w:sz w:val="24"/>
          <w:szCs w:val="24"/>
        </w:rPr>
        <w:t xml:space="preserve"> </w:t>
      </w:r>
      <w:r>
        <w:rPr>
          <w:b/>
          <w:bCs/>
          <w:color w:val="262626"/>
          <w:spacing w:val="-2"/>
          <w:sz w:val="24"/>
          <w:szCs w:val="24"/>
        </w:rPr>
        <w:t>（</w:t>
      </w:r>
      <w:r>
        <w:fldChar w:fldCharType="begin"/>
      </w:r>
      <w:r>
        <w:instrText xml:space="preserve"> HYPERLINK "http://ggzyjy.liaocheng.gov.cn:8093/BidOpening/bidopeninghallaction/hall/login" </w:instrText>
      </w:r>
      <w:r>
        <w:fldChar w:fldCharType="separate"/>
      </w:r>
      <w:r>
        <w:rPr>
          <w:b/>
          <w:bCs/>
          <w:color w:val="262626"/>
          <w:spacing w:val="-2"/>
          <w:sz w:val="24"/>
          <w:szCs w:val="24"/>
        </w:rPr>
        <w:t>http://ggzyjy.liaocheng.gov.cn/lcggzy/tzgg/20230</w:t>
      </w:r>
      <w:r>
        <w:rPr>
          <w:b/>
          <w:bCs/>
          <w:color w:val="262626"/>
          <w:spacing w:val="-3"/>
          <w:sz w:val="24"/>
          <w:szCs w:val="24"/>
        </w:rPr>
        <w:t>905/c12a66a9-c540-4</w:t>
      </w:r>
      <w:r>
        <w:rPr>
          <w:b/>
          <w:bCs/>
          <w:color w:val="262626"/>
          <w:spacing w:val="-3"/>
          <w:sz w:val="24"/>
          <w:szCs w:val="24"/>
        </w:rPr>
        <w:fldChar w:fldCharType="end"/>
      </w:r>
      <w:r>
        <w:rPr>
          <w:color w:val="262626"/>
          <w:sz w:val="24"/>
          <w:szCs w:val="24"/>
        </w:rPr>
        <w:t xml:space="preserve">  </w:t>
      </w:r>
      <w:r>
        <w:fldChar w:fldCharType="begin"/>
      </w:r>
      <w:r>
        <w:instrText xml:space="preserve"> HYPERLINK "http://ggzyjy.liaocheng.gov.cn:8093/BidOpening/bidopeninghallaction/hall/login" </w:instrText>
      </w:r>
      <w:r>
        <w:fldChar w:fldCharType="separate"/>
      </w:r>
      <w:r>
        <w:rPr>
          <w:b/>
          <w:bCs/>
          <w:color w:val="262626"/>
          <w:spacing w:val="-2"/>
          <w:sz w:val="24"/>
          <w:szCs w:val="24"/>
        </w:rPr>
        <w:t>fb4-be90-23df0993986c.html</w:t>
      </w:r>
      <w:r>
        <w:rPr>
          <w:b/>
          <w:bCs/>
          <w:color w:val="262626"/>
          <w:spacing w:val="-2"/>
          <w:sz w:val="24"/>
          <w:szCs w:val="24"/>
        </w:rPr>
        <w:fldChar w:fldCharType="end"/>
      </w:r>
      <w:r>
        <w:rPr>
          <w:b/>
          <w:bCs/>
          <w:color w:val="262626"/>
          <w:spacing w:val="-17"/>
          <w:sz w:val="24"/>
          <w:szCs w:val="24"/>
        </w:rPr>
        <w:t>）；</w:t>
      </w:r>
    </w:p>
    <w:p w14:paraId="3499DB76">
      <w:pPr>
        <w:pStyle w:val="5"/>
        <w:spacing w:before="181" w:line="313" w:lineRule="auto"/>
        <w:ind w:left="39" w:right="28" w:firstLine="477"/>
        <w:rPr>
          <w:sz w:val="24"/>
          <w:szCs w:val="24"/>
        </w:rPr>
      </w:pPr>
      <w:r>
        <w:rPr>
          <w:b/>
          <w:bCs/>
          <w:color w:val="262626"/>
          <w:spacing w:val="-18"/>
          <w:sz w:val="24"/>
          <w:szCs w:val="24"/>
        </w:rPr>
        <w:t>②</w:t>
      </w:r>
      <w:r>
        <w:rPr>
          <w:color w:val="262626"/>
          <w:spacing w:val="-66"/>
          <w:sz w:val="24"/>
          <w:szCs w:val="24"/>
        </w:rPr>
        <w:t xml:space="preserve"> </w:t>
      </w:r>
      <w:r>
        <w:rPr>
          <w:b/>
          <w:bCs/>
          <w:color w:val="262626"/>
          <w:spacing w:val="-18"/>
          <w:sz w:val="24"/>
          <w:szCs w:val="24"/>
        </w:rPr>
        <w:t>《</w:t>
      </w:r>
      <w:r>
        <w:rPr>
          <w:color w:val="262626"/>
          <w:spacing w:val="-44"/>
          <w:sz w:val="24"/>
          <w:szCs w:val="24"/>
        </w:rPr>
        <w:t xml:space="preserve"> </w:t>
      </w:r>
      <w:r>
        <w:rPr>
          <w:b/>
          <w:bCs/>
          <w:color w:val="262626"/>
          <w:spacing w:val="-18"/>
          <w:sz w:val="24"/>
          <w:szCs w:val="24"/>
        </w:rPr>
        <w:t>聊</w:t>
      </w:r>
      <w:r>
        <w:rPr>
          <w:color w:val="262626"/>
          <w:spacing w:val="-70"/>
          <w:sz w:val="24"/>
          <w:szCs w:val="24"/>
        </w:rPr>
        <w:t xml:space="preserve"> </w:t>
      </w:r>
      <w:r>
        <w:rPr>
          <w:b/>
          <w:bCs/>
          <w:color w:val="262626"/>
          <w:spacing w:val="-18"/>
          <w:sz w:val="24"/>
          <w:szCs w:val="24"/>
        </w:rPr>
        <w:t>城</w:t>
      </w:r>
      <w:r>
        <w:rPr>
          <w:color w:val="262626"/>
          <w:spacing w:val="-63"/>
          <w:sz w:val="24"/>
          <w:szCs w:val="24"/>
        </w:rPr>
        <w:t xml:space="preserve"> </w:t>
      </w:r>
      <w:r>
        <w:rPr>
          <w:b/>
          <w:bCs/>
          <w:color w:val="262626"/>
          <w:spacing w:val="-18"/>
          <w:sz w:val="24"/>
          <w:szCs w:val="24"/>
        </w:rPr>
        <w:t>市</w:t>
      </w:r>
      <w:r>
        <w:rPr>
          <w:color w:val="262626"/>
          <w:spacing w:val="-63"/>
          <w:sz w:val="24"/>
          <w:szCs w:val="24"/>
        </w:rPr>
        <w:t xml:space="preserve"> </w:t>
      </w:r>
      <w:r>
        <w:rPr>
          <w:b/>
          <w:bCs/>
          <w:color w:val="262626"/>
          <w:spacing w:val="-18"/>
          <w:sz w:val="24"/>
          <w:szCs w:val="24"/>
        </w:rPr>
        <w:t>公</w:t>
      </w:r>
      <w:r>
        <w:rPr>
          <w:color w:val="262626"/>
          <w:spacing w:val="-70"/>
          <w:sz w:val="24"/>
          <w:szCs w:val="24"/>
        </w:rPr>
        <w:t xml:space="preserve"> </w:t>
      </w:r>
      <w:r>
        <w:rPr>
          <w:b/>
          <w:bCs/>
          <w:color w:val="262626"/>
          <w:spacing w:val="-18"/>
          <w:sz w:val="24"/>
          <w:szCs w:val="24"/>
        </w:rPr>
        <w:t>共</w:t>
      </w:r>
      <w:r>
        <w:rPr>
          <w:color w:val="262626"/>
          <w:spacing w:val="-60"/>
          <w:sz w:val="24"/>
          <w:szCs w:val="24"/>
        </w:rPr>
        <w:t xml:space="preserve"> </w:t>
      </w:r>
      <w:r>
        <w:rPr>
          <w:b/>
          <w:bCs/>
          <w:color w:val="262626"/>
          <w:spacing w:val="-18"/>
          <w:sz w:val="24"/>
          <w:szCs w:val="24"/>
        </w:rPr>
        <w:t>资</w:t>
      </w:r>
      <w:r>
        <w:rPr>
          <w:color w:val="262626"/>
          <w:spacing w:val="-68"/>
          <w:sz w:val="24"/>
          <w:szCs w:val="24"/>
        </w:rPr>
        <w:t xml:space="preserve"> </w:t>
      </w:r>
      <w:r>
        <w:rPr>
          <w:b/>
          <w:bCs/>
          <w:color w:val="262626"/>
          <w:spacing w:val="-18"/>
          <w:sz w:val="24"/>
          <w:szCs w:val="24"/>
        </w:rPr>
        <w:t>源</w:t>
      </w:r>
      <w:r>
        <w:rPr>
          <w:color w:val="262626"/>
          <w:spacing w:val="-65"/>
          <w:sz w:val="24"/>
          <w:szCs w:val="24"/>
        </w:rPr>
        <w:t xml:space="preserve"> </w:t>
      </w:r>
      <w:r>
        <w:rPr>
          <w:b/>
          <w:bCs/>
          <w:color w:val="262626"/>
          <w:spacing w:val="-18"/>
          <w:sz w:val="24"/>
          <w:szCs w:val="24"/>
        </w:rPr>
        <w:t>交</w:t>
      </w:r>
      <w:r>
        <w:rPr>
          <w:color w:val="262626"/>
          <w:spacing w:val="-54"/>
          <w:sz w:val="24"/>
          <w:szCs w:val="24"/>
        </w:rPr>
        <w:t xml:space="preserve"> </w:t>
      </w:r>
      <w:r>
        <w:rPr>
          <w:b/>
          <w:bCs/>
          <w:color w:val="262626"/>
          <w:spacing w:val="-18"/>
          <w:sz w:val="24"/>
          <w:szCs w:val="24"/>
        </w:rPr>
        <w:t>易</w:t>
      </w:r>
      <w:r>
        <w:rPr>
          <w:color w:val="262626"/>
          <w:spacing w:val="-48"/>
          <w:sz w:val="24"/>
          <w:szCs w:val="24"/>
        </w:rPr>
        <w:t xml:space="preserve"> </w:t>
      </w:r>
      <w:r>
        <w:rPr>
          <w:b/>
          <w:bCs/>
          <w:color w:val="262626"/>
          <w:spacing w:val="-18"/>
          <w:sz w:val="24"/>
          <w:szCs w:val="24"/>
        </w:rPr>
        <w:t>中</w:t>
      </w:r>
      <w:r>
        <w:rPr>
          <w:color w:val="262626"/>
          <w:spacing w:val="-61"/>
          <w:sz w:val="24"/>
          <w:szCs w:val="24"/>
        </w:rPr>
        <w:t xml:space="preserve"> </w:t>
      </w:r>
      <w:r>
        <w:rPr>
          <w:b/>
          <w:bCs/>
          <w:color w:val="262626"/>
          <w:spacing w:val="-18"/>
          <w:sz w:val="24"/>
          <w:szCs w:val="24"/>
        </w:rPr>
        <w:t>心</w:t>
      </w:r>
      <w:r>
        <w:rPr>
          <w:color w:val="262626"/>
          <w:spacing w:val="-69"/>
          <w:sz w:val="24"/>
          <w:szCs w:val="24"/>
        </w:rPr>
        <w:t xml:space="preserve"> </w:t>
      </w:r>
      <w:r>
        <w:rPr>
          <w:b/>
          <w:bCs/>
          <w:color w:val="262626"/>
          <w:spacing w:val="-18"/>
          <w:sz w:val="24"/>
          <w:szCs w:val="24"/>
        </w:rPr>
        <w:t>新</w:t>
      </w:r>
      <w:r>
        <w:rPr>
          <w:color w:val="262626"/>
          <w:spacing w:val="-69"/>
          <w:sz w:val="24"/>
          <w:szCs w:val="24"/>
        </w:rPr>
        <w:t xml:space="preserve"> </w:t>
      </w:r>
      <w:r>
        <w:rPr>
          <w:b/>
          <w:bCs/>
          <w:color w:val="262626"/>
          <w:spacing w:val="-18"/>
          <w:sz w:val="24"/>
          <w:szCs w:val="24"/>
        </w:rPr>
        <w:t>版</w:t>
      </w:r>
      <w:r>
        <w:rPr>
          <w:color w:val="262626"/>
          <w:spacing w:val="-65"/>
          <w:sz w:val="24"/>
          <w:szCs w:val="24"/>
        </w:rPr>
        <w:t xml:space="preserve"> </w:t>
      </w:r>
      <w:r>
        <w:rPr>
          <w:b/>
          <w:bCs/>
          <w:color w:val="262626"/>
          <w:spacing w:val="-18"/>
          <w:sz w:val="24"/>
          <w:szCs w:val="24"/>
        </w:rPr>
        <w:t>交</w:t>
      </w:r>
      <w:r>
        <w:rPr>
          <w:color w:val="262626"/>
          <w:spacing w:val="-51"/>
          <w:sz w:val="24"/>
          <w:szCs w:val="24"/>
        </w:rPr>
        <w:t xml:space="preserve"> </w:t>
      </w:r>
      <w:r>
        <w:rPr>
          <w:b/>
          <w:bCs/>
          <w:color w:val="262626"/>
          <w:spacing w:val="-18"/>
          <w:sz w:val="24"/>
          <w:szCs w:val="24"/>
        </w:rPr>
        <w:t>易</w:t>
      </w:r>
      <w:r>
        <w:rPr>
          <w:color w:val="262626"/>
          <w:spacing w:val="-65"/>
          <w:sz w:val="24"/>
          <w:szCs w:val="24"/>
        </w:rPr>
        <w:t xml:space="preserve"> </w:t>
      </w:r>
      <w:r>
        <w:rPr>
          <w:b/>
          <w:bCs/>
          <w:color w:val="262626"/>
          <w:spacing w:val="-18"/>
          <w:sz w:val="24"/>
          <w:szCs w:val="24"/>
        </w:rPr>
        <w:t>系</w:t>
      </w:r>
      <w:r>
        <w:rPr>
          <w:color w:val="262626"/>
          <w:spacing w:val="-65"/>
          <w:sz w:val="24"/>
          <w:szCs w:val="24"/>
        </w:rPr>
        <w:t xml:space="preserve"> </w:t>
      </w:r>
      <w:r>
        <w:rPr>
          <w:b/>
          <w:bCs/>
          <w:color w:val="262626"/>
          <w:spacing w:val="-18"/>
          <w:sz w:val="24"/>
          <w:szCs w:val="24"/>
        </w:rPr>
        <w:t>统</w:t>
      </w:r>
      <w:r>
        <w:rPr>
          <w:color w:val="262626"/>
          <w:spacing w:val="-67"/>
          <w:sz w:val="24"/>
          <w:szCs w:val="24"/>
        </w:rPr>
        <w:t xml:space="preserve"> </w:t>
      </w:r>
      <w:r>
        <w:rPr>
          <w:b/>
          <w:bCs/>
          <w:color w:val="262626"/>
          <w:spacing w:val="-18"/>
          <w:sz w:val="24"/>
          <w:szCs w:val="24"/>
        </w:rPr>
        <w:t>成</w:t>
      </w:r>
      <w:r>
        <w:rPr>
          <w:color w:val="262626"/>
          <w:spacing w:val="-61"/>
          <w:sz w:val="24"/>
          <w:szCs w:val="24"/>
        </w:rPr>
        <w:t xml:space="preserve"> </w:t>
      </w:r>
      <w:r>
        <w:rPr>
          <w:b/>
          <w:bCs/>
          <w:color w:val="262626"/>
          <w:spacing w:val="-18"/>
          <w:sz w:val="24"/>
          <w:szCs w:val="24"/>
        </w:rPr>
        <w:t>员</w:t>
      </w:r>
      <w:r>
        <w:rPr>
          <w:color w:val="262626"/>
          <w:spacing w:val="-70"/>
          <w:sz w:val="24"/>
          <w:szCs w:val="24"/>
        </w:rPr>
        <w:t xml:space="preserve"> </w:t>
      </w:r>
      <w:r>
        <w:rPr>
          <w:b/>
          <w:bCs/>
          <w:color w:val="262626"/>
          <w:spacing w:val="-18"/>
          <w:sz w:val="24"/>
          <w:szCs w:val="24"/>
        </w:rPr>
        <w:t>注</w:t>
      </w:r>
      <w:r>
        <w:rPr>
          <w:color w:val="262626"/>
          <w:spacing w:val="-70"/>
          <w:sz w:val="24"/>
          <w:szCs w:val="24"/>
        </w:rPr>
        <w:t xml:space="preserve"> </w:t>
      </w:r>
      <w:r>
        <w:rPr>
          <w:b/>
          <w:bCs/>
          <w:color w:val="262626"/>
          <w:spacing w:val="-18"/>
          <w:sz w:val="24"/>
          <w:szCs w:val="24"/>
        </w:rPr>
        <w:t>册</w:t>
      </w:r>
      <w:r>
        <w:rPr>
          <w:color w:val="262626"/>
          <w:spacing w:val="-69"/>
          <w:sz w:val="24"/>
          <w:szCs w:val="24"/>
        </w:rPr>
        <w:t xml:space="preserve"> </w:t>
      </w:r>
      <w:r>
        <w:rPr>
          <w:b/>
          <w:bCs/>
          <w:color w:val="262626"/>
          <w:spacing w:val="-18"/>
          <w:sz w:val="24"/>
          <w:szCs w:val="24"/>
        </w:rPr>
        <w:t>所</w:t>
      </w:r>
      <w:r>
        <w:rPr>
          <w:color w:val="262626"/>
          <w:spacing w:val="-55"/>
          <w:sz w:val="24"/>
          <w:szCs w:val="24"/>
        </w:rPr>
        <w:t xml:space="preserve"> </w:t>
      </w:r>
      <w:r>
        <w:rPr>
          <w:b/>
          <w:bCs/>
          <w:color w:val="262626"/>
          <w:spacing w:val="-18"/>
          <w:sz w:val="24"/>
          <w:szCs w:val="24"/>
        </w:rPr>
        <w:t>需</w:t>
      </w:r>
      <w:r>
        <w:rPr>
          <w:color w:val="262626"/>
          <w:spacing w:val="-70"/>
          <w:sz w:val="24"/>
          <w:szCs w:val="24"/>
        </w:rPr>
        <w:t xml:space="preserve"> </w:t>
      </w:r>
      <w:r>
        <w:rPr>
          <w:b/>
          <w:bCs/>
          <w:color w:val="262626"/>
          <w:spacing w:val="-18"/>
          <w:sz w:val="24"/>
          <w:szCs w:val="24"/>
        </w:rPr>
        <w:t>材</w:t>
      </w:r>
      <w:r>
        <w:rPr>
          <w:color w:val="262626"/>
          <w:spacing w:val="-69"/>
          <w:sz w:val="24"/>
          <w:szCs w:val="24"/>
        </w:rPr>
        <w:t xml:space="preserve"> </w:t>
      </w:r>
      <w:r>
        <w:rPr>
          <w:b/>
          <w:bCs/>
          <w:color w:val="262626"/>
          <w:spacing w:val="-18"/>
          <w:sz w:val="24"/>
          <w:szCs w:val="24"/>
        </w:rPr>
        <w:t>料</w:t>
      </w:r>
      <w:r>
        <w:rPr>
          <w:color w:val="262626"/>
          <w:spacing w:val="-57"/>
          <w:sz w:val="24"/>
          <w:szCs w:val="24"/>
        </w:rPr>
        <w:t xml:space="preserve"> </w:t>
      </w:r>
      <w:r>
        <w:rPr>
          <w:b/>
          <w:bCs/>
          <w:color w:val="262626"/>
          <w:spacing w:val="-18"/>
          <w:sz w:val="24"/>
          <w:szCs w:val="24"/>
        </w:rPr>
        <w:t>》</w:t>
      </w:r>
      <w:r>
        <w:rPr>
          <w:color w:val="262626"/>
          <w:sz w:val="24"/>
          <w:szCs w:val="24"/>
        </w:rPr>
        <w:t xml:space="preserve"> </w:t>
      </w:r>
      <w:r>
        <w:rPr>
          <w:b/>
          <w:bCs/>
          <w:color w:val="262626"/>
          <w:spacing w:val="-2"/>
          <w:sz w:val="24"/>
          <w:szCs w:val="24"/>
        </w:rPr>
        <w:t>（</w:t>
      </w:r>
      <w:r>
        <w:fldChar w:fldCharType="begin"/>
      </w:r>
      <w:r>
        <w:instrText xml:space="preserve"> HYPERLINK "http://ggzyjy.liaocheng.gov.cn:8093/BidOpening/bidopeninghallaction/hall/login" </w:instrText>
      </w:r>
      <w:r>
        <w:fldChar w:fldCharType="separate"/>
      </w:r>
      <w:r>
        <w:rPr>
          <w:b/>
          <w:bCs/>
          <w:color w:val="262626"/>
          <w:spacing w:val="-2"/>
          <w:sz w:val="24"/>
          <w:szCs w:val="24"/>
        </w:rPr>
        <w:t>http://ggzyjy.liaocheng.gov.cn/lcggzy/tzgg/20230905</w:t>
      </w:r>
      <w:r>
        <w:rPr>
          <w:b/>
          <w:bCs/>
          <w:color w:val="262626"/>
          <w:spacing w:val="-3"/>
          <w:sz w:val="24"/>
          <w:szCs w:val="24"/>
        </w:rPr>
        <w:t>/c45b9d79-25ae-4</w:t>
      </w:r>
      <w:r>
        <w:rPr>
          <w:b/>
          <w:bCs/>
          <w:color w:val="262626"/>
          <w:spacing w:val="-3"/>
          <w:sz w:val="24"/>
          <w:szCs w:val="24"/>
        </w:rPr>
        <w:fldChar w:fldCharType="end"/>
      </w:r>
      <w:r>
        <w:rPr>
          <w:color w:val="262626"/>
          <w:sz w:val="24"/>
          <w:szCs w:val="24"/>
        </w:rPr>
        <w:t xml:space="preserve">  </w:t>
      </w:r>
      <w:r>
        <w:fldChar w:fldCharType="begin"/>
      </w:r>
      <w:r>
        <w:instrText xml:space="preserve"> HYPERLINK "http://ggzyjy.liaocheng.gov.cn:8093/BidOpening/bidopeninghallaction/hall/login" </w:instrText>
      </w:r>
      <w:r>
        <w:fldChar w:fldCharType="separate"/>
      </w:r>
      <w:r>
        <w:rPr>
          <w:b/>
          <w:bCs/>
          <w:color w:val="262626"/>
          <w:spacing w:val="-2"/>
          <w:sz w:val="24"/>
          <w:szCs w:val="24"/>
        </w:rPr>
        <w:t>964-b9df-415063d638c2.html</w:t>
      </w:r>
      <w:r>
        <w:rPr>
          <w:b/>
          <w:bCs/>
          <w:color w:val="262626"/>
          <w:spacing w:val="-2"/>
          <w:sz w:val="24"/>
          <w:szCs w:val="24"/>
        </w:rPr>
        <w:fldChar w:fldCharType="end"/>
      </w:r>
      <w:r>
        <w:rPr>
          <w:b/>
          <w:bCs/>
          <w:color w:val="262626"/>
          <w:spacing w:val="-15"/>
          <w:sz w:val="24"/>
          <w:szCs w:val="24"/>
        </w:rPr>
        <w:t>）；</w:t>
      </w:r>
    </w:p>
    <w:p w14:paraId="0F4F81DC">
      <w:pPr>
        <w:pStyle w:val="5"/>
        <w:spacing w:before="178" w:line="317" w:lineRule="auto"/>
        <w:ind w:left="36" w:right="28" w:firstLine="480"/>
        <w:rPr>
          <w:sz w:val="24"/>
          <w:szCs w:val="24"/>
        </w:rPr>
      </w:pPr>
      <w:r>
        <w:rPr>
          <w:b/>
          <w:bCs/>
          <w:color w:val="262626"/>
          <w:spacing w:val="-12"/>
          <w:sz w:val="24"/>
          <w:szCs w:val="24"/>
        </w:rPr>
        <w:t>③</w:t>
      </w:r>
      <w:r>
        <w:rPr>
          <w:color w:val="262626"/>
          <w:spacing w:val="-12"/>
          <w:sz w:val="24"/>
          <w:szCs w:val="24"/>
        </w:rPr>
        <w:t xml:space="preserve">  </w:t>
      </w:r>
      <w:r>
        <w:rPr>
          <w:b/>
          <w:bCs/>
          <w:color w:val="262626"/>
          <w:spacing w:val="-12"/>
          <w:sz w:val="24"/>
          <w:szCs w:val="24"/>
        </w:rPr>
        <w:t>《</w:t>
      </w:r>
      <w:r>
        <w:rPr>
          <w:color w:val="262626"/>
          <w:spacing w:val="14"/>
          <w:sz w:val="24"/>
          <w:szCs w:val="24"/>
        </w:rPr>
        <w:t xml:space="preserve">  </w:t>
      </w:r>
      <w:r>
        <w:rPr>
          <w:b/>
          <w:bCs/>
          <w:color w:val="262626"/>
          <w:spacing w:val="-12"/>
          <w:sz w:val="24"/>
          <w:szCs w:val="24"/>
        </w:rPr>
        <w:t>新</w:t>
      </w:r>
      <w:r>
        <w:rPr>
          <w:color w:val="262626"/>
          <w:spacing w:val="-12"/>
          <w:sz w:val="24"/>
          <w:szCs w:val="24"/>
        </w:rPr>
        <w:t xml:space="preserve">  </w:t>
      </w:r>
      <w:r>
        <w:rPr>
          <w:b/>
          <w:bCs/>
          <w:color w:val="262626"/>
          <w:spacing w:val="-12"/>
          <w:sz w:val="24"/>
          <w:szCs w:val="24"/>
        </w:rPr>
        <w:t>交</w:t>
      </w:r>
      <w:r>
        <w:rPr>
          <w:color w:val="262626"/>
          <w:spacing w:val="9"/>
          <w:sz w:val="24"/>
          <w:szCs w:val="24"/>
        </w:rPr>
        <w:t xml:space="preserve">  </w:t>
      </w:r>
      <w:r>
        <w:rPr>
          <w:b/>
          <w:bCs/>
          <w:color w:val="262626"/>
          <w:spacing w:val="-12"/>
          <w:sz w:val="24"/>
          <w:szCs w:val="24"/>
        </w:rPr>
        <w:t>易</w:t>
      </w:r>
      <w:r>
        <w:rPr>
          <w:color w:val="262626"/>
          <w:spacing w:val="3"/>
          <w:sz w:val="24"/>
          <w:szCs w:val="24"/>
        </w:rPr>
        <w:t xml:space="preserve">  </w:t>
      </w:r>
      <w:r>
        <w:rPr>
          <w:b/>
          <w:bCs/>
          <w:color w:val="262626"/>
          <w:spacing w:val="-12"/>
          <w:sz w:val="24"/>
          <w:szCs w:val="24"/>
        </w:rPr>
        <w:t>系</w:t>
      </w:r>
      <w:r>
        <w:rPr>
          <w:color w:val="262626"/>
          <w:spacing w:val="5"/>
          <w:sz w:val="24"/>
          <w:szCs w:val="24"/>
        </w:rPr>
        <w:t xml:space="preserve">  </w:t>
      </w:r>
      <w:r>
        <w:rPr>
          <w:b/>
          <w:bCs/>
          <w:color w:val="262626"/>
          <w:spacing w:val="-12"/>
          <w:sz w:val="24"/>
          <w:szCs w:val="24"/>
        </w:rPr>
        <w:t>统</w:t>
      </w:r>
      <w:r>
        <w:rPr>
          <w:color w:val="262626"/>
          <w:spacing w:val="2"/>
          <w:sz w:val="24"/>
          <w:szCs w:val="24"/>
        </w:rPr>
        <w:t xml:space="preserve">  </w:t>
      </w:r>
      <w:r>
        <w:rPr>
          <w:b/>
          <w:bCs/>
          <w:color w:val="262626"/>
          <w:spacing w:val="-12"/>
          <w:sz w:val="24"/>
          <w:szCs w:val="24"/>
        </w:rPr>
        <w:t>操</w:t>
      </w:r>
      <w:r>
        <w:rPr>
          <w:color w:val="262626"/>
          <w:spacing w:val="3"/>
          <w:sz w:val="24"/>
          <w:szCs w:val="24"/>
        </w:rPr>
        <w:t xml:space="preserve">  </w:t>
      </w:r>
      <w:r>
        <w:rPr>
          <w:b/>
          <w:bCs/>
          <w:color w:val="262626"/>
          <w:spacing w:val="-12"/>
          <w:sz w:val="24"/>
          <w:szCs w:val="24"/>
        </w:rPr>
        <w:t>作</w:t>
      </w:r>
      <w:r>
        <w:rPr>
          <w:color w:val="262626"/>
          <w:spacing w:val="1"/>
          <w:sz w:val="24"/>
          <w:szCs w:val="24"/>
        </w:rPr>
        <w:t xml:space="preserve">  </w:t>
      </w:r>
      <w:r>
        <w:rPr>
          <w:b/>
          <w:bCs/>
          <w:color w:val="262626"/>
          <w:spacing w:val="-12"/>
          <w:sz w:val="24"/>
          <w:szCs w:val="24"/>
        </w:rPr>
        <w:t>手</w:t>
      </w:r>
      <w:r>
        <w:rPr>
          <w:color w:val="262626"/>
          <w:spacing w:val="1"/>
          <w:sz w:val="24"/>
          <w:szCs w:val="24"/>
        </w:rPr>
        <w:t xml:space="preserve">  </w:t>
      </w:r>
      <w:r>
        <w:rPr>
          <w:b/>
          <w:bCs/>
          <w:color w:val="262626"/>
          <w:spacing w:val="-12"/>
          <w:sz w:val="24"/>
          <w:szCs w:val="24"/>
        </w:rPr>
        <w:t>册</w:t>
      </w:r>
      <w:r>
        <w:rPr>
          <w:color w:val="262626"/>
          <w:spacing w:val="2"/>
          <w:sz w:val="24"/>
          <w:szCs w:val="24"/>
        </w:rPr>
        <w:t xml:space="preserve">  </w:t>
      </w:r>
      <w:r>
        <w:rPr>
          <w:b/>
          <w:bCs/>
          <w:color w:val="262626"/>
          <w:spacing w:val="-12"/>
          <w:sz w:val="24"/>
          <w:szCs w:val="24"/>
        </w:rPr>
        <w:t>及</w:t>
      </w:r>
      <w:r>
        <w:rPr>
          <w:color w:val="262626"/>
          <w:spacing w:val="2"/>
          <w:sz w:val="24"/>
          <w:szCs w:val="24"/>
        </w:rPr>
        <w:t xml:space="preserve">  </w:t>
      </w:r>
      <w:r>
        <w:rPr>
          <w:b/>
          <w:bCs/>
          <w:color w:val="262626"/>
          <w:spacing w:val="-12"/>
          <w:sz w:val="24"/>
          <w:szCs w:val="24"/>
        </w:rPr>
        <w:t>操</w:t>
      </w:r>
      <w:r>
        <w:rPr>
          <w:color w:val="262626"/>
          <w:spacing w:val="3"/>
          <w:sz w:val="24"/>
          <w:szCs w:val="24"/>
        </w:rPr>
        <w:t xml:space="preserve">  </w:t>
      </w:r>
      <w:r>
        <w:rPr>
          <w:b/>
          <w:bCs/>
          <w:color w:val="262626"/>
          <w:spacing w:val="-12"/>
          <w:sz w:val="24"/>
          <w:szCs w:val="24"/>
        </w:rPr>
        <w:t>作</w:t>
      </w:r>
      <w:r>
        <w:rPr>
          <w:color w:val="262626"/>
          <w:sz w:val="24"/>
          <w:szCs w:val="24"/>
        </w:rPr>
        <w:t xml:space="preserve">  </w:t>
      </w:r>
      <w:r>
        <w:rPr>
          <w:b/>
          <w:bCs/>
          <w:color w:val="262626"/>
          <w:spacing w:val="-12"/>
          <w:sz w:val="24"/>
          <w:szCs w:val="24"/>
        </w:rPr>
        <w:t>视</w:t>
      </w:r>
      <w:r>
        <w:rPr>
          <w:color w:val="262626"/>
          <w:spacing w:val="2"/>
          <w:sz w:val="24"/>
          <w:szCs w:val="24"/>
        </w:rPr>
        <w:t xml:space="preserve">  </w:t>
      </w:r>
      <w:r>
        <w:rPr>
          <w:b/>
          <w:bCs/>
          <w:color w:val="262626"/>
          <w:spacing w:val="-12"/>
          <w:sz w:val="24"/>
          <w:szCs w:val="24"/>
        </w:rPr>
        <w:t>频</w:t>
      </w:r>
      <w:r>
        <w:rPr>
          <w:color w:val="262626"/>
          <w:spacing w:val="9"/>
          <w:sz w:val="24"/>
          <w:szCs w:val="24"/>
        </w:rPr>
        <w:t xml:space="preserve">  </w:t>
      </w:r>
      <w:r>
        <w:rPr>
          <w:b/>
          <w:bCs/>
          <w:color w:val="262626"/>
          <w:spacing w:val="-12"/>
          <w:sz w:val="24"/>
          <w:szCs w:val="24"/>
        </w:rPr>
        <w:t>》</w:t>
      </w:r>
      <w:r>
        <w:rPr>
          <w:color w:val="262626"/>
          <w:sz w:val="24"/>
          <w:szCs w:val="24"/>
        </w:rPr>
        <w:t xml:space="preserve"> </w:t>
      </w:r>
      <w:r>
        <w:rPr>
          <w:b/>
          <w:bCs/>
          <w:color w:val="262626"/>
          <w:spacing w:val="-2"/>
          <w:sz w:val="24"/>
          <w:szCs w:val="24"/>
        </w:rPr>
        <w:t>（</w:t>
      </w:r>
      <w:r>
        <w:fldChar w:fldCharType="begin"/>
      </w:r>
      <w:r>
        <w:instrText xml:space="preserve"> HYPERLINK "http://ggzyjy.liaocheng.gov.cn:8093/BidOpening/bidopeninghallaction/hall/login" </w:instrText>
      </w:r>
      <w:r>
        <w:fldChar w:fldCharType="separate"/>
      </w:r>
      <w:r>
        <w:rPr>
          <w:b/>
          <w:bCs/>
          <w:color w:val="262626"/>
          <w:spacing w:val="-2"/>
          <w:sz w:val="24"/>
          <w:szCs w:val="24"/>
        </w:rPr>
        <w:t>http://ggzyjy.liaocheng.gov.cn/lcggzy/xzzx/012005/2023</w:t>
      </w:r>
      <w:r>
        <w:rPr>
          <w:b/>
          <w:bCs/>
          <w:color w:val="262626"/>
          <w:spacing w:val="-3"/>
          <w:sz w:val="24"/>
          <w:szCs w:val="24"/>
        </w:rPr>
        <w:t>0808/9f4ff67d</w:t>
      </w:r>
      <w:r>
        <w:rPr>
          <w:b/>
          <w:bCs/>
          <w:color w:val="262626"/>
          <w:spacing w:val="-3"/>
          <w:sz w:val="24"/>
          <w:szCs w:val="24"/>
        </w:rPr>
        <w:fldChar w:fldCharType="end"/>
      </w:r>
      <w:r>
        <w:rPr>
          <w:color w:val="262626"/>
          <w:sz w:val="24"/>
          <w:szCs w:val="24"/>
        </w:rPr>
        <w:t xml:space="preserve">  </w:t>
      </w:r>
      <w:r>
        <w:fldChar w:fldCharType="begin"/>
      </w:r>
      <w:r>
        <w:instrText xml:space="preserve"> HYPERLINK "http://ggzyjy.liaocheng.gov.cn:8093/BidOpening/bidopeninghallaction/hall/login" </w:instrText>
      </w:r>
      <w:r>
        <w:fldChar w:fldCharType="separate"/>
      </w:r>
      <w:r>
        <w:rPr>
          <w:b/>
          <w:bCs/>
          <w:color w:val="262626"/>
          <w:spacing w:val="-3"/>
          <w:sz w:val="24"/>
          <w:szCs w:val="24"/>
        </w:rPr>
        <w:t>-5515-411c-b423-c9534421b34b.html</w:t>
      </w:r>
      <w:r>
        <w:rPr>
          <w:b/>
          <w:bCs/>
          <w:color w:val="262626"/>
          <w:spacing w:val="-3"/>
          <w:sz w:val="24"/>
          <w:szCs w:val="24"/>
        </w:rPr>
        <w:fldChar w:fldCharType="end"/>
      </w:r>
      <w:r>
        <w:rPr>
          <w:b/>
          <w:bCs/>
          <w:color w:val="262626"/>
          <w:spacing w:val="-3"/>
          <w:sz w:val="24"/>
          <w:szCs w:val="24"/>
        </w:rPr>
        <w:t>）。</w:t>
      </w:r>
    </w:p>
    <w:p w14:paraId="6A46D83F">
      <w:pPr>
        <w:pStyle w:val="5"/>
        <w:spacing w:before="166" w:line="359" w:lineRule="auto"/>
        <w:ind w:left="39" w:right="28" w:firstLine="497"/>
        <w:jc w:val="both"/>
        <w:rPr>
          <w:sz w:val="24"/>
          <w:szCs w:val="24"/>
        </w:rPr>
      </w:pPr>
      <w:r>
        <w:rPr>
          <w:b/>
          <w:bCs/>
          <w:color w:val="262626"/>
          <w:spacing w:val="-6"/>
          <w:sz w:val="24"/>
          <w:szCs w:val="24"/>
        </w:rPr>
        <w:t>因未及时办理入库导致无法获取文件的，后果自负。另各供应</w:t>
      </w:r>
      <w:r>
        <w:rPr>
          <w:b/>
          <w:bCs/>
          <w:color w:val="262626"/>
          <w:spacing w:val="-7"/>
          <w:sz w:val="24"/>
          <w:szCs w:val="24"/>
        </w:rPr>
        <w:t>商务必安排好</w:t>
      </w:r>
      <w:r>
        <w:rPr>
          <w:color w:val="262626"/>
          <w:sz w:val="24"/>
          <w:szCs w:val="24"/>
        </w:rPr>
        <w:t xml:space="preserve"> </w:t>
      </w:r>
      <w:r>
        <w:rPr>
          <w:b/>
          <w:bCs/>
          <w:color w:val="262626"/>
          <w:spacing w:val="-5"/>
          <w:sz w:val="24"/>
          <w:szCs w:val="24"/>
        </w:rPr>
        <w:t>专人对诚信库信息进行更新、维护，并对因诚信</w:t>
      </w:r>
      <w:r>
        <w:rPr>
          <w:b/>
          <w:bCs/>
          <w:color w:val="262626"/>
          <w:spacing w:val="-6"/>
          <w:sz w:val="24"/>
          <w:szCs w:val="24"/>
        </w:rPr>
        <w:t>库不合法、不真实、不清晰、不</w:t>
      </w:r>
      <w:r>
        <w:rPr>
          <w:color w:val="262626"/>
          <w:sz w:val="24"/>
          <w:szCs w:val="24"/>
        </w:rPr>
        <w:t xml:space="preserve"> </w:t>
      </w:r>
      <w:r>
        <w:rPr>
          <w:b/>
          <w:bCs/>
          <w:color w:val="262626"/>
          <w:spacing w:val="-3"/>
          <w:sz w:val="24"/>
          <w:szCs w:val="24"/>
        </w:rPr>
        <w:t>完整、无效、错误或编辑待验证状态等造成的一切后果负责。</w:t>
      </w:r>
    </w:p>
    <w:p w14:paraId="4F7ED326">
      <w:pPr>
        <w:pStyle w:val="5"/>
        <w:spacing w:before="5" w:line="323" w:lineRule="auto"/>
        <w:ind w:left="36" w:right="28" w:firstLine="488"/>
        <w:rPr>
          <w:sz w:val="24"/>
          <w:szCs w:val="24"/>
        </w:rPr>
      </w:pPr>
      <w:r>
        <w:rPr>
          <w:b/>
          <w:bCs/>
          <w:color w:val="262626"/>
          <w:spacing w:val="-6"/>
          <w:sz w:val="24"/>
          <w:szCs w:val="24"/>
        </w:rPr>
        <w:t>（2）本项目实行电子评标，供应商需办理</w:t>
      </w:r>
      <w:r>
        <w:rPr>
          <w:color w:val="262626"/>
          <w:spacing w:val="-53"/>
          <w:sz w:val="24"/>
          <w:szCs w:val="24"/>
        </w:rPr>
        <w:t xml:space="preserve"> </w:t>
      </w:r>
      <w:r>
        <w:rPr>
          <w:b/>
          <w:bCs/>
          <w:color w:val="262626"/>
          <w:spacing w:val="-6"/>
          <w:sz w:val="24"/>
          <w:szCs w:val="24"/>
        </w:rPr>
        <w:t>CA</w:t>
      </w:r>
      <w:r>
        <w:rPr>
          <w:color w:val="262626"/>
          <w:spacing w:val="-51"/>
          <w:sz w:val="24"/>
          <w:szCs w:val="24"/>
        </w:rPr>
        <w:t xml:space="preserve"> </w:t>
      </w:r>
      <w:r>
        <w:rPr>
          <w:b/>
          <w:bCs/>
          <w:color w:val="262626"/>
          <w:spacing w:val="-6"/>
          <w:sz w:val="24"/>
          <w:szCs w:val="24"/>
        </w:rPr>
        <w:t>证书，办理要求详见</w:t>
      </w:r>
      <w:r>
        <w:rPr>
          <w:b/>
          <w:bCs/>
          <w:color w:val="262626"/>
          <w:spacing w:val="-7"/>
          <w:sz w:val="24"/>
          <w:szCs w:val="24"/>
        </w:rPr>
        <w:t>聊城市公</w:t>
      </w:r>
      <w:r>
        <w:rPr>
          <w:color w:val="262626"/>
          <w:sz w:val="24"/>
          <w:szCs w:val="24"/>
        </w:rPr>
        <w:t xml:space="preserve"> </w:t>
      </w:r>
      <w:r>
        <w:rPr>
          <w:b/>
          <w:bCs/>
          <w:color w:val="262626"/>
          <w:spacing w:val="-4"/>
          <w:sz w:val="24"/>
          <w:szCs w:val="24"/>
        </w:rPr>
        <w:t>共资源交易中心网右侧快捷入口“CA</w:t>
      </w:r>
      <w:r>
        <w:rPr>
          <w:color w:val="262626"/>
          <w:spacing w:val="-46"/>
          <w:sz w:val="24"/>
          <w:szCs w:val="24"/>
        </w:rPr>
        <w:t xml:space="preserve"> </w:t>
      </w:r>
      <w:r>
        <w:rPr>
          <w:b/>
          <w:bCs/>
          <w:color w:val="262626"/>
          <w:spacing w:val="-4"/>
          <w:sz w:val="24"/>
          <w:szCs w:val="24"/>
        </w:rPr>
        <w:t>办理”。</w:t>
      </w:r>
      <w:r>
        <w:rPr>
          <w:b/>
          <w:bCs/>
          <w:color w:val="262626"/>
          <w:spacing w:val="-5"/>
          <w:sz w:val="24"/>
          <w:szCs w:val="24"/>
        </w:rPr>
        <w:t>因未及时办理</w:t>
      </w:r>
      <w:r>
        <w:rPr>
          <w:color w:val="262626"/>
          <w:spacing w:val="-53"/>
          <w:sz w:val="24"/>
          <w:szCs w:val="24"/>
        </w:rPr>
        <w:t xml:space="preserve"> </w:t>
      </w:r>
      <w:r>
        <w:rPr>
          <w:b/>
          <w:bCs/>
          <w:color w:val="262626"/>
          <w:spacing w:val="-5"/>
          <w:sz w:val="24"/>
          <w:szCs w:val="24"/>
        </w:rPr>
        <w:t>CA</w:t>
      </w:r>
      <w:r>
        <w:rPr>
          <w:color w:val="262626"/>
          <w:spacing w:val="-50"/>
          <w:sz w:val="24"/>
          <w:szCs w:val="24"/>
        </w:rPr>
        <w:t xml:space="preserve"> </w:t>
      </w:r>
      <w:r>
        <w:rPr>
          <w:b/>
          <w:bCs/>
          <w:color w:val="262626"/>
          <w:spacing w:val="-5"/>
          <w:sz w:val="24"/>
          <w:szCs w:val="24"/>
        </w:rPr>
        <w:t>证书而导致无法</w:t>
      </w:r>
      <w:r>
        <w:rPr>
          <w:color w:val="262626"/>
          <w:sz w:val="24"/>
          <w:szCs w:val="24"/>
        </w:rPr>
        <w:t xml:space="preserve"> </w:t>
      </w:r>
      <w:r>
        <w:rPr>
          <w:b/>
          <w:bCs/>
          <w:color w:val="262626"/>
          <w:spacing w:val="-4"/>
          <w:sz w:val="24"/>
          <w:szCs w:val="24"/>
        </w:rPr>
        <w:t>提交投标（响应）文件的，责任自负。CA</w:t>
      </w:r>
      <w:r>
        <w:rPr>
          <w:color w:val="262626"/>
          <w:spacing w:val="-46"/>
          <w:sz w:val="24"/>
          <w:szCs w:val="24"/>
        </w:rPr>
        <w:t xml:space="preserve"> </w:t>
      </w:r>
      <w:r>
        <w:rPr>
          <w:b/>
          <w:bCs/>
          <w:color w:val="262626"/>
          <w:spacing w:val="-4"/>
          <w:sz w:val="24"/>
          <w:szCs w:val="24"/>
        </w:rPr>
        <w:t>办</w:t>
      </w:r>
      <w:r>
        <w:rPr>
          <w:b/>
          <w:bCs/>
          <w:color w:val="262626"/>
          <w:spacing w:val="-5"/>
          <w:sz w:val="24"/>
          <w:szCs w:val="24"/>
        </w:rPr>
        <w:t>理咨询电话：0635-8902280</w:t>
      </w:r>
      <w:r>
        <w:rPr>
          <w:color w:val="262626"/>
          <w:spacing w:val="30"/>
          <w:sz w:val="24"/>
          <w:szCs w:val="24"/>
        </w:rPr>
        <w:t xml:space="preserve"> </w:t>
      </w:r>
      <w:r>
        <w:rPr>
          <w:b/>
          <w:bCs/>
          <w:color w:val="262626"/>
          <w:spacing w:val="-5"/>
          <w:sz w:val="24"/>
          <w:szCs w:val="24"/>
        </w:rPr>
        <w:t>；移动</w:t>
      </w:r>
      <w:r>
        <w:rPr>
          <w:color w:val="262626"/>
          <w:sz w:val="24"/>
          <w:szCs w:val="24"/>
        </w:rPr>
        <w:t xml:space="preserve"> </w:t>
      </w:r>
      <w:r>
        <w:rPr>
          <w:b/>
          <w:bCs/>
          <w:color w:val="262626"/>
          <w:spacing w:val="-3"/>
          <w:sz w:val="24"/>
          <w:szCs w:val="24"/>
        </w:rPr>
        <w:t>CA</w:t>
      </w:r>
      <w:r>
        <w:rPr>
          <w:color w:val="262626"/>
          <w:spacing w:val="-50"/>
          <w:sz w:val="24"/>
          <w:szCs w:val="24"/>
        </w:rPr>
        <w:t xml:space="preserve"> </w:t>
      </w:r>
      <w:r>
        <w:rPr>
          <w:b/>
          <w:bCs/>
          <w:color w:val="262626"/>
          <w:spacing w:val="-3"/>
          <w:sz w:val="24"/>
          <w:szCs w:val="24"/>
        </w:rPr>
        <w:t>锁（标证通）办理咨询电话：400-823-</w:t>
      </w:r>
      <w:r>
        <w:rPr>
          <w:b/>
          <w:bCs/>
          <w:color w:val="262626"/>
          <w:spacing w:val="-4"/>
          <w:sz w:val="24"/>
          <w:szCs w:val="24"/>
        </w:rPr>
        <w:t>8788。</w:t>
      </w:r>
    </w:p>
    <w:p w14:paraId="2F4A3776">
      <w:pPr>
        <w:pStyle w:val="5"/>
        <w:spacing w:before="184" w:line="288" w:lineRule="auto"/>
        <w:ind w:left="54" w:right="30" w:firstLine="470"/>
        <w:rPr>
          <w:sz w:val="24"/>
          <w:szCs w:val="24"/>
        </w:rPr>
      </w:pPr>
      <w:r>
        <w:rPr>
          <w:b/>
          <w:bCs/>
          <w:color w:val="262626"/>
          <w:spacing w:val="-2"/>
          <w:sz w:val="24"/>
          <w:szCs w:val="24"/>
        </w:rPr>
        <w:t>（3）各供应商应随时关注项目信息并及时登录新版聊城市公共</w:t>
      </w:r>
      <w:r>
        <w:rPr>
          <w:b/>
          <w:bCs/>
          <w:color w:val="262626"/>
          <w:spacing w:val="-3"/>
          <w:sz w:val="24"/>
          <w:szCs w:val="24"/>
        </w:rPr>
        <w:t>资源电子交</w:t>
      </w:r>
      <w:r>
        <w:rPr>
          <w:color w:val="262626"/>
          <w:sz w:val="24"/>
          <w:szCs w:val="24"/>
        </w:rPr>
        <w:t xml:space="preserve"> </w:t>
      </w:r>
      <w:r>
        <w:rPr>
          <w:b/>
          <w:bCs/>
          <w:color w:val="262626"/>
          <w:spacing w:val="-6"/>
          <w:sz w:val="24"/>
          <w:szCs w:val="24"/>
        </w:rPr>
        <w:t>易系统下载采购文件和各类答疑澄清，否则所造成的一切后果由供应商承担，最</w:t>
      </w:r>
    </w:p>
    <w:p w14:paraId="1B0B472D">
      <w:pPr>
        <w:spacing w:line="288" w:lineRule="auto"/>
        <w:rPr>
          <w:sz w:val="24"/>
          <w:szCs w:val="24"/>
        </w:rPr>
        <w:sectPr>
          <w:headerReference r:id="rId13" w:type="default"/>
          <w:footerReference r:id="rId14" w:type="default"/>
          <w:pgSz w:w="11907" w:h="16839"/>
          <w:pgMar w:top="1166" w:right="1766" w:bottom="1198" w:left="1771" w:header="828" w:footer="965" w:gutter="0"/>
          <w:cols w:space="720" w:num="1"/>
        </w:sectPr>
      </w:pPr>
    </w:p>
    <w:p w14:paraId="5CD4841E">
      <w:pPr>
        <w:pStyle w:val="5"/>
        <w:spacing w:before="309" w:line="359" w:lineRule="auto"/>
        <w:ind w:left="40" w:right="207" w:firstLine="1"/>
        <w:rPr>
          <w:sz w:val="24"/>
          <w:szCs w:val="24"/>
        </w:rPr>
      </w:pPr>
      <w:r>
        <w:rPr>
          <w:b/>
          <w:bCs/>
          <w:color w:val="262626"/>
          <w:spacing w:val="-6"/>
          <w:sz w:val="24"/>
          <w:szCs w:val="24"/>
        </w:rPr>
        <w:t>终文件以答疑澄清后的为准。电子评标的，制作投标（响应）文件需将答疑澄清</w:t>
      </w:r>
      <w:r>
        <w:rPr>
          <w:color w:val="262626"/>
          <w:spacing w:val="16"/>
          <w:sz w:val="24"/>
          <w:szCs w:val="24"/>
        </w:rPr>
        <w:t xml:space="preserve"> </w:t>
      </w:r>
      <w:r>
        <w:rPr>
          <w:b/>
          <w:bCs/>
          <w:color w:val="262626"/>
          <w:spacing w:val="-4"/>
          <w:sz w:val="24"/>
          <w:szCs w:val="24"/>
        </w:rPr>
        <w:t>文件导入投标（响应）文件制作工具。</w:t>
      </w:r>
    </w:p>
    <w:p w14:paraId="7595A8BC">
      <w:pPr>
        <w:pStyle w:val="5"/>
        <w:spacing w:line="359" w:lineRule="auto"/>
        <w:ind w:left="39" w:right="223" w:firstLine="485"/>
        <w:rPr>
          <w:sz w:val="24"/>
          <w:szCs w:val="24"/>
        </w:rPr>
      </w:pPr>
      <w:r>
        <w:rPr>
          <w:b/>
          <w:bCs/>
          <w:color w:val="262626"/>
          <w:spacing w:val="-3"/>
          <w:sz w:val="24"/>
          <w:szCs w:val="24"/>
        </w:rPr>
        <w:t>（4）电子投标（响应）文件制作工具请到聊城市公共资源交易中心网“下</w:t>
      </w:r>
      <w:r>
        <w:rPr>
          <w:color w:val="262626"/>
          <w:spacing w:val="12"/>
          <w:sz w:val="24"/>
          <w:szCs w:val="24"/>
        </w:rPr>
        <w:t xml:space="preserve"> </w:t>
      </w:r>
      <w:r>
        <w:rPr>
          <w:b/>
          <w:bCs/>
          <w:color w:val="262626"/>
          <w:spacing w:val="-3"/>
          <w:sz w:val="24"/>
          <w:szCs w:val="24"/>
        </w:rPr>
        <w:t>载中心-政府采购-政府采购电子标投标文件制作软件以及视频教程”下载。</w:t>
      </w:r>
    </w:p>
    <w:p w14:paraId="25E85C3D">
      <w:pPr>
        <w:pStyle w:val="5"/>
        <w:spacing w:line="359" w:lineRule="auto"/>
        <w:ind w:left="37" w:right="20" w:firstLine="487"/>
        <w:jc w:val="both"/>
        <w:rPr>
          <w:sz w:val="24"/>
          <w:szCs w:val="24"/>
        </w:rPr>
      </w:pPr>
      <w:r>
        <w:rPr>
          <w:b/>
          <w:bCs/>
          <w:color w:val="262626"/>
          <w:spacing w:val="-2"/>
          <w:sz w:val="24"/>
          <w:szCs w:val="24"/>
        </w:rPr>
        <w:t>（5）供应商如遇交易系统软件操作技术问题，请咨询国泰新点</w:t>
      </w:r>
      <w:r>
        <w:rPr>
          <w:b/>
          <w:bCs/>
          <w:color w:val="262626"/>
          <w:spacing w:val="-3"/>
          <w:sz w:val="24"/>
          <w:szCs w:val="24"/>
        </w:rPr>
        <w:t>软件股份有</w:t>
      </w:r>
      <w:r>
        <w:rPr>
          <w:color w:val="262626"/>
          <w:sz w:val="24"/>
          <w:szCs w:val="24"/>
        </w:rPr>
        <w:t xml:space="preserve">   </w:t>
      </w:r>
      <w:r>
        <w:rPr>
          <w:b/>
          <w:bCs/>
          <w:color w:val="262626"/>
          <w:spacing w:val="-7"/>
          <w:sz w:val="24"/>
          <w:szCs w:val="24"/>
        </w:rPr>
        <w:t>限公司或聊城市公共资源交易中心交易平台维护室。国泰新点软件股份有限公司：</w:t>
      </w:r>
      <w:r>
        <w:rPr>
          <w:color w:val="262626"/>
          <w:spacing w:val="8"/>
          <w:sz w:val="24"/>
          <w:szCs w:val="24"/>
        </w:rPr>
        <w:t xml:space="preserve"> </w:t>
      </w:r>
      <w:r>
        <w:rPr>
          <w:b/>
          <w:bCs/>
          <w:color w:val="262626"/>
          <w:spacing w:val="-5"/>
          <w:sz w:val="24"/>
          <w:szCs w:val="24"/>
        </w:rPr>
        <w:t>400-998-0000；聊城市公共资源交易中心交易平台维护室：0635-8902702，联系</w:t>
      </w:r>
      <w:r>
        <w:rPr>
          <w:color w:val="262626"/>
          <w:spacing w:val="6"/>
          <w:sz w:val="24"/>
          <w:szCs w:val="24"/>
        </w:rPr>
        <w:t xml:space="preserve">   </w:t>
      </w:r>
      <w:r>
        <w:rPr>
          <w:b/>
          <w:bCs/>
          <w:color w:val="262626"/>
          <w:spacing w:val="-4"/>
          <w:sz w:val="24"/>
          <w:szCs w:val="24"/>
        </w:rPr>
        <w:t>人：黄工、张工。</w:t>
      </w:r>
    </w:p>
    <w:p w14:paraId="1FD2BB8F">
      <w:pPr>
        <w:pStyle w:val="5"/>
        <w:spacing w:before="5" w:line="358" w:lineRule="auto"/>
        <w:ind w:left="37" w:right="138" w:firstLine="487"/>
        <w:jc w:val="both"/>
        <w:rPr>
          <w:sz w:val="24"/>
          <w:szCs w:val="24"/>
        </w:rPr>
      </w:pPr>
      <w:r>
        <w:rPr>
          <w:b/>
          <w:bCs/>
          <w:color w:val="262626"/>
          <w:spacing w:val="-2"/>
          <w:sz w:val="24"/>
          <w:szCs w:val="24"/>
        </w:rPr>
        <w:t>（6）采购过程中如遇到网络故障、服务器受损、系统服务异常</w:t>
      </w:r>
      <w:r>
        <w:rPr>
          <w:b/>
          <w:bCs/>
          <w:color w:val="262626"/>
          <w:spacing w:val="-3"/>
          <w:sz w:val="24"/>
          <w:szCs w:val="24"/>
        </w:rPr>
        <w:t>或停电事故</w:t>
      </w:r>
      <w:r>
        <w:rPr>
          <w:color w:val="262626"/>
          <w:sz w:val="24"/>
          <w:szCs w:val="24"/>
        </w:rPr>
        <w:t xml:space="preserve">  </w:t>
      </w:r>
      <w:r>
        <w:rPr>
          <w:b/>
          <w:bCs/>
          <w:color w:val="262626"/>
          <w:spacing w:val="-3"/>
          <w:sz w:val="24"/>
          <w:szCs w:val="24"/>
        </w:rPr>
        <w:t>等突发情况，导致项目无法正常进行时，按照</w:t>
      </w:r>
      <w:r>
        <w:rPr>
          <w:b/>
          <w:bCs/>
          <w:color w:val="262626"/>
          <w:spacing w:val="-4"/>
          <w:sz w:val="24"/>
          <w:szCs w:val="24"/>
        </w:rPr>
        <w:t>中心开评标应急预案处理，详见：</w:t>
      </w:r>
      <w:r>
        <w:rPr>
          <w:color w:val="262626"/>
          <w:sz w:val="24"/>
          <w:szCs w:val="24"/>
        </w:rPr>
        <w:t xml:space="preserve"> </w:t>
      </w:r>
      <w:r>
        <w:rPr>
          <w:b/>
          <w:bCs/>
          <w:color w:val="262626"/>
          <w:spacing w:val="-3"/>
          <w:sz w:val="24"/>
          <w:szCs w:val="24"/>
        </w:rPr>
        <w:t>①聊城市公共资源交易中心采购类项目开评标应急</w:t>
      </w:r>
      <w:r>
        <w:rPr>
          <w:b/>
          <w:bCs/>
          <w:color w:val="262626"/>
          <w:spacing w:val="-4"/>
          <w:sz w:val="24"/>
          <w:szCs w:val="24"/>
        </w:rPr>
        <w:t>预案（暂行）</w:t>
      </w:r>
      <w:r>
        <w:rPr>
          <w:color w:val="262626"/>
          <w:spacing w:val="-69"/>
          <w:sz w:val="24"/>
          <w:szCs w:val="24"/>
        </w:rPr>
        <w:t xml:space="preserve"> </w:t>
      </w:r>
      <w:r>
        <w:rPr>
          <w:b/>
          <w:bCs/>
          <w:color w:val="262626"/>
          <w:spacing w:val="-4"/>
          <w:sz w:val="24"/>
          <w:szCs w:val="24"/>
        </w:rPr>
        <w:t>(聊城市公共资</w:t>
      </w:r>
      <w:r>
        <w:rPr>
          <w:color w:val="262626"/>
          <w:sz w:val="24"/>
          <w:szCs w:val="24"/>
        </w:rPr>
        <w:t xml:space="preserve">  </w:t>
      </w:r>
      <w:r>
        <w:rPr>
          <w:b/>
          <w:bCs/>
          <w:color w:val="262626"/>
          <w:spacing w:val="-2"/>
          <w:sz w:val="24"/>
          <w:szCs w:val="24"/>
        </w:rPr>
        <w:t>源交易中心网（</w:t>
      </w:r>
      <w:r>
        <w:fldChar w:fldCharType="begin"/>
      </w:r>
      <w:r>
        <w:instrText xml:space="preserve"> HYPERLINK "http://ggzyjy.liaocheng.gov.cn" </w:instrText>
      </w:r>
      <w:r>
        <w:fldChar w:fldCharType="separate"/>
      </w:r>
      <w:r>
        <w:rPr>
          <w:b/>
          <w:bCs/>
          <w:color w:val="262626"/>
          <w:spacing w:val="-2"/>
          <w:sz w:val="24"/>
          <w:szCs w:val="24"/>
        </w:rPr>
        <w:t>http://ggzyjy.liaocheng.gov.cn</w:t>
      </w:r>
      <w:r>
        <w:rPr>
          <w:b/>
          <w:bCs/>
          <w:color w:val="262626"/>
          <w:spacing w:val="-2"/>
          <w:sz w:val="24"/>
          <w:szCs w:val="24"/>
        </w:rPr>
        <w:fldChar w:fldCharType="end"/>
      </w:r>
      <w:r>
        <w:rPr>
          <w:b/>
          <w:bCs/>
          <w:color w:val="262626"/>
          <w:spacing w:val="-2"/>
          <w:sz w:val="24"/>
          <w:szCs w:val="24"/>
        </w:rPr>
        <w:t>）—办事指</w:t>
      </w:r>
      <w:r>
        <w:rPr>
          <w:b/>
          <w:bCs/>
          <w:color w:val="262626"/>
          <w:spacing w:val="-3"/>
          <w:sz w:val="24"/>
          <w:szCs w:val="24"/>
        </w:rPr>
        <w:t>南—政府采购</w:t>
      </w:r>
      <w:r>
        <w:rPr>
          <w:b/>
          <w:bCs/>
          <w:color w:val="262626"/>
          <w:spacing w:val="-28"/>
          <w:sz w:val="24"/>
          <w:szCs w:val="24"/>
        </w:rPr>
        <w:t>）；</w:t>
      </w:r>
    </w:p>
    <w:p w14:paraId="6BE8CDA0">
      <w:pPr>
        <w:pStyle w:val="5"/>
        <w:spacing w:before="2" w:line="286" w:lineRule="auto"/>
        <w:ind w:left="56" w:right="205" w:hanging="20"/>
        <w:rPr>
          <w:sz w:val="24"/>
          <w:szCs w:val="24"/>
        </w:rPr>
      </w:pPr>
      <w:r>
        <w:rPr>
          <w:b/>
          <w:bCs/>
          <w:color w:val="262626"/>
          <w:spacing w:val="-2"/>
          <w:sz w:val="24"/>
          <w:szCs w:val="24"/>
        </w:rPr>
        <w:t>②信息技术科公共资源电子交易系统开评标应急预案(聊城市公共资源交易中心</w:t>
      </w:r>
      <w:r>
        <w:rPr>
          <w:color w:val="262626"/>
          <w:spacing w:val="4"/>
          <w:sz w:val="24"/>
          <w:szCs w:val="24"/>
        </w:rPr>
        <w:t xml:space="preserve"> </w:t>
      </w:r>
      <w:r>
        <w:rPr>
          <w:b/>
          <w:bCs/>
          <w:color w:val="262626"/>
          <w:spacing w:val="-3"/>
          <w:sz w:val="24"/>
          <w:szCs w:val="24"/>
        </w:rPr>
        <w:t>网（</w:t>
      </w:r>
      <w:r>
        <w:fldChar w:fldCharType="begin"/>
      </w:r>
      <w:r>
        <w:instrText xml:space="preserve"> HYPERLINK "http://ggzyjy.liaocheng.gov.cn" </w:instrText>
      </w:r>
      <w:r>
        <w:fldChar w:fldCharType="separate"/>
      </w:r>
      <w:r>
        <w:rPr>
          <w:b/>
          <w:bCs/>
          <w:color w:val="262626"/>
          <w:spacing w:val="-3"/>
          <w:sz w:val="24"/>
          <w:szCs w:val="24"/>
        </w:rPr>
        <w:t>http://ggzyjy.liaocheng.gov.cn</w:t>
      </w:r>
      <w:r>
        <w:rPr>
          <w:b/>
          <w:bCs/>
          <w:color w:val="262626"/>
          <w:spacing w:val="-3"/>
          <w:sz w:val="24"/>
          <w:szCs w:val="24"/>
        </w:rPr>
        <w:fldChar w:fldCharType="end"/>
      </w:r>
      <w:r>
        <w:rPr>
          <w:b/>
          <w:bCs/>
          <w:color w:val="262626"/>
          <w:spacing w:val="-3"/>
          <w:sz w:val="24"/>
          <w:szCs w:val="24"/>
        </w:rPr>
        <w:t>）—办事指南—</w:t>
      </w:r>
      <w:r>
        <w:rPr>
          <w:b/>
          <w:bCs/>
          <w:color w:val="262626"/>
          <w:spacing w:val="-4"/>
          <w:sz w:val="24"/>
          <w:szCs w:val="24"/>
        </w:rPr>
        <w:t>信息技术科）。</w:t>
      </w:r>
    </w:p>
    <w:p w14:paraId="34EC0D8D">
      <w:pPr>
        <w:pStyle w:val="5"/>
        <w:spacing w:before="188" w:line="219" w:lineRule="auto"/>
        <w:ind w:left="522"/>
        <w:rPr>
          <w:sz w:val="24"/>
          <w:szCs w:val="24"/>
        </w:rPr>
      </w:pPr>
      <w:r>
        <w:rPr>
          <w:b/>
          <w:bCs/>
          <w:color w:val="262626"/>
          <w:spacing w:val="-5"/>
          <w:sz w:val="24"/>
          <w:szCs w:val="24"/>
        </w:rPr>
        <w:t>3.重要说明</w:t>
      </w:r>
    </w:p>
    <w:p w14:paraId="76A2149C">
      <w:pPr>
        <w:pStyle w:val="5"/>
        <w:spacing w:before="180" w:line="325" w:lineRule="auto"/>
        <w:ind w:left="37" w:right="205" w:firstLine="487"/>
        <w:rPr>
          <w:sz w:val="24"/>
          <w:szCs w:val="24"/>
        </w:rPr>
      </w:pPr>
      <w:r>
        <w:rPr>
          <w:b/>
          <w:bCs/>
          <w:color w:val="262626"/>
          <w:spacing w:val="-2"/>
          <w:sz w:val="24"/>
          <w:szCs w:val="24"/>
        </w:rPr>
        <w:t>（1）公告附件链接的采购文件仅供获取前查看，供应商必须登</w:t>
      </w:r>
      <w:r>
        <w:rPr>
          <w:b/>
          <w:bCs/>
          <w:color w:val="262626"/>
          <w:spacing w:val="-3"/>
          <w:sz w:val="24"/>
          <w:szCs w:val="24"/>
        </w:rPr>
        <w:t>录新版聊城</w:t>
      </w:r>
      <w:r>
        <w:rPr>
          <w:color w:val="262626"/>
          <w:sz w:val="24"/>
          <w:szCs w:val="24"/>
        </w:rPr>
        <w:t xml:space="preserve"> </w:t>
      </w:r>
      <w:r>
        <w:rPr>
          <w:b/>
          <w:bCs/>
          <w:color w:val="262626"/>
          <w:spacing w:val="-5"/>
          <w:sz w:val="24"/>
          <w:szCs w:val="24"/>
        </w:rPr>
        <w:t>市公共资源电子交易系统获取并下载正式的采购文件</w:t>
      </w:r>
      <w:r>
        <w:rPr>
          <w:b/>
          <w:bCs/>
          <w:color w:val="262626"/>
          <w:spacing w:val="-6"/>
          <w:sz w:val="24"/>
          <w:szCs w:val="24"/>
        </w:rPr>
        <w:t>。网上获取文件的成功不代</w:t>
      </w:r>
      <w:r>
        <w:rPr>
          <w:color w:val="262626"/>
          <w:sz w:val="24"/>
          <w:szCs w:val="24"/>
        </w:rPr>
        <w:t xml:space="preserve"> </w:t>
      </w:r>
      <w:r>
        <w:rPr>
          <w:b/>
          <w:bCs/>
          <w:color w:val="262626"/>
          <w:spacing w:val="-5"/>
          <w:sz w:val="24"/>
          <w:szCs w:val="24"/>
        </w:rPr>
        <w:t>表资格审查的最终通过或合格，供应商最终资格的确</w:t>
      </w:r>
      <w:r>
        <w:rPr>
          <w:b/>
          <w:bCs/>
          <w:color w:val="262626"/>
          <w:spacing w:val="-6"/>
          <w:sz w:val="24"/>
          <w:szCs w:val="24"/>
        </w:rPr>
        <w:t>认以评审委员会组织的审核</w:t>
      </w:r>
      <w:r>
        <w:rPr>
          <w:color w:val="262626"/>
          <w:sz w:val="24"/>
          <w:szCs w:val="24"/>
        </w:rPr>
        <w:t xml:space="preserve"> </w:t>
      </w:r>
      <w:r>
        <w:rPr>
          <w:b/>
          <w:bCs/>
          <w:color w:val="262626"/>
          <w:spacing w:val="-5"/>
          <w:sz w:val="24"/>
          <w:szCs w:val="24"/>
        </w:rPr>
        <w:t>结果为准。</w:t>
      </w:r>
    </w:p>
    <w:p w14:paraId="4F1475F2">
      <w:pPr>
        <w:pStyle w:val="5"/>
        <w:spacing w:before="179" w:line="219" w:lineRule="auto"/>
        <w:ind w:left="524"/>
        <w:rPr>
          <w:sz w:val="24"/>
          <w:szCs w:val="24"/>
        </w:rPr>
      </w:pPr>
      <w:r>
        <w:rPr>
          <w:b/>
          <w:bCs/>
          <w:color w:val="262626"/>
          <w:spacing w:val="-3"/>
          <w:sz w:val="24"/>
          <w:szCs w:val="24"/>
        </w:rPr>
        <w:t>（2）本项目采用电子标评审，其中技术标采用</w:t>
      </w:r>
      <w:r>
        <w:rPr>
          <w:b/>
          <w:bCs/>
          <w:color w:val="262626"/>
          <w:spacing w:val="-4"/>
          <w:sz w:val="24"/>
          <w:szCs w:val="24"/>
        </w:rPr>
        <w:t>明标评审。</w:t>
      </w:r>
    </w:p>
    <w:p w14:paraId="1CD90404">
      <w:pPr>
        <w:pStyle w:val="5"/>
        <w:spacing w:before="185" w:line="288" w:lineRule="auto"/>
        <w:ind w:left="37" w:right="220" w:firstLine="487"/>
        <w:rPr>
          <w:sz w:val="24"/>
          <w:szCs w:val="24"/>
        </w:rPr>
      </w:pPr>
      <w:r>
        <w:rPr>
          <w:b/>
          <w:bCs/>
          <w:color w:val="262626"/>
          <w:spacing w:val="-3"/>
          <w:sz w:val="24"/>
          <w:szCs w:val="24"/>
        </w:rPr>
        <w:t>（3）供应商开标前未在不见面开标大厅完成签到工作、逾期解密的响应文</w:t>
      </w:r>
      <w:r>
        <w:rPr>
          <w:color w:val="262626"/>
          <w:spacing w:val="14"/>
          <w:sz w:val="24"/>
          <w:szCs w:val="24"/>
        </w:rPr>
        <w:t xml:space="preserve"> </w:t>
      </w:r>
      <w:r>
        <w:rPr>
          <w:b/>
          <w:bCs/>
          <w:color w:val="262626"/>
          <w:spacing w:val="-4"/>
          <w:sz w:val="24"/>
          <w:szCs w:val="24"/>
        </w:rPr>
        <w:t>件，采购人将不予受理。</w:t>
      </w:r>
    </w:p>
    <w:p w14:paraId="0A9B2999">
      <w:pPr>
        <w:keepNext w:val="0"/>
        <w:keepLines w:val="0"/>
        <w:widowControl/>
        <w:suppressLineNumbers w:val="0"/>
        <w:ind w:firstLine="470" w:firstLineChars="200"/>
        <w:jc w:val="left"/>
        <w:rPr>
          <w:b/>
          <w:bCs/>
          <w:color w:val="262626"/>
          <w:spacing w:val="-2"/>
          <w:sz w:val="24"/>
          <w:szCs w:val="24"/>
        </w:rPr>
      </w:pPr>
      <w:r>
        <w:rPr>
          <w:rFonts w:ascii="宋体" w:hAnsi="宋体" w:eastAsia="宋体" w:cs="宋体"/>
          <w:b/>
          <w:bCs/>
          <w:snapToGrid w:val="0"/>
          <w:color w:val="262626"/>
          <w:spacing w:val="-3"/>
          <w:kern w:val="0"/>
          <w:sz w:val="24"/>
          <w:szCs w:val="24"/>
          <w:lang w:val="en-US" w:eastAsia="en-US" w:bidi="ar-SA"/>
        </w:rPr>
        <w:t>（4）本项目因涉及</w:t>
      </w:r>
      <w:r>
        <w:rPr>
          <w:b/>
          <w:bCs/>
          <w:color w:val="262626"/>
          <w:spacing w:val="-2"/>
          <w:sz w:val="24"/>
          <w:szCs w:val="24"/>
        </w:rPr>
        <w:t>二次报价，为确保供应商能够在第一时间确</w:t>
      </w:r>
      <w:r>
        <w:rPr>
          <w:b/>
          <w:bCs/>
          <w:color w:val="262626"/>
          <w:spacing w:val="-3"/>
          <w:sz w:val="24"/>
          <w:szCs w:val="24"/>
        </w:rPr>
        <w:t>定信息，供</w:t>
      </w:r>
      <w:r>
        <w:rPr>
          <w:b/>
          <w:bCs/>
          <w:color w:val="262626"/>
          <w:spacing w:val="-6"/>
          <w:sz w:val="24"/>
          <w:szCs w:val="24"/>
        </w:rPr>
        <w:t>应商预留电话同接收二次报价短信提醒人员为同一人，以确保</w:t>
      </w:r>
      <w:r>
        <w:rPr>
          <w:b/>
          <w:bCs/>
          <w:color w:val="262626"/>
          <w:spacing w:val="-7"/>
          <w:sz w:val="24"/>
          <w:szCs w:val="24"/>
        </w:rPr>
        <w:t>二次报价信息畅通。</w:t>
      </w:r>
      <w:r>
        <w:rPr>
          <w:rFonts w:hint="eastAsia"/>
          <w:b/>
          <w:bCs/>
          <w:color w:val="262626"/>
          <w:spacing w:val="-2"/>
          <w:sz w:val="24"/>
          <w:szCs w:val="24"/>
          <w:lang w:val="en-US" w:eastAsia="zh-CN"/>
        </w:rPr>
        <w:t xml:space="preserve">供应商放弃报价的，视为放弃参与后续磋商活动，不再以第一次报价作为最后报 </w:t>
      </w:r>
    </w:p>
    <w:p w14:paraId="2481974D">
      <w:pPr>
        <w:keepNext w:val="0"/>
        <w:keepLines w:val="0"/>
        <w:widowControl/>
        <w:suppressLineNumbers w:val="0"/>
        <w:jc w:val="left"/>
        <w:rPr>
          <w:b/>
          <w:bCs/>
          <w:color w:val="262626"/>
          <w:spacing w:val="-2"/>
          <w:sz w:val="24"/>
          <w:szCs w:val="24"/>
        </w:rPr>
      </w:pPr>
      <w:r>
        <w:rPr>
          <w:rFonts w:hint="eastAsia"/>
          <w:b/>
          <w:bCs/>
          <w:color w:val="262626"/>
          <w:spacing w:val="-2"/>
          <w:sz w:val="24"/>
          <w:szCs w:val="24"/>
          <w:lang w:val="en-US" w:eastAsia="zh-CN"/>
        </w:rPr>
        <w:t>价。</w:t>
      </w:r>
    </w:p>
    <w:p w14:paraId="14FD7160">
      <w:pPr>
        <w:pStyle w:val="5"/>
        <w:spacing w:before="186" w:line="288" w:lineRule="auto"/>
        <w:ind w:left="36" w:right="207" w:firstLine="480"/>
        <w:rPr>
          <w:sz w:val="24"/>
          <w:szCs w:val="24"/>
        </w:rPr>
      </w:pPr>
      <w:r>
        <w:rPr>
          <w:b/>
          <w:bCs/>
          <w:color w:val="262626"/>
          <w:spacing w:val="-6"/>
          <w:sz w:val="24"/>
          <w:szCs w:val="24"/>
        </w:rPr>
        <w:t>4.采购项目需要落实的政府采购政策：本项目为政府采购项目，执行政府采</w:t>
      </w:r>
      <w:r>
        <w:rPr>
          <w:color w:val="262626"/>
          <w:spacing w:val="18"/>
          <w:sz w:val="24"/>
          <w:szCs w:val="24"/>
        </w:rPr>
        <w:t xml:space="preserve"> </w:t>
      </w:r>
      <w:r>
        <w:rPr>
          <w:b/>
          <w:bCs/>
          <w:color w:val="262626"/>
          <w:spacing w:val="-4"/>
          <w:sz w:val="24"/>
          <w:szCs w:val="24"/>
        </w:rPr>
        <w:t>购政策，具体要求详见采购文件。</w:t>
      </w:r>
    </w:p>
    <w:p w14:paraId="6DA9A659">
      <w:pPr>
        <w:pStyle w:val="5"/>
        <w:spacing w:before="182" w:line="311" w:lineRule="auto"/>
        <w:ind w:left="35" w:right="205" w:firstLine="487"/>
        <w:rPr>
          <w:sz w:val="24"/>
          <w:szCs w:val="24"/>
        </w:rPr>
      </w:pPr>
      <w:r>
        <w:rPr>
          <w:b/>
          <w:bCs/>
          <w:color w:val="262626"/>
          <w:spacing w:val="-6"/>
          <w:sz w:val="24"/>
          <w:szCs w:val="24"/>
        </w:rPr>
        <w:t>5.成交供应商可按相关规定申请政府采购合同融资，具体规定、操作流程详</w:t>
      </w:r>
      <w:r>
        <w:rPr>
          <w:color w:val="262626"/>
          <w:spacing w:val="14"/>
          <w:sz w:val="24"/>
          <w:szCs w:val="24"/>
        </w:rPr>
        <w:t xml:space="preserve"> </w:t>
      </w:r>
      <w:r>
        <w:rPr>
          <w:b/>
          <w:bCs/>
          <w:color w:val="262626"/>
          <w:spacing w:val="-17"/>
          <w:sz w:val="24"/>
          <w:szCs w:val="24"/>
        </w:rPr>
        <w:t>见</w:t>
      </w:r>
      <w:r>
        <w:rPr>
          <w:color w:val="262626"/>
          <w:spacing w:val="-17"/>
          <w:sz w:val="24"/>
          <w:szCs w:val="24"/>
        </w:rPr>
        <w:t xml:space="preserve">  </w:t>
      </w:r>
      <w:r>
        <w:rPr>
          <w:b/>
          <w:bCs/>
          <w:color w:val="262626"/>
          <w:spacing w:val="-17"/>
          <w:sz w:val="24"/>
          <w:szCs w:val="24"/>
        </w:rPr>
        <w:t>中</w:t>
      </w:r>
      <w:r>
        <w:rPr>
          <w:color w:val="262626"/>
          <w:spacing w:val="-17"/>
          <w:sz w:val="24"/>
          <w:szCs w:val="24"/>
        </w:rPr>
        <w:t xml:space="preserve">  </w:t>
      </w:r>
      <w:r>
        <w:rPr>
          <w:b/>
          <w:bCs/>
          <w:color w:val="262626"/>
          <w:spacing w:val="-17"/>
          <w:sz w:val="24"/>
          <w:szCs w:val="24"/>
        </w:rPr>
        <w:t>国</w:t>
      </w:r>
      <w:r>
        <w:rPr>
          <w:color w:val="262626"/>
          <w:spacing w:val="112"/>
          <w:sz w:val="24"/>
          <w:szCs w:val="24"/>
        </w:rPr>
        <w:t xml:space="preserve"> </w:t>
      </w:r>
      <w:r>
        <w:rPr>
          <w:b/>
          <w:bCs/>
          <w:color w:val="262626"/>
          <w:spacing w:val="-17"/>
          <w:sz w:val="24"/>
          <w:szCs w:val="24"/>
        </w:rPr>
        <w:t>山</w:t>
      </w:r>
      <w:r>
        <w:rPr>
          <w:color w:val="262626"/>
          <w:spacing w:val="89"/>
          <w:sz w:val="24"/>
          <w:szCs w:val="24"/>
        </w:rPr>
        <w:t xml:space="preserve"> </w:t>
      </w:r>
      <w:r>
        <w:rPr>
          <w:b/>
          <w:bCs/>
          <w:color w:val="262626"/>
          <w:spacing w:val="-17"/>
          <w:sz w:val="24"/>
          <w:szCs w:val="24"/>
        </w:rPr>
        <w:t>东</w:t>
      </w:r>
      <w:r>
        <w:rPr>
          <w:color w:val="262626"/>
          <w:spacing w:val="79"/>
          <w:sz w:val="24"/>
          <w:szCs w:val="24"/>
        </w:rPr>
        <w:t xml:space="preserve"> </w:t>
      </w:r>
      <w:r>
        <w:rPr>
          <w:b/>
          <w:bCs/>
          <w:color w:val="262626"/>
          <w:spacing w:val="-17"/>
          <w:sz w:val="24"/>
          <w:szCs w:val="24"/>
        </w:rPr>
        <w:t>政</w:t>
      </w:r>
      <w:r>
        <w:rPr>
          <w:color w:val="262626"/>
          <w:spacing w:val="80"/>
          <w:sz w:val="24"/>
          <w:szCs w:val="24"/>
        </w:rPr>
        <w:t xml:space="preserve"> </w:t>
      </w:r>
      <w:r>
        <w:rPr>
          <w:b/>
          <w:bCs/>
          <w:color w:val="262626"/>
          <w:spacing w:val="-17"/>
          <w:sz w:val="24"/>
          <w:szCs w:val="24"/>
        </w:rPr>
        <w:t>府</w:t>
      </w:r>
      <w:r>
        <w:rPr>
          <w:color w:val="262626"/>
          <w:spacing w:val="80"/>
          <w:sz w:val="24"/>
          <w:szCs w:val="24"/>
        </w:rPr>
        <w:t xml:space="preserve"> </w:t>
      </w:r>
      <w:r>
        <w:rPr>
          <w:b/>
          <w:bCs/>
          <w:color w:val="262626"/>
          <w:spacing w:val="-17"/>
          <w:sz w:val="24"/>
          <w:szCs w:val="24"/>
        </w:rPr>
        <w:t>采</w:t>
      </w:r>
      <w:r>
        <w:rPr>
          <w:color w:val="262626"/>
          <w:spacing w:val="77"/>
          <w:sz w:val="24"/>
          <w:szCs w:val="24"/>
        </w:rPr>
        <w:t xml:space="preserve"> </w:t>
      </w:r>
      <w:r>
        <w:rPr>
          <w:b/>
          <w:bCs/>
          <w:color w:val="262626"/>
          <w:spacing w:val="-17"/>
          <w:sz w:val="24"/>
          <w:szCs w:val="24"/>
        </w:rPr>
        <w:t>购</w:t>
      </w:r>
      <w:r>
        <w:rPr>
          <w:color w:val="262626"/>
          <w:spacing w:val="100"/>
          <w:sz w:val="24"/>
          <w:szCs w:val="24"/>
        </w:rPr>
        <w:t xml:space="preserve"> </w:t>
      </w:r>
      <w:r>
        <w:rPr>
          <w:b/>
          <w:bCs/>
          <w:color w:val="262626"/>
          <w:spacing w:val="-17"/>
          <w:sz w:val="24"/>
          <w:szCs w:val="24"/>
        </w:rPr>
        <w:t>网</w:t>
      </w:r>
      <w:r>
        <w:rPr>
          <w:color w:val="262626"/>
          <w:spacing w:val="78"/>
          <w:sz w:val="24"/>
          <w:szCs w:val="24"/>
        </w:rPr>
        <w:t xml:space="preserve"> </w:t>
      </w:r>
      <w:r>
        <w:rPr>
          <w:b/>
          <w:bCs/>
          <w:color w:val="262626"/>
          <w:spacing w:val="-17"/>
          <w:sz w:val="24"/>
          <w:szCs w:val="24"/>
        </w:rPr>
        <w:t>-</w:t>
      </w:r>
      <w:r>
        <w:rPr>
          <w:color w:val="262626"/>
          <w:spacing w:val="81"/>
          <w:sz w:val="24"/>
          <w:szCs w:val="24"/>
        </w:rPr>
        <w:t xml:space="preserve"> </w:t>
      </w:r>
      <w:r>
        <w:rPr>
          <w:b/>
          <w:bCs/>
          <w:color w:val="262626"/>
          <w:spacing w:val="-17"/>
          <w:sz w:val="24"/>
          <w:szCs w:val="24"/>
        </w:rPr>
        <w:t>供</w:t>
      </w:r>
      <w:r>
        <w:rPr>
          <w:color w:val="262626"/>
          <w:spacing w:val="81"/>
          <w:sz w:val="24"/>
          <w:szCs w:val="24"/>
        </w:rPr>
        <w:t xml:space="preserve"> </w:t>
      </w:r>
      <w:r>
        <w:rPr>
          <w:b/>
          <w:bCs/>
          <w:color w:val="262626"/>
          <w:spacing w:val="-17"/>
          <w:sz w:val="24"/>
          <w:szCs w:val="24"/>
        </w:rPr>
        <w:t>应</w:t>
      </w:r>
      <w:r>
        <w:rPr>
          <w:color w:val="262626"/>
          <w:spacing w:val="84"/>
          <w:sz w:val="24"/>
          <w:szCs w:val="24"/>
        </w:rPr>
        <w:t xml:space="preserve"> </w:t>
      </w:r>
      <w:r>
        <w:rPr>
          <w:b/>
          <w:bCs/>
          <w:color w:val="262626"/>
          <w:spacing w:val="-17"/>
          <w:sz w:val="24"/>
          <w:szCs w:val="24"/>
        </w:rPr>
        <w:t>商</w:t>
      </w:r>
      <w:r>
        <w:rPr>
          <w:color w:val="262626"/>
          <w:spacing w:val="82"/>
          <w:sz w:val="24"/>
          <w:szCs w:val="24"/>
        </w:rPr>
        <w:t xml:space="preserve"> </w:t>
      </w:r>
      <w:r>
        <w:rPr>
          <w:b/>
          <w:bCs/>
          <w:color w:val="262626"/>
          <w:spacing w:val="-17"/>
          <w:sz w:val="24"/>
          <w:szCs w:val="24"/>
        </w:rPr>
        <w:t>专</w:t>
      </w:r>
      <w:r>
        <w:rPr>
          <w:color w:val="262626"/>
          <w:spacing w:val="81"/>
          <w:sz w:val="24"/>
          <w:szCs w:val="24"/>
        </w:rPr>
        <w:t xml:space="preserve"> </w:t>
      </w:r>
      <w:r>
        <w:rPr>
          <w:b/>
          <w:bCs/>
          <w:color w:val="262626"/>
          <w:spacing w:val="-17"/>
          <w:sz w:val="24"/>
          <w:szCs w:val="24"/>
        </w:rPr>
        <w:t>属</w:t>
      </w:r>
      <w:r>
        <w:rPr>
          <w:color w:val="262626"/>
          <w:spacing w:val="87"/>
          <w:sz w:val="24"/>
          <w:szCs w:val="24"/>
        </w:rPr>
        <w:t xml:space="preserve"> </w:t>
      </w:r>
      <w:r>
        <w:rPr>
          <w:b/>
          <w:bCs/>
          <w:color w:val="262626"/>
          <w:spacing w:val="-17"/>
          <w:sz w:val="24"/>
          <w:szCs w:val="24"/>
        </w:rPr>
        <w:t>融</w:t>
      </w:r>
      <w:r>
        <w:rPr>
          <w:color w:val="262626"/>
          <w:spacing w:val="92"/>
          <w:sz w:val="24"/>
          <w:szCs w:val="24"/>
        </w:rPr>
        <w:t xml:space="preserve"> </w:t>
      </w:r>
      <w:r>
        <w:rPr>
          <w:b/>
          <w:bCs/>
          <w:color w:val="262626"/>
          <w:spacing w:val="-17"/>
          <w:sz w:val="24"/>
          <w:szCs w:val="24"/>
        </w:rPr>
        <w:t>资</w:t>
      </w:r>
      <w:r>
        <w:rPr>
          <w:color w:val="262626"/>
          <w:spacing w:val="78"/>
          <w:sz w:val="24"/>
          <w:szCs w:val="24"/>
        </w:rPr>
        <w:t xml:space="preserve"> </w:t>
      </w:r>
      <w:r>
        <w:rPr>
          <w:b/>
          <w:bCs/>
          <w:color w:val="262626"/>
          <w:spacing w:val="-17"/>
          <w:sz w:val="24"/>
          <w:szCs w:val="24"/>
        </w:rPr>
        <w:t>平</w:t>
      </w:r>
      <w:r>
        <w:rPr>
          <w:color w:val="262626"/>
          <w:spacing w:val="100"/>
          <w:sz w:val="24"/>
          <w:szCs w:val="24"/>
        </w:rPr>
        <w:t xml:space="preserve"> </w:t>
      </w:r>
      <w:r>
        <w:rPr>
          <w:b/>
          <w:bCs/>
          <w:color w:val="262626"/>
          <w:spacing w:val="-17"/>
          <w:sz w:val="24"/>
          <w:szCs w:val="24"/>
        </w:rPr>
        <w:t>台</w:t>
      </w:r>
      <w:r>
        <w:rPr>
          <w:color w:val="262626"/>
          <w:sz w:val="24"/>
          <w:szCs w:val="24"/>
        </w:rPr>
        <w:t xml:space="preserve"> </w:t>
      </w:r>
      <w:r>
        <w:fldChar w:fldCharType="begin"/>
      </w:r>
      <w:r>
        <w:instrText xml:space="preserve"> HYPERLINK "http://www.ccgp-shandong-rz.cn/" </w:instrText>
      </w:r>
      <w:r>
        <w:fldChar w:fldCharType="separate"/>
      </w:r>
      <w:r>
        <w:rPr>
          <w:b/>
          <w:bCs/>
          <w:color w:val="262626"/>
          <w:spacing w:val="-3"/>
          <w:sz w:val="24"/>
          <w:szCs w:val="24"/>
        </w:rPr>
        <w:t>http://www.ccgp-shandong-rz.cn/</w:t>
      </w:r>
      <w:r>
        <w:rPr>
          <w:b/>
          <w:bCs/>
          <w:color w:val="262626"/>
          <w:spacing w:val="-3"/>
          <w:sz w:val="24"/>
          <w:szCs w:val="24"/>
        </w:rPr>
        <w:fldChar w:fldCharType="end"/>
      </w:r>
      <w:r>
        <w:rPr>
          <w:b/>
          <w:bCs/>
          <w:color w:val="262626"/>
          <w:spacing w:val="-3"/>
          <w:sz w:val="24"/>
          <w:szCs w:val="24"/>
        </w:rPr>
        <w:t>。</w:t>
      </w:r>
    </w:p>
    <w:p w14:paraId="56C5E903">
      <w:pPr>
        <w:pStyle w:val="5"/>
        <w:spacing w:before="187" w:line="219" w:lineRule="auto"/>
        <w:ind w:left="520"/>
        <w:rPr>
          <w:sz w:val="24"/>
          <w:szCs w:val="24"/>
        </w:rPr>
      </w:pPr>
      <w:r>
        <w:rPr>
          <w:b/>
          <w:bCs/>
          <w:color w:val="262626"/>
          <w:spacing w:val="-4"/>
          <w:sz w:val="24"/>
          <w:szCs w:val="24"/>
        </w:rPr>
        <w:t>6.政府采购意向</w:t>
      </w:r>
    </w:p>
    <w:p w14:paraId="3AF55A2E">
      <w:pPr>
        <w:spacing w:line="219" w:lineRule="auto"/>
        <w:rPr>
          <w:sz w:val="24"/>
          <w:szCs w:val="24"/>
        </w:rPr>
        <w:sectPr>
          <w:headerReference r:id="rId15" w:type="default"/>
          <w:footerReference r:id="rId16" w:type="default"/>
          <w:pgSz w:w="11907" w:h="16839"/>
          <w:pgMar w:top="1166" w:right="1589" w:bottom="1198" w:left="1771" w:header="828" w:footer="965" w:gutter="0"/>
          <w:cols w:space="720" w:num="1"/>
        </w:sectPr>
      </w:pPr>
    </w:p>
    <w:p w14:paraId="79F183B2">
      <w:pPr>
        <w:pStyle w:val="5"/>
        <w:spacing w:before="309" w:line="359" w:lineRule="auto"/>
        <w:ind w:left="37" w:right="83" w:firstLine="478"/>
        <w:rPr>
          <w:rFonts w:hint="default" w:eastAsia="宋体"/>
          <w:b/>
          <w:bCs/>
          <w:sz w:val="24"/>
          <w:szCs w:val="24"/>
          <w:highlight w:val="none"/>
          <w:lang w:val="en-US" w:eastAsia="zh-CN"/>
        </w:rPr>
      </w:pPr>
      <w:r>
        <w:rPr>
          <w:rFonts w:hint="default" w:eastAsia="宋体"/>
          <w:b/>
          <w:bCs/>
          <w:sz w:val="24"/>
          <w:szCs w:val="24"/>
          <w:highlight w:val="none"/>
          <w:lang w:val="en-US" w:eastAsia="zh-CN"/>
        </w:rPr>
        <w:t>http://sdgp.sdcz.gov.cn/detail?id=BMFDFS7rB6DU6h6cH1BtfZ7l_KT1nDvhcpOikcmzDS5tnNig62V7LRe3KRg8ZgwucRP0Wpu5Nx88wm776RTmMml8cIka7ivfUrwSaqbvJjPZiX8X93RavcQ65hWHCH6-zBwA2LSX6Wk=&amp;colCode=2504&amp;oldData=0</w:t>
      </w:r>
    </w:p>
    <w:p w14:paraId="61731215">
      <w:pPr>
        <w:pStyle w:val="5"/>
        <w:spacing w:before="183" w:line="219" w:lineRule="auto"/>
        <w:ind w:left="522"/>
        <w:rPr>
          <w:sz w:val="24"/>
          <w:szCs w:val="24"/>
        </w:rPr>
      </w:pPr>
      <w:r>
        <w:rPr>
          <w:b/>
          <w:bCs/>
          <w:color w:val="262626"/>
          <w:spacing w:val="-4"/>
          <w:sz w:val="24"/>
          <w:szCs w:val="24"/>
        </w:rPr>
        <w:t>八、凡对本次采购提出询问，请按以下方式联系。</w:t>
      </w:r>
    </w:p>
    <w:p w14:paraId="7D40E06C">
      <w:pPr>
        <w:pStyle w:val="5"/>
        <w:spacing w:before="180" w:line="219" w:lineRule="auto"/>
        <w:ind w:left="535"/>
        <w:rPr>
          <w:sz w:val="24"/>
          <w:szCs w:val="24"/>
        </w:rPr>
      </w:pPr>
      <w:r>
        <w:rPr>
          <w:b/>
          <w:bCs/>
          <w:color w:val="262626"/>
          <w:spacing w:val="-7"/>
          <w:sz w:val="24"/>
          <w:szCs w:val="24"/>
        </w:rPr>
        <w:t>1.采购人信息</w:t>
      </w:r>
    </w:p>
    <w:p w14:paraId="54006461">
      <w:pPr>
        <w:pStyle w:val="5"/>
        <w:spacing w:before="183" w:line="219" w:lineRule="auto"/>
        <w:ind w:left="521"/>
        <w:rPr>
          <w:rFonts w:hint="eastAsia" w:eastAsia="宋体"/>
          <w:sz w:val="24"/>
          <w:szCs w:val="24"/>
          <w:lang w:eastAsia="zh-CN"/>
        </w:rPr>
      </w:pPr>
      <w:r>
        <w:rPr>
          <w:b/>
          <w:bCs/>
          <w:color w:val="262626"/>
          <w:spacing w:val="-3"/>
          <w:sz w:val="24"/>
          <w:szCs w:val="24"/>
        </w:rPr>
        <w:t>名</w:t>
      </w:r>
      <w:r>
        <w:rPr>
          <w:color w:val="262626"/>
          <w:spacing w:val="-3"/>
          <w:sz w:val="24"/>
          <w:szCs w:val="24"/>
        </w:rPr>
        <w:t xml:space="preserve">    </w:t>
      </w:r>
      <w:r>
        <w:rPr>
          <w:b/>
          <w:bCs/>
          <w:color w:val="262626"/>
          <w:spacing w:val="-3"/>
          <w:sz w:val="24"/>
          <w:szCs w:val="24"/>
        </w:rPr>
        <w:t>称：</w:t>
      </w:r>
      <w:r>
        <w:rPr>
          <w:rFonts w:hint="eastAsia"/>
          <w:b/>
          <w:bCs/>
          <w:color w:val="262626"/>
          <w:spacing w:val="-3"/>
          <w:sz w:val="24"/>
          <w:szCs w:val="24"/>
          <w:lang w:eastAsia="zh-CN"/>
        </w:rPr>
        <w:t>聊城市东昌府区斗虎屯镇人民政府</w:t>
      </w:r>
    </w:p>
    <w:p w14:paraId="49051D80">
      <w:pPr>
        <w:pStyle w:val="5"/>
        <w:spacing w:before="181" w:line="219" w:lineRule="auto"/>
        <w:ind w:left="518"/>
        <w:rPr>
          <w:sz w:val="24"/>
          <w:szCs w:val="24"/>
        </w:rPr>
      </w:pPr>
      <w:r>
        <w:rPr>
          <w:b/>
          <w:bCs/>
          <w:color w:val="262626"/>
          <w:spacing w:val="-3"/>
          <w:sz w:val="24"/>
          <w:szCs w:val="24"/>
        </w:rPr>
        <w:t>地</w:t>
      </w:r>
      <w:r>
        <w:rPr>
          <w:color w:val="262626"/>
          <w:spacing w:val="-3"/>
          <w:sz w:val="24"/>
          <w:szCs w:val="24"/>
        </w:rPr>
        <w:t xml:space="preserve">    </w:t>
      </w:r>
      <w:r>
        <w:rPr>
          <w:b/>
          <w:bCs/>
          <w:color w:val="262626"/>
          <w:spacing w:val="-3"/>
          <w:sz w:val="24"/>
          <w:szCs w:val="24"/>
        </w:rPr>
        <w:t>址：聊城市东昌府区</w:t>
      </w:r>
      <w:r>
        <w:rPr>
          <w:rFonts w:hint="eastAsia"/>
          <w:b/>
          <w:bCs/>
          <w:color w:val="262626"/>
          <w:spacing w:val="-3"/>
          <w:sz w:val="24"/>
          <w:szCs w:val="24"/>
          <w:lang w:eastAsia="zh-CN"/>
        </w:rPr>
        <w:t>斗虎屯镇</w:t>
      </w:r>
    </w:p>
    <w:p w14:paraId="4359A461">
      <w:pPr>
        <w:pStyle w:val="5"/>
        <w:spacing w:before="184" w:line="219" w:lineRule="auto"/>
        <w:ind w:left="519"/>
        <w:rPr>
          <w:rFonts w:hint="eastAsia" w:eastAsia="宋体"/>
          <w:sz w:val="24"/>
          <w:szCs w:val="24"/>
          <w:lang w:eastAsia="zh-CN"/>
        </w:rPr>
      </w:pPr>
      <w:r>
        <w:rPr>
          <w:b/>
          <w:bCs/>
          <w:color w:val="262626"/>
          <w:spacing w:val="-4"/>
          <w:sz w:val="24"/>
          <w:szCs w:val="24"/>
        </w:rPr>
        <w:t>联系方式：</w:t>
      </w:r>
      <w:r>
        <w:rPr>
          <w:rFonts w:hint="eastAsia"/>
          <w:b/>
          <w:bCs/>
          <w:color w:val="262626"/>
          <w:spacing w:val="-4"/>
          <w:sz w:val="24"/>
          <w:szCs w:val="24"/>
          <w:lang w:eastAsia="zh-CN"/>
        </w:rPr>
        <w:t>王镇长</w:t>
      </w:r>
      <w:r>
        <w:rPr>
          <w:b/>
          <w:bCs/>
          <w:color w:val="262626"/>
          <w:spacing w:val="-4"/>
          <w:sz w:val="24"/>
          <w:szCs w:val="24"/>
        </w:rPr>
        <w:t>、</w:t>
      </w:r>
      <w:r>
        <w:rPr>
          <w:rFonts w:hint="eastAsia"/>
          <w:b/>
          <w:bCs/>
          <w:color w:val="262626"/>
          <w:spacing w:val="-4"/>
          <w:sz w:val="24"/>
          <w:szCs w:val="24"/>
          <w:lang w:eastAsia="zh-CN"/>
        </w:rPr>
        <w:t>15726352858</w:t>
      </w:r>
    </w:p>
    <w:p w14:paraId="542F26EC">
      <w:pPr>
        <w:pStyle w:val="5"/>
        <w:spacing w:before="180" w:line="219" w:lineRule="auto"/>
        <w:ind w:left="521"/>
        <w:rPr>
          <w:sz w:val="24"/>
          <w:szCs w:val="24"/>
        </w:rPr>
      </w:pPr>
      <w:r>
        <w:rPr>
          <w:b/>
          <w:bCs/>
          <w:color w:val="262626"/>
          <w:spacing w:val="-4"/>
          <w:sz w:val="24"/>
          <w:szCs w:val="24"/>
        </w:rPr>
        <w:t>2.采购代理机构信息</w:t>
      </w:r>
    </w:p>
    <w:p w14:paraId="65B163EE">
      <w:pPr>
        <w:pStyle w:val="5"/>
        <w:spacing w:before="185" w:line="219" w:lineRule="auto"/>
        <w:ind w:left="521"/>
        <w:rPr>
          <w:rFonts w:hint="eastAsia" w:eastAsia="宋体"/>
          <w:sz w:val="24"/>
          <w:szCs w:val="24"/>
          <w:lang w:eastAsia="zh-CN"/>
        </w:rPr>
      </w:pPr>
      <w:r>
        <w:rPr>
          <w:b/>
          <w:bCs/>
          <w:color w:val="262626"/>
          <w:spacing w:val="-3"/>
          <w:sz w:val="24"/>
          <w:szCs w:val="24"/>
        </w:rPr>
        <w:t>名</w:t>
      </w:r>
      <w:r>
        <w:rPr>
          <w:color w:val="262626"/>
          <w:spacing w:val="-3"/>
          <w:sz w:val="24"/>
          <w:szCs w:val="24"/>
        </w:rPr>
        <w:t xml:space="preserve">    </w:t>
      </w:r>
      <w:r>
        <w:rPr>
          <w:b/>
          <w:bCs/>
          <w:color w:val="262626"/>
          <w:spacing w:val="-3"/>
          <w:sz w:val="24"/>
          <w:szCs w:val="24"/>
        </w:rPr>
        <w:t>称：</w:t>
      </w:r>
      <w:r>
        <w:rPr>
          <w:rFonts w:hint="eastAsia"/>
          <w:b/>
          <w:bCs/>
          <w:color w:val="262626"/>
          <w:spacing w:val="-3"/>
          <w:sz w:val="24"/>
          <w:szCs w:val="24"/>
          <w:lang w:eastAsia="zh-CN"/>
        </w:rPr>
        <w:t>山东昌信项目管理有限公司</w:t>
      </w:r>
    </w:p>
    <w:p w14:paraId="772FD1C0">
      <w:pPr>
        <w:pStyle w:val="5"/>
        <w:spacing w:before="180" w:line="219" w:lineRule="auto"/>
        <w:ind w:left="518"/>
        <w:rPr>
          <w:rFonts w:hint="eastAsia" w:eastAsia="宋体"/>
          <w:sz w:val="24"/>
          <w:szCs w:val="24"/>
          <w:lang w:eastAsia="zh-CN"/>
        </w:rPr>
      </w:pPr>
      <w:r>
        <w:rPr>
          <w:b/>
          <w:bCs/>
          <w:color w:val="262626"/>
          <w:spacing w:val="-4"/>
          <w:sz w:val="24"/>
          <w:szCs w:val="24"/>
        </w:rPr>
        <w:t>地</w:t>
      </w:r>
      <w:r>
        <w:rPr>
          <w:color w:val="262626"/>
          <w:spacing w:val="-4"/>
          <w:sz w:val="24"/>
          <w:szCs w:val="24"/>
        </w:rPr>
        <w:t xml:space="preserve">    </w:t>
      </w:r>
      <w:r>
        <w:rPr>
          <w:b/>
          <w:bCs/>
          <w:color w:val="262626"/>
          <w:spacing w:val="-4"/>
          <w:sz w:val="24"/>
          <w:szCs w:val="24"/>
        </w:rPr>
        <w:t>址：</w:t>
      </w:r>
      <w:r>
        <w:rPr>
          <w:rFonts w:hint="eastAsia"/>
          <w:b/>
          <w:bCs/>
          <w:color w:val="262626"/>
          <w:spacing w:val="-4"/>
          <w:sz w:val="24"/>
          <w:szCs w:val="24"/>
          <w:lang w:eastAsia="zh-CN"/>
        </w:rPr>
        <w:t>聊城市东昌府区昌润路5号物资开发公司商业楼三楼</w:t>
      </w:r>
    </w:p>
    <w:p w14:paraId="70850FB3">
      <w:pPr>
        <w:pStyle w:val="5"/>
        <w:spacing w:before="184" w:line="219" w:lineRule="auto"/>
        <w:ind w:left="519"/>
        <w:rPr>
          <w:rFonts w:hint="eastAsia" w:eastAsia="宋体"/>
          <w:sz w:val="24"/>
          <w:szCs w:val="24"/>
          <w:lang w:eastAsia="zh-CN"/>
        </w:rPr>
      </w:pPr>
      <w:r>
        <w:rPr>
          <w:b/>
          <w:bCs/>
          <w:color w:val="262626"/>
          <w:spacing w:val="-4"/>
          <w:sz w:val="24"/>
          <w:szCs w:val="24"/>
        </w:rPr>
        <w:t>联系方式：</w:t>
      </w:r>
      <w:r>
        <w:rPr>
          <w:rFonts w:hint="eastAsia"/>
          <w:b/>
          <w:bCs/>
          <w:color w:val="262626"/>
          <w:spacing w:val="-4"/>
          <w:sz w:val="24"/>
          <w:szCs w:val="24"/>
          <w:lang w:eastAsia="zh-CN"/>
        </w:rPr>
        <w:t>肖工</w:t>
      </w:r>
      <w:r>
        <w:rPr>
          <w:b/>
          <w:bCs/>
          <w:color w:val="262626"/>
          <w:spacing w:val="-4"/>
          <w:sz w:val="24"/>
          <w:szCs w:val="24"/>
        </w:rPr>
        <w:t>、</w:t>
      </w:r>
      <w:r>
        <w:rPr>
          <w:rFonts w:hint="eastAsia"/>
          <w:b/>
          <w:bCs/>
          <w:color w:val="262626"/>
          <w:spacing w:val="-4"/>
          <w:sz w:val="24"/>
          <w:szCs w:val="24"/>
          <w:lang w:eastAsia="zh-CN"/>
        </w:rPr>
        <w:t>15192151616</w:t>
      </w:r>
    </w:p>
    <w:p w14:paraId="6B31D72C">
      <w:pPr>
        <w:pStyle w:val="5"/>
        <w:spacing w:before="180" w:line="220" w:lineRule="auto"/>
        <w:ind w:left="522"/>
        <w:rPr>
          <w:sz w:val="24"/>
          <w:szCs w:val="24"/>
        </w:rPr>
      </w:pPr>
      <w:r>
        <w:rPr>
          <w:b/>
          <w:bCs/>
          <w:color w:val="262626"/>
          <w:spacing w:val="-5"/>
          <w:sz w:val="24"/>
          <w:szCs w:val="24"/>
        </w:rPr>
        <w:t>3.项目联系方式</w:t>
      </w:r>
    </w:p>
    <w:p w14:paraId="3EA3B76C">
      <w:pPr>
        <w:pStyle w:val="5"/>
        <w:spacing w:before="183" w:line="219" w:lineRule="auto"/>
        <w:ind w:left="522"/>
        <w:rPr>
          <w:rFonts w:hint="eastAsia" w:eastAsia="宋体"/>
          <w:sz w:val="24"/>
          <w:szCs w:val="24"/>
          <w:lang w:eastAsia="zh-CN"/>
        </w:rPr>
      </w:pPr>
      <w:r>
        <w:rPr>
          <w:b/>
          <w:bCs/>
          <w:color w:val="262626"/>
          <w:spacing w:val="-4"/>
          <w:sz w:val="24"/>
          <w:szCs w:val="24"/>
        </w:rPr>
        <w:t>项目联系人：</w:t>
      </w:r>
      <w:r>
        <w:rPr>
          <w:rFonts w:hint="eastAsia"/>
          <w:b/>
          <w:bCs/>
          <w:color w:val="262626"/>
          <w:spacing w:val="-4"/>
          <w:sz w:val="24"/>
          <w:szCs w:val="24"/>
          <w:lang w:eastAsia="zh-CN"/>
        </w:rPr>
        <w:t>肖工</w:t>
      </w:r>
    </w:p>
    <w:p w14:paraId="3820C878">
      <w:pPr>
        <w:pStyle w:val="5"/>
        <w:spacing w:before="180" w:line="222" w:lineRule="auto"/>
        <w:ind w:left="546"/>
        <w:rPr>
          <w:rFonts w:hint="eastAsia" w:eastAsia="宋体"/>
          <w:sz w:val="24"/>
          <w:szCs w:val="24"/>
          <w:lang w:eastAsia="zh-CN"/>
        </w:rPr>
      </w:pPr>
      <w:r>
        <w:rPr>
          <w:b/>
          <w:bCs/>
          <w:color w:val="262626"/>
          <w:spacing w:val="-6"/>
          <w:sz w:val="24"/>
          <w:szCs w:val="24"/>
        </w:rPr>
        <w:t>电</w:t>
      </w:r>
      <w:r>
        <w:rPr>
          <w:color w:val="262626"/>
          <w:spacing w:val="1"/>
          <w:sz w:val="24"/>
          <w:szCs w:val="24"/>
        </w:rPr>
        <w:t xml:space="preserve">      </w:t>
      </w:r>
      <w:r>
        <w:rPr>
          <w:b/>
          <w:bCs/>
          <w:color w:val="262626"/>
          <w:spacing w:val="-6"/>
          <w:sz w:val="24"/>
          <w:szCs w:val="24"/>
        </w:rPr>
        <w:t>话：</w:t>
      </w:r>
      <w:r>
        <w:rPr>
          <w:rFonts w:hint="eastAsia"/>
          <w:b/>
          <w:bCs/>
          <w:color w:val="262626"/>
          <w:spacing w:val="-6"/>
          <w:sz w:val="24"/>
          <w:szCs w:val="24"/>
          <w:lang w:eastAsia="zh-CN"/>
        </w:rPr>
        <w:t>15192151616</w:t>
      </w:r>
    </w:p>
    <w:p w14:paraId="2A0640EE">
      <w:pPr>
        <w:spacing w:line="283" w:lineRule="auto"/>
        <w:rPr>
          <w:rFonts w:ascii="Arial"/>
          <w:sz w:val="21"/>
        </w:rPr>
      </w:pPr>
    </w:p>
    <w:p w14:paraId="50FFB6E9">
      <w:pPr>
        <w:spacing w:line="283" w:lineRule="auto"/>
        <w:rPr>
          <w:rFonts w:ascii="Arial"/>
          <w:sz w:val="21"/>
        </w:rPr>
      </w:pPr>
    </w:p>
    <w:p w14:paraId="6E335AE4">
      <w:pPr>
        <w:pStyle w:val="5"/>
        <w:spacing w:before="79" w:line="219" w:lineRule="auto"/>
        <w:jc w:val="right"/>
        <w:rPr>
          <w:rFonts w:hint="eastAsia" w:eastAsia="宋体"/>
          <w:sz w:val="24"/>
          <w:szCs w:val="24"/>
          <w:lang w:eastAsia="zh-CN"/>
        </w:rPr>
      </w:pPr>
      <w:r>
        <w:rPr>
          <w:rFonts w:hint="eastAsia"/>
          <w:b/>
          <w:bCs/>
          <w:color w:val="262626"/>
          <w:spacing w:val="-6"/>
          <w:sz w:val="24"/>
          <w:szCs w:val="24"/>
          <w:lang w:eastAsia="zh-CN"/>
        </w:rPr>
        <w:t>山东昌信项目管理有限公司</w:t>
      </w:r>
    </w:p>
    <w:p w14:paraId="1B7A57B8">
      <w:pPr>
        <w:pStyle w:val="5"/>
        <w:spacing w:before="180" w:line="219" w:lineRule="auto"/>
        <w:jc w:val="right"/>
        <w:rPr>
          <w:sz w:val="24"/>
          <w:szCs w:val="24"/>
          <w:highlight w:val="none"/>
        </w:rPr>
      </w:pPr>
      <w:r>
        <w:rPr>
          <w:rFonts w:hint="eastAsia"/>
          <w:b/>
          <w:bCs/>
          <w:color w:val="262626"/>
          <w:spacing w:val="-14"/>
          <w:sz w:val="24"/>
          <w:szCs w:val="24"/>
          <w:highlight w:val="none"/>
          <w:lang w:eastAsia="zh-CN"/>
        </w:rPr>
        <w:t xml:space="preserve">2025 年 </w:t>
      </w:r>
      <w:r>
        <w:rPr>
          <w:rFonts w:hint="eastAsia"/>
          <w:b/>
          <w:bCs/>
          <w:color w:val="262626"/>
          <w:spacing w:val="-14"/>
          <w:sz w:val="24"/>
          <w:szCs w:val="24"/>
          <w:highlight w:val="none"/>
          <w:lang w:val="en-US" w:eastAsia="zh-CN"/>
        </w:rPr>
        <w:t>10</w:t>
      </w:r>
      <w:r>
        <w:rPr>
          <w:rFonts w:hint="eastAsia"/>
          <w:b/>
          <w:bCs/>
          <w:color w:val="262626"/>
          <w:spacing w:val="-14"/>
          <w:sz w:val="24"/>
          <w:szCs w:val="24"/>
          <w:highlight w:val="none"/>
          <w:lang w:eastAsia="zh-CN"/>
        </w:rPr>
        <w:t>月</w:t>
      </w:r>
      <w:r>
        <w:rPr>
          <w:color w:val="262626"/>
          <w:spacing w:val="-32"/>
          <w:sz w:val="24"/>
          <w:szCs w:val="24"/>
          <w:highlight w:val="none"/>
        </w:rPr>
        <w:t xml:space="preserve"> </w:t>
      </w:r>
      <w:r>
        <w:rPr>
          <w:rFonts w:hint="eastAsia"/>
          <w:b/>
          <w:bCs/>
          <w:color w:val="262626"/>
          <w:spacing w:val="-14"/>
          <w:sz w:val="24"/>
          <w:szCs w:val="24"/>
          <w:highlight w:val="none"/>
          <w:lang w:val="en-US" w:eastAsia="zh-CN"/>
        </w:rPr>
        <w:t>27</w:t>
      </w:r>
      <w:r>
        <w:rPr>
          <w:b/>
          <w:bCs/>
          <w:color w:val="262626"/>
          <w:spacing w:val="-14"/>
          <w:sz w:val="24"/>
          <w:szCs w:val="24"/>
          <w:highlight w:val="none"/>
        </w:rPr>
        <w:t>日</w:t>
      </w:r>
    </w:p>
    <w:p w14:paraId="0B3D0F73">
      <w:pPr>
        <w:spacing w:line="219" w:lineRule="auto"/>
        <w:rPr>
          <w:sz w:val="24"/>
          <w:szCs w:val="24"/>
          <w:highlight w:val="none"/>
        </w:rPr>
        <w:sectPr>
          <w:headerReference r:id="rId17" w:type="default"/>
          <w:footerReference r:id="rId18" w:type="default"/>
          <w:pgSz w:w="11907" w:h="16839"/>
          <w:pgMar w:top="1166" w:right="1742" w:bottom="1198" w:left="1771" w:header="828" w:footer="965" w:gutter="0"/>
          <w:cols w:space="720" w:num="1"/>
        </w:sectPr>
      </w:pPr>
    </w:p>
    <w:p w14:paraId="018854E7">
      <w:pPr>
        <w:pStyle w:val="5"/>
        <w:spacing w:before="327" w:line="219" w:lineRule="auto"/>
        <w:ind w:left="2946"/>
        <w:outlineLvl w:val="0"/>
        <w:rPr>
          <w:sz w:val="36"/>
          <w:szCs w:val="36"/>
        </w:rPr>
      </w:pPr>
      <w:bookmarkStart w:id="2" w:name="bookmark11"/>
      <w:bookmarkEnd w:id="2"/>
      <w:bookmarkStart w:id="3" w:name="bookmark2"/>
      <w:bookmarkEnd w:id="3"/>
      <w:r>
        <w:rPr>
          <w:b/>
          <w:bCs/>
          <w:color w:val="262626"/>
          <w:spacing w:val="-3"/>
          <w:sz w:val="36"/>
          <w:szCs w:val="36"/>
        </w:rPr>
        <w:t>第二章</w:t>
      </w:r>
      <w:r>
        <w:rPr>
          <w:color w:val="262626"/>
          <w:spacing w:val="-3"/>
          <w:sz w:val="36"/>
          <w:szCs w:val="36"/>
        </w:rPr>
        <w:t xml:space="preserve">  </w:t>
      </w:r>
      <w:r>
        <w:rPr>
          <w:b/>
          <w:bCs/>
          <w:color w:val="262626"/>
          <w:spacing w:val="-3"/>
          <w:sz w:val="36"/>
          <w:szCs w:val="36"/>
        </w:rPr>
        <w:t>供应商须知</w:t>
      </w:r>
    </w:p>
    <w:p w14:paraId="311F4AB0">
      <w:pPr>
        <w:spacing w:line="218" w:lineRule="exact"/>
      </w:pPr>
    </w:p>
    <w:tbl>
      <w:tblPr>
        <w:tblStyle w:val="10"/>
        <w:tblW w:w="927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733"/>
        <w:gridCol w:w="6811"/>
      </w:tblGrid>
      <w:tr w14:paraId="75764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734" w:type="dxa"/>
            <w:tcBorders>
              <w:left w:val="single" w:color="000000" w:sz="6" w:space="0"/>
              <w:right w:val="single" w:color="000000" w:sz="8" w:space="0"/>
            </w:tcBorders>
            <w:vAlign w:val="top"/>
          </w:tcPr>
          <w:p w14:paraId="2D230985">
            <w:pPr>
              <w:pStyle w:val="11"/>
              <w:spacing w:before="40" w:line="221" w:lineRule="auto"/>
              <w:ind w:left="120"/>
            </w:pPr>
            <w:r>
              <w:rPr>
                <w:b/>
                <w:bCs/>
                <w:color w:val="262626"/>
                <w:spacing w:val="-7"/>
              </w:rPr>
              <w:t>序号</w:t>
            </w:r>
          </w:p>
        </w:tc>
        <w:tc>
          <w:tcPr>
            <w:tcW w:w="1733" w:type="dxa"/>
            <w:tcBorders>
              <w:left w:val="single" w:color="000000" w:sz="8" w:space="0"/>
              <w:right w:val="single" w:color="000000" w:sz="8" w:space="0"/>
            </w:tcBorders>
            <w:vAlign w:val="top"/>
          </w:tcPr>
          <w:p w14:paraId="0AE67B5B">
            <w:pPr>
              <w:pStyle w:val="11"/>
              <w:spacing w:before="41" w:line="219" w:lineRule="auto"/>
              <w:ind w:left="407"/>
            </w:pPr>
            <w:r>
              <w:rPr>
                <w:b/>
                <w:bCs/>
                <w:color w:val="262626"/>
                <w:spacing w:val="-22"/>
              </w:rPr>
              <w:t>内</w:t>
            </w:r>
            <w:r>
              <w:rPr>
                <w:color w:val="262626"/>
                <w:spacing w:val="3"/>
              </w:rPr>
              <w:t xml:space="preserve">    </w:t>
            </w:r>
            <w:r>
              <w:rPr>
                <w:b/>
                <w:bCs/>
                <w:color w:val="262626"/>
                <w:spacing w:val="-22"/>
              </w:rPr>
              <w:t>容</w:t>
            </w:r>
          </w:p>
        </w:tc>
        <w:tc>
          <w:tcPr>
            <w:tcW w:w="6811" w:type="dxa"/>
            <w:tcBorders>
              <w:left w:val="single" w:color="000000" w:sz="8" w:space="0"/>
              <w:bottom w:val="single" w:color="000000" w:sz="6" w:space="0"/>
            </w:tcBorders>
            <w:vAlign w:val="top"/>
          </w:tcPr>
          <w:p w14:paraId="15D5E4E5">
            <w:pPr>
              <w:pStyle w:val="11"/>
              <w:spacing w:before="40" w:line="220" w:lineRule="auto"/>
              <w:ind w:left="2717"/>
            </w:pPr>
            <w:r>
              <w:rPr>
                <w:b/>
                <w:bCs/>
                <w:color w:val="262626"/>
                <w:spacing w:val="-8"/>
              </w:rPr>
              <w:t>规</w:t>
            </w:r>
            <w:r>
              <w:rPr>
                <w:color w:val="262626"/>
                <w:spacing w:val="2"/>
              </w:rPr>
              <w:t xml:space="preserve">      </w:t>
            </w:r>
            <w:r>
              <w:rPr>
                <w:b/>
                <w:bCs/>
                <w:color w:val="262626"/>
                <w:spacing w:val="-8"/>
              </w:rPr>
              <w:t>定</w:t>
            </w:r>
          </w:p>
        </w:tc>
      </w:tr>
      <w:tr w14:paraId="404FD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0" w:hRule="atLeast"/>
        </w:trPr>
        <w:tc>
          <w:tcPr>
            <w:tcW w:w="734" w:type="dxa"/>
            <w:tcBorders>
              <w:left w:val="single" w:color="000000" w:sz="6" w:space="0"/>
              <w:right w:val="single" w:color="000000" w:sz="8" w:space="0"/>
            </w:tcBorders>
            <w:vAlign w:val="top"/>
          </w:tcPr>
          <w:p w14:paraId="61AB1497">
            <w:pPr>
              <w:pStyle w:val="11"/>
              <w:spacing w:before="260" w:line="239" w:lineRule="auto"/>
              <w:ind w:left="170"/>
            </w:pPr>
            <w:r>
              <w:rPr>
                <w:b/>
                <w:bCs/>
                <w:color w:val="262626"/>
                <w:spacing w:val="-17"/>
              </w:rPr>
              <w:t>1.</w:t>
            </w:r>
          </w:p>
        </w:tc>
        <w:tc>
          <w:tcPr>
            <w:tcW w:w="1733" w:type="dxa"/>
            <w:tcBorders>
              <w:left w:val="single" w:color="000000" w:sz="8" w:space="0"/>
              <w:right w:val="single" w:color="000000" w:sz="8" w:space="0"/>
            </w:tcBorders>
            <w:vAlign w:val="top"/>
          </w:tcPr>
          <w:p w14:paraId="05552FE0">
            <w:pPr>
              <w:pStyle w:val="11"/>
              <w:spacing w:before="261" w:line="220" w:lineRule="auto"/>
              <w:ind w:left="382"/>
            </w:pPr>
            <w:r>
              <w:rPr>
                <w:b/>
                <w:bCs/>
                <w:color w:val="262626"/>
                <w:spacing w:val="-6"/>
              </w:rPr>
              <w:t>项目名称</w:t>
            </w:r>
          </w:p>
        </w:tc>
        <w:tc>
          <w:tcPr>
            <w:tcW w:w="6811" w:type="dxa"/>
            <w:tcBorders>
              <w:left w:val="single" w:color="000000" w:sz="8" w:space="0"/>
              <w:bottom w:val="single" w:color="000000" w:sz="6" w:space="0"/>
            </w:tcBorders>
            <w:vAlign w:val="top"/>
          </w:tcPr>
          <w:p w14:paraId="083689B7">
            <w:pPr>
              <w:pStyle w:val="11"/>
              <w:spacing w:before="261" w:line="220" w:lineRule="auto"/>
              <w:ind w:firstLine="229" w:firstLineChars="100"/>
              <w:rPr>
                <w:rFonts w:hint="eastAsia" w:eastAsia="宋体"/>
                <w:lang w:eastAsia="zh-CN"/>
              </w:rPr>
            </w:pPr>
            <w:r>
              <w:rPr>
                <w:rFonts w:hint="eastAsia"/>
                <w:b/>
                <w:bCs/>
                <w:color w:val="262626"/>
                <w:spacing w:val="-6"/>
                <w:lang w:eastAsia="zh-CN"/>
              </w:rPr>
              <w:t>2025年斗虎屯镇谭楼新村新建基础设施项目</w:t>
            </w:r>
          </w:p>
        </w:tc>
      </w:tr>
      <w:tr w14:paraId="0CB836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4" w:type="dxa"/>
            <w:tcBorders>
              <w:left w:val="single" w:color="000000" w:sz="6" w:space="0"/>
              <w:right w:val="single" w:color="000000" w:sz="8" w:space="0"/>
            </w:tcBorders>
            <w:vAlign w:val="top"/>
          </w:tcPr>
          <w:p w14:paraId="71AE4D85">
            <w:pPr>
              <w:pStyle w:val="11"/>
              <w:spacing w:before="26" w:line="239" w:lineRule="auto"/>
              <w:ind w:left="155"/>
            </w:pPr>
            <w:r>
              <w:rPr>
                <w:b/>
                <w:bCs/>
                <w:color w:val="262626"/>
                <w:spacing w:val="-9"/>
              </w:rPr>
              <w:t>2.</w:t>
            </w:r>
          </w:p>
        </w:tc>
        <w:tc>
          <w:tcPr>
            <w:tcW w:w="1733" w:type="dxa"/>
            <w:tcBorders>
              <w:left w:val="single" w:color="000000" w:sz="8" w:space="0"/>
              <w:right w:val="single" w:color="000000" w:sz="8" w:space="0"/>
            </w:tcBorders>
            <w:vAlign w:val="top"/>
          </w:tcPr>
          <w:p w14:paraId="1C4DA53B">
            <w:pPr>
              <w:pStyle w:val="11"/>
              <w:spacing w:before="26" w:line="222" w:lineRule="auto"/>
              <w:ind w:left="377"/>
            </w:pPr>
            <w:r>
              <w:rPr>
                <w:b/>
                <w:bCs/>
                <w:color w:val="262626"/>
                <w:spacing w:val="-5"/>
              </w:rPr>
              <w:t>施工地点</w:t>
            </w:r>
          </w:p>
        </w:tc>
        <w:tc>
          <w:tcPr>
            <w:tcW w:w="6811" w:type="dxa"/>
            <w:tcBorders>
              <w:left w:val="single" w:color="000000" w:sz="8" w:space="0"/>
              <w:bottom w:val="single" w:color="000000" w:sz="6" w:space="0"/>
            </w:tcBorders>
            <w:vAlign w:val="top"/>
          </w:tcPr>
          <w:p w14:paraId="30A2BDAF">
            <w:pPr>
              <w:pStyle w:val="11"/>
              <w:spacing w:before="26" w:line="219" w:lineRule="auto"/>
              <w:ind w:firstLine="233" w:firstLineChars="100"/>
            </w:pPr>
            <w:r>
              <w:rPr>
                <w:b/>
                <w:bCs/>
                <w:color w:val="262626"/>
                <w:spacing w:val="-4"/>
              </w:rPr>
              <w:t>采购人指定地点</w:t>
            </w:r>
          </w:p>
        </w:tc>
      </w:tr>
      <w:tr w14:paraId="73052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734" w:type="dxa"/>
            <w:tcBorders>
              <w:left w:val="single" w:color="000000" w:sz="6" w:space="0"/>
              <w:right w:val="single" w:color="000000" w:sz="8" w:space="0"/>
            </w:tcBorders>
            <w:vAlign w:val="top"/>
          </w:tcPr>
          <w:p w14:paraId="49BA910A">
            <w:pPr>
              <w:spacing w:line="414" w:lineRule="auto"/>
              <w:rPr>
                <w:rFonts w:ascii="Arial"/>
                <w:sz w:val="21"/>
              </w:rPr>
            </w:pPr>
          </w:p>
          <w:p w14:paraId="592D2052">
            <w:pPr>
              <w:pStyle w:val="11"/>
              <w:spacing w:before="78" w:line="239" w:lineRule="auto"/>
              <w:ind w:left="157"/>
            </w:pPr>
            <w:r>
              <w:rPr>
                <w:b/>
                <w:bCs/>
                <w:color w:val="262626"/>
                <w:spacing w:val="-10"/>
              </w:rPr>
              <w:t>3.</w:t>
            </w:r>
          </w:p>
        </w:tc>
        <w:tc>
          <w:tcPr>
            <w:tcW w:w="1733" w:type="dxa"/>
            <w:tcBorders>
              <w:left w:val="single" w:color="000000" w:sz="8" w:space="0"/>
              <w:right w:val="single" w:color="000000" w:sz="8" w:space="0"/>
            </w:tcBorders>
            <w:vAlign w:val="top"/>
          </w:tcPr>
          <w:p w14:paraId="620DD04A">
            <w:pPr>
              <w:spacing w:line="413" w:lineRule="auto"/>
              <w:rPr>
                <w:rFonts w:ascii="Arial"/>
                <w:sz w:val="21"/>
              </w:rPr>
            </w:pPr>
          </w:p>
          <w:p w14:paraId="1B4304C6">
            <w:pPr>
              <w:pStyle w:val="11"/>
              <w:spacing w:before="78" w:line="219" w:lineRule="auto"/>
              <w:ind w:left="377"/>
            </w:pPr>
            <w:r>
              <w:rPr>
                <w:b/>
                <w:bCs/>
                <w:color w:val="262626"/>
                <w:spacing w:val="-5"/>
              </w:rPr>
              <w:t>采购单位</w:t>
            </w:r>
          </w:p>
        </w:tc>
        <w:tc>
          <w:tcPr>
            <w:tcW w:w="6811" w:type="dxa"/>
            <w:tcBorders>
              <w:left w:val="single" w:color="000000" w:sz="8" w:space="0"/>
              <w:bottom w:val="single" w:color="000000" w:sz="6" w:space="0"/>
            </w:tcBorders>
            <w:vAlign w:val="top"/>
          </w:tcPr>
          <w:p w14:paraId="42B26546">
            <w:pPr>
              <w:pStyle w:val="11"/>
              <w:spacing w:before="28" w:line="219" w:lineRule="auto"/>
              <w:ind w:firstLine="235" w:firstLineChars="100"/>
              <w:rPr>
                <w:rFonts w:hint="eastAsia" w:eastAsia="宋体"/>
                <w:lang w:eastAsia="zh-CN"/>
              </w:rPr>
            </w:pPr>
            <w:r>
              <w:rPr>
                <w:b/>
                <w:bCs/>
                <w:color w:val="262626"/>
                <w:spacing w:val="-3"/>
              </w:rPr>
              <w:t>名</w:t>
            </w:r>
            <w:r>
              <w:rPr>
                <w:color w:val="262626"/>
                <w:spacing w:val="-3"/>
              </w:rPr>
              <w:t xml:space="preserve">    </w:t>
            </w:r>
            <w:r>
              <w:rPr>
                <w:b/>
                <w:bCs/>
                <w:color w:val="262626"/>
                <w:spacing w:val="-3"/>
              </w:rPr>
              <w:t>称：</w:t>
            </w:r>
            <w:r>
              <w:rPr>
                <w:rFonts w:hint="eastAsia"/>
                <w:b/>
                <w:bCs/>
                <w:color w:val="262626"/>
                <w:spacing w:val="-3"/>
                <w:lang w:eastAsia="zh-CN"/>
              </w:rPr>
              <w:t>聊城市东昌府区斗虎屯镇人民政府</w:t>
            </w:r>
          </w:p>
          <w:p w14:paraId="1A4E29B2">
            <w:pPr>
              <w:pStyle w:val="11"/>
              <w:spacing w:before="180" w:line="219" w:lineRule="auto"/>
              <w:ind w:firstLine="235" w:firstLineChars="100"/>
            </w:pPr>
            <w:r>
              <w:rPr>
                <w:b/>
                <w:bCs/>
                <w:color w:val="262626"/>
                <w:spacing w:val="-3"/>
              </w:rPr>
              <w:t>地</w:t>
            </w:r>
            <w:r>
              <w:rPr>
                <w:color w:val="262626"/>
                <w:spacing w:val="-3"/>
              </w:rPr>
              <w:t xml:space="preserve">    </w:t>
            </w:r>
            <w:r>
              <w:rPr>
                <w:b/>
                <w:bCs/>
                <w:color w:val="262626"/>
                <w:spacing w:val="-3"/>
              </w:rPr>
              <w:t>址：聊城市东昌府区</w:t>
            </w:r>
            <w:r>
              <w:rPr>
                <w:rFonts w:hint="eastAsia"/>
                <w:b/>
                <w:bCs/>
                <w:color w:val="262626"/>
                <w:spacing w:val="-3"/>
                <w:lang w:eastAsia="zh-CN"/>
              </w:rPr>
              <w:t>斗虎屯镇</w:t>
            </w:r>
          </w:p>
          <w:p w14:paraId="73328B11">
            <w:pPr>
              <w:pStyle w:val="11"/>
              <w:spacing w:before="184" w:line="219" w:lineRule="auto"/>
              <w:ind w:firstLine="233" w:firstLineChars="100"/>
              <w:rPr>
                <w:rFonts w:hint="eastAsia" w:eastAsia="宋体"/>
                <w:lang w:eastAsia="zh-CN"/>
              </w:rPr>
            </w:pPr>
            <w:r>
              <w:rPr>
                <w:b/>
                <w:bCs/>
                <w:color w:val="262626"/>
                <w:spacing w:val="-4"/>
              </w:rPr>
              <w:t>联系方式：</w:t>
            </w:r>
            <w:r>
              <w:rPr>
                <w:rFonts w:hint="eastAsia"/>
                <w:b/>
                <w:bCs/>
                <w:color w:val="262626"/>
                <w:spacing w:val="-4"/>
                <w:lang w:eastAsia="zh-CN"/>
              </w:rPr>
              <w:t>王镇长</w:t>
            </w:r>
            <w:r>
              <w:rPr>
                <w:b/>
                <w:bCs/>
                <w:color w:val="262626"/>
                <w:spacing w:val="-4"/>
              </w:rPr>
              <w:t>、</w:t>
            </w:r>
            <w:r>
              <w:rPr>
                <w:rFonts w:hint="eastAsia"/>
                <w:b/>
                <w:bCs/>
                <w:color w:val="262626"/>
                <w:spacing w:val="-4"/>
                <w:lang w:eastAsia="zh-CN"/>
              </w:rPr>
              <w:t>15726352858</w:t>
            </w:r>
          </w:p>
        </w:tc>
      </w:tr>
      <w:tr w14:paraId="0D9FB3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734" w:type="dxa"/>
            <w:tcBorders>
              <w:left w:val="single" w:color="000000" w:sz="6" w:space="0"/>
              <w:right w:val="single" w:color="000000" w:sz="8" w:space="0"/>
            </w:tcBorders>
            <w:vAlign w:val="top"/>
          </w:tcPr>
          <w:p w14:paraId="4079E876">
            <w:pPr>
              <w:spacing w:line="414" w:lineRule="auto"/>
              <w:rPr>
                <w:rFonts w:ascii="Arial"/>
                <w:sz w:val="21"/>
              </w:rPr>
            </w:pPr>
          </w:p>
          <w:p w14:paraId="41BCDE0F">
            <w:pPr>
              <w:pStyle w:val="11"/>
              <w:spacing w:before="78" w:line="239" w:lineRule="auto"/>
              <w:ind w:left="151"/>
            </w:pPr>
            <w:r>
              <w:rPr>
                <w:b/>
                <w:bCs/>
                <w:color w:val="262626"/>
                <w:spacing w:val="-7"/>
              </w:rPr>
              <w:t>4.</w:t>
            </w:r>
          </w:p>
        </w:tc>
        <w:tc>
          <w:tcPr>
            <w:tcW w:w="1733" w:type="dxa"/>
            <w:tcBorders>
              <w:left w:val="single" w:color="000000" w:sz="8" w:space="0"/>
              <w:right w:val="single" w:color="000000" w:sz="8" w:space="0"/>
            </w:tcBorders>
            <w:vAlign w:val="top"/>
          </w:tcPr>
          <w:p w14:paraId="4FB44150">
            <w:pPr>
              <w:spacing w:line="413" w:lineRule="auto"/>
              <w:rPr>
                <w:rFonts w:ascii="Arial"/>
                <w:sz w:val="21"/>
              </w:rPr>
            </w:pPr>
          </w:p>
          <w:p w14:paraId="1575CD33">
            <w:pPr>
              <w:pStyle w:val="11"/>
              <w:spacing w:before="78" w:line="219" w:lineRule="auto"/>
              <w:ind w:left="377"/>
            </w:pPr>
            <w:r>
              <w:rPr>
                <w:b/>
                <w:bCs/>
                <w:color w:val="262626"/>
                <w:spacing w:val="-5"/>
              </w:rPr>
              <w:t>代理机构</w:t>
            </w:r>
          </w:p>
        </w:tc>
        <w:tc>
          <w:tcPr>
            <w:tcW w:w="6811" w:type="dxa"/>
            <w:tcBorders>
              <w:left w:val="single" w:color="000000" w:sz="8" w:space="0"/>
              <w:bottom w:val="single" w:color="000000" w:sz="6" w:space="0"/>
            </w:tcBorders>
            <w:vAlign w:val="top"/>
          </w:tcPr>
          <w:p w14:paraId="26415A24">
            <w:pPr>
              <w:pStyle w:val="11"/>
              <w:spacing w:before="27" w:line="219" w:lineRule="auto"/>
              <w:ind w:firstLine="235" w:firstLineChars="100"/>
              <w:rPr>
                <w:rFonts w:hint="eastAsia" w:eastAsia="宋体"/>
                <w:lang w:eastAsia="zh-CN"/>
              </w:rPr>
            </w:pPr>
            <w:r>
              <w:rPr>
                <w:b/>
                <w:bCs/>
                <w:color w:val="262626"/>
                <w:spacing w:val="-3"/>
              </w:rPr>
              <w:t>名</w:t>
            </w:r>
            <w:r>
              <w:rPr>
                <w:color w:val="262626"/>
                <w:spacing w:val="-3"/>
              </w:rPr>
              <w:t xml:space="preserve">    </w:t>
            </w:r>
            <w:r>
              <w:rPr>
                <w:b/>
                <w:bCs/>
                <w:color w:val="262626"/>
                <w:spacing w:val="-3"/>
              </w:rPr>
              <w:t>称：</w:t>
            </w:r>
            <w:r>
              <w:rPr>
                <w:rFonts w:hint="eastAsia"/>
                <w:b/>
                <w:bCs/>
                <w:color w:val="262626"/>
                <w:spacing w:val="-3"/>
                <w:lang w:eastAsia="zh-CN"/>
              </w:rPr>
              <w:t>山东昌信项目管理有限公司</w:t>
            </w:r>
          </w:p>
          <w:p w14:paraId="18E11998">
            <w:pPr>
              <w:pStyle w:val="11"/>
              <w:spacing w:before="182" w:line="219" w:lineRule="auto"/>
              <w:ind w:left="239" w:leftChars="114" w:firstLine="0" w:firstLineChars="0"/>
              <w:rPr>
                <w:rFonts w:hint="eastAsia" w:eastAsia="宋体"/>
                <w:lang w:eastAsia="zh-CN"/>
              </w:rPr>
            </w:pPr>
            <w:r>
              <w:rPr>
                <w:b/>
                <w:bCs/>
                <w:color w:val="262626"/>
                <w:spacing w:val="-4"/>
              </w:rPr>
              <w:t>地</w:t>
            </w:r>
            <w:r>
              <w:rPr>
                <w:color w:val="262626"/>
                <w:spacing w:val="-4"/>
              </w:rPr>
              <w:t xml:space="preserve">    </w:t>
            </w:r>
            <w:r>
              <w:rPr>
                <w:b/>
                <w:bCs/>
                <w:color w:val="262626"/>
                <w:spacing w:val="-4"/>
              </w:rPr>
              <w:t>址：</w:t>
            </w:r>
            <w:r>
              <w:rPr>
                <w:rFonts w:hint="eastAsia"/>
                <w:b/>
                <w:bCs/>
                <w:color w:val="262626"/>
                <w:spacing w:val="-4"/>
                <w:lang w:eastAsia="zh-CN"/>
              </w:rPr>
              <w:t>聊城市东昌府区昌润路5号物资开发公司商业楼三楼</w:t>
            </w:r>
          </w:p>
          <w:p w14:paraId="081BCFCA">
            <w:pPr>
              <w:pStyle w:val="11"/>
              <w:spacing w:before="181" w:line="219" w:lineRule="auto"/>
              <w:ind w:firstLine="233" w:firstLineChars="100"/>
              <w:rPr>
                <w:rFonts w:hint="eastAsia" w:eastAsia="宋体"/>
                <w:lang w:eastAsia="zh-CN"/>
              </w:rPr>
            </w:pPr>
            <w:r>
              <w:rPr>
                <w:b/>
                <w:bCs/>
                <w:color w:val="262626"/>
                <w:spacing w:val="-4"/>
              </w:rPr>
              <w:t>联系方式：</w:t>
            </w:r>
            <w:r>
              <w:rPr>
                <w:rFonts w:hint="eastAsia"/>
                <w:b/>
                <w:bCs/>
                <w:color w:val="262626"/>
                <w:spacing w:val="-4"/>
                <w:lang w:eastAsia="zh-CN"/>
              </w:rPr>
              <w:t>肖工</w:t>
            </w:r>
            <w:r>
              <w:rPr>
                <w:b/>
                <w:bCs/>
                <w:color w:val="262626"/>
                <w:spacing w:val="-4"/>
              </w:rPr>
              <w:t>、</w:t>
            </w:r>
            <w:r>
              <w:rPr>
                <w:rFonts w:hint="eastAsia"/>
                <w:b/>
                <w:bCs/>
                <w:color w:val="262626"/>
                <w:spacing w:val="-4"/>
                <w:lang w:eastAsia="zh-CN"/>
              </w:rPr>
              <w:t>15192151616</w:t>
            </w:r>
          </w:p>
        </w:tc>
      </w:tr>
      <w:tr w14:paraId="0CF25C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1" w:hRule="atLeast"/>
        </w:trPr>
        <w:tc>
          <w:tcPr>
            <w:tcW w:w="734" w:type="dxa"/>
            <w:tcBorders>
              <w:left w:val="single" w:color="000000" w:sz="6" w:space="0"/>
              <w:right w:val="single" w:color="000000" w:sz="8" w:space="0"/>
            </w:tcBorders>
            <w:vAlign w:val="top"/>
          </w:tcPr>
          <w:p w14:paraId="22344B80">
            <w:pPr>
              <w:spacing w:line="322" w:lineRule="auto"/>
              <w:rPr>
                <w:rFonts w:ascii="Arial"/>
                <w:sz w:val="21"/>
              </w:rPr>
            </w:pPr>
          </w:p>
          <w:p w14:paraId="46FAC822">
            <w:pPr>
              <w:spacing w:line="323" w:lineRule="auto"/>
              <w:rPr>
                <w:rFonts w:ascii="Arial"/>
                <w:sz w:val="21"/>
              </w:rPr>
            </w:pPr>
          </w:p>
          <w:p w14:paraId="17989B48">
            <w:pPr>
              <w:pStyle w:val="11"/>
              <w:spacing w:before="78" w:line="239" w:lineRule="auto"/>
              <w:ind w:left="157"/>
            </w:pPr>
            <w:r>
              <w:rPr>
                <w:b/>
                <w:bCs/>
                <w:color w:val="262626"/>
                <w:spacing w:val="-10"/>
              </w:rPr>
              <w:t>5.</w:t>
            </w:r>
          </w:p>
        </w:tc>
        <w:tc>
          <w:tcPr>
            <w:tcW w:w="1733" w:type="dxa"/>
            <w:tcBorders>
              <w:left w:val="single" w:color="000000" w:sz="8" w:space="0"/>
              <w:right w:val="single" w:color="000000" w:sz="8" w:space="0"/>
            </w:tcBorders>
            <w:vAlign w:val="top"/>
          </w:tcPr>
          <w:p w14:paraId="04189914">
            <w:pPr>
              <w:spacing w:line="323" w:lineRule="auto"/>
              <w:rPr>
                <w:rFonts w:ascii="Arial"/>
                <w:sz w:val="21"/>
              </w:rPr>
            </w:pPr>
          </w:p>
          <w:p w14:paraId="550DA6A8">
            <w:pPr>
              <w:spacing w:line="323" w:lineRule="auto"/>
              <w:rPr>
                <w:rFonts w:ascii="Arial"/>
                <w:sz w:val="21"/>
              </w:rPr>
            </w:pPr>
          </w:p>
          <w:p w14:paraId="4750F291">
            <w:pPr>
              <w:pStyle w:val="11"/>
              <w:spacing w:before="78" w:line="219" w:lineRule="auto"/>
              <w:ind w:left="382"/>
            </w:pPr>
            <w:r>
              <w:rPr>
                <w:b/>
                <w:bCs/>
                <w:color w:val="262626"/>
                <w:spacing w:val="-6"/>
              </w:rPr>
              <w:t>项目内容</w:t>
            </w:r>
          </w:p>
        </w:tc>
        <w:tc>
          <w:tcPr>
            <w:tcW w:w="6811" w:type="dxa"/>
            <w:tcBorders>
              <w:left w:val="single" w:color="000000" w:sz="8" w:space="0"/>
              <w:bottom w:val="single" w:color="000000" w:sz="6" w:space="0"/>
            </w:tcBorders>
            <w:vAlign w:val="top"/>
          </w:tcPr>
          <w:p w14:paraId="0014C7B3">
            <w:pPr>
              <w:pStyle w:val="11"/>
              <w:spacing w:before="25" w:line="351" w:lineRule="auto"/>
              <w:ind w:right="107" w:firstLine="235" w:firstLineChars="100"/>
            </w:pPr>
            <w:r>
              <w:rPr>
                <w:b/>
                <w:bCs/>
                <w:color w:val="262626"/>
                <w:spacing w:val="-3"/>
              </w:rPr>
              <w:t>本项目为</w:t>
            </w:r>
            <w:r>
              <w:rPr>
                <w:rFonts w:hint="eastAsia"/>
                <w:b/>
                <w:bCs/>
                <w:color w:val="262626"/>
                <w:spacing w:val="-3"/>
                <w:lang w:eastAsia="zh-CN"/>
              </w:rPr>
              <w:t>2025年斗虎屯镇谭楼新村新建基础设施项目</w:t>
            </w:r>
            <w:r>
              <w:rPr>
                <w:b/>
                <w:bCs/>
                <w:color w:val="262626"/>
                <w:spacing w:val="-4"/>
              </w:rPr>
              <w:t>，共分</w:t>
            </w:r>
            <w:r>
              <w:rPr>
                <w:rFonts w:hint="eastAsia"/>
                <w:b/>
                <w:bCs/>
                <w:color w:val="262626"/>
                <w:spacing w:val="-48"/>
                <w:lang w:val="en-US" w:eastAsia="zh-CN"/>
              </w:rPr>
              <w:t>1</w:t>
            </w:r>
            <w:r>
              <w:rPr>
                <w:b/>
                <w:bCs/>
                <w:color w:val="262626"/>
                <w:spacing w:val="-50"/>
              </w:rPr>
              <w:t xml:space="preserve"> </w:t>
            </w:r>
            <w:r>
              <w:rPr>
                <w:b/>
                <w:bCs/>
                <w:color w:val="262626"/>
                <w:spacing w:val="-4"/>
              </w:rPr>
              <w:t>个标包，本次采购内容为标包</w:t>
            </w:r>
            <w:r>
              <w:rPr>
                <w:rFonts w:hint="eastAsia"/>
                <w:b/>
                <w:bCs/>
                <w:color w:val="262626"/>
                <w:spacing w:val="-48"/>
                <w:lang w:val="en-US" w:eastAsia="zh-CN"/>
              </w:rPr>
              <w:t>1</w:t>
            </w:r>
            <w:r>
              <w:rPr>
                <w:b/>
                <w:bCs/>
                <w:color w:val="262626"/>
                <w:spacing w:val="-5"/>
              </w:rPr>
              <w:t>：</w:t>
            </w:r>
            <w:r>
              <w:rPr>
                <w:rFonts w:hint="eastAsia"/>
                <w:b/>
                <w:bCs/>
                <w:color w:val="262626"/>
                <w:spacing w:val="-5"/>
                <w:lang w:eastAsia="zh-CN"/>
              </w:rPr>
              <w:t>2025年斗虎屯镇谭楼新村新建基础设施项目</w:t>
            </w:r>
            <w:r>
              <w:rPr>
                <w:b/>
                <w:bCs/>
                <w:color w:val="262626"/>
                <w:spacing w:val="-5"/>
              </w:rPr>
              <w:t>，具体内容及要求详</w:t>
            </w:r>
            <w:r>
              <w:rPr>
                <w:b/>
                <w:bCs/>
                <w:color w:val="262626"/>
                <w:spacing w:val="-4"/>
              </w:rPr>
              <w:t>见项目说明、工程量清单。</w:t>
            </w:r>
          </w:p>
        </w:tc>
      </w:tr>
      <w:tr w14:paraId="6F1D42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34" w:type="dxa"/>
            <w:tcBorders>
              <w:left w:val="single" w:color="000000" w:sz="6" w:space="0"/>
              <w:right w:val="single" w:color="000000" w:sz="8" w:space="0"/>
            </w:tcBorders>
            <w:vAlign w:val="top"/>
          </w:tcPr>
          <w:p w14:paraId="2EE7D737">
            <w:pPr>
              <w:pStyle w:val="11"/>
              <w:spacing w:before="27" w:line="239" w:lineRule="auto"/>
              <w:ind w:left="154"/>
            </w:pPr>
            <w:r>
              <w:rPr>
                <w:b/>
                <w:bCs/>
                <w:color w:val="262626"/>
                <w:spacing w:val="-9"/>
              </w:rPr>
              <w:t>6.</w:t>
            </w:r>
          </w:p>
        </w:tc>
        <w:tc>
          <w:tcPr>
            <w:tcW w:w="1733" w:type="dxa"/>
            <w:tcBorders>
              <w:left w:val="single" w:color="000000" w:sz="8" w:space="0"/>
              <w:right w:val="single" w:color="000000" w:sz="8" w:space="0"/>
            </w:tcBorders>
            <w:vAlign w:val="top"/>
          </w:tcPr>
          <w:p w14:paraId="13CF9AC7">
            <w:pPr>
              <w:pStyle w:val="11"/>
              <w:spacing w:before="28" w:line="219" w:lineRule="auto"/>
              <w:ind w:left="388"/>
            </w:pPr>
            <w:r>
              <w:rPr>
                <w:b/>
                <w:bCs/>
                <w:color w:val="262626"/>
                <w:spacing w:val="-8"/>
              </w:rPr>
              <w:t>资金来源</w:t>
            </w:r>
          </w:p>
        </w:tc>
        <w:tc>
          <w:tcPr>
            <w:tcW w:w="6811" w:type="dxa"/>
            <w:tcBorders>
              <w:left w:val="single" w:color="000000" w:sz="8" w:space="0"/>
              <w:bottom w:val="single" w:color="000000" w:sz="6" w:space="0"/>
            </w:tcBorders>
            <w:vAlign w:val="top"/>
          </w:tcPr>
          <w:p w14:paraId="1F80E9B9">
            <w:pPr>
              <w:pStyle w:val="11"/>
              <w:spacing w:before="27" w:line="221" w:lineRule="auto"/>
              <w:ind w:left="103"/>
            </w:pPr>
            <w:r>
              <w:rPr>
                <w:b/>
                <w:bCs/>
                <w:color w:val="262626"/>
                <w:spacing w:val="-5"/>
              </w:rPr>
              <w:t>财政性资金</w:t>
            </w:r>
          </w:p>
        </w:tc>
      </w:tr>
      <w:tr w14:paraId="64263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trPr>
        <w:tc>
          <w:tcPr>
            <w:tcW w:w="734" w:type="dxa"/>
            <w:tcBorders>
              <w:left w:val="single" w:color="000000" w:sz="6" w:space="0"/>
              <w:right w:val="single" w:color="000000" w:sz="8" w:space="0"/>
            </w:tcBorders>
            <w:vAlign w:val="top"/>
          </w:tcPr>
          <w:p w14:paraId="01909F25">
            <w:pPr>
              <w:pStyle w:val="11"/>
              <w:spacing w:before="261" w:line="239" w:lineRule="auto"/>
              <w:ind w:left="158"/>
            </w:pPr>
            <w:r>
              <w:rPr>
                <w:b/>
                <w:bCs/>
                <w:color w:val="262626"/>
                <w:spacing w:val="-11"/>
              </w:rPr>
              <w:t>7.</w:t>
            </w:r>
          </w:p>
        </w:tc>
        <w:tc>
          <w:tcPr>
            <w:tcW w:w="1733" w:type="dxa"/>
            <w:tcBorders>
              <w:left w:val="single" w:color="000000" w:sz="8" w:space="0"/>
              <w:right w:val="single" w:color="000000" w:sz="8" w:space="0"/>
            </w:tcBorders>
            <w:vAlign w:val="top"/>
          </w:tcPr>
          <w:p w14:paraId="6CEE7743">
            <w:pPr>
              <w:pStyle w:val="11"/>
              <w:spacing w:before="28" w:line="342" w:lineRule="auto"/>
              <w:ind w:left="739" w:right="143" w:hanging="601"/>
            </w:pPr>
            <w:r>
              <w:rPr>
                <w:b/>
                <w:bCs/>
                <w:color w:val="262626"/>
                <w:spacing w:val="-5"/>
              </w:rPr>
              <w:t>供应商资格要</w:t>
            </w:r>
            <w:r>
              <w:rPr>
                <w:color w:val="262626"/>
                <w:spacing w:val="4"/>
              </w:rPr>
              <w:t xml:space="preserve"> </w:t>
            </w:r>
            <w:r>
              <w:rPr>
                <w:b/>
                <w:bCs/>
                <w:color w:val="262626"/>
                <w:spacing w:val="-3"/>
              </w:rPr>
              <w:t>求</w:t>
            </w:r>
          </w:p>
        </w:tc>
        <w:tc>
          <w:tcPr>
            <w:tcW w:w="6811" w:type="dxa"/>
            <w:tcBorders>
              <w:left w:val="single" w:color="000000" w:sz="8" w:space="0"/>
              <w:bottom w:val="single" w:color="000000" w:sz="6" w:space="0"/>
            </w:tcBorders>
            <w:vAlign w:val="top"/>
          </w:tcPr>
          <w:p w14:paraId="577BE81D">
            <w:pPr>
              <w:pStyle w:val="11"/>
              <w:spacing w:before="261" w:line="218" w:lineRule="auto"/>
              <w:ind w:left="105"/>
            </w:pPr>
            <w:r>
              <w:rPr>
                <w:b/>
                <w:bCs/>
                <w:color w:val="262626"/>
                <w:spacing w:val="-4"/>
              </w:rPr>
              <w:t>详见竞争性磋商公告</w:t>
            </w:r>
          </w:p>
        </w:tc>
      </w:tr>
      <w:tr w14:paraId="2C547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34" w:type="dxa"/>
            <w:tcBorders>
              <w:left w:val="single" w:color="000000" w:sz="6" w:space="0"/>
              <w:right w:val="single" w:color="000000" w:sz="8" w:space="0"/>
            </w:tcBorders>
            <w:vAlign w:val="top"/>
          </w:tcPr>
          <w:p w14:paraId="02319008">
            <w:pPr>
              <w:pStyle w:val="11"/>
              <w:spacing w:before="28" w:line="239" w:lineRule="auto"/>
              <w:ind w:left="153"/>
            </w:pPr>
            <w:r>
              <w:rPr>
                <w:b/>
                <w:bCs/>
                <w:color w:val="262626"/>
                <w:spacing w:val="-8"/>
              </w:rPr>
              <w:t>8.</w:t>
            </w:r>
          </w:p>
        </w:tc>
        <w:tc>
          <w:tcPr>
            <w:tcW w:w="1733" w:type="dxa"/>
            <w:tcBorders>
              <w:left w:val="single" w:color="000000" w:sz="8" w:space="0"/>
              <w:right w:val="single" w:color="000000" w:sz="8" w:space="0"/>
            </w:tcBorders>
            <w:vAlign w:val="top"/>
          </w:tcPr>
          <w:p w14:paraId="440B997F">
            <w:pPr>
              <w:pStyle w:val="11"/>
              <w:spacing w:before="28" w:line="219" w:lineRule="auto"/>
              <w:ind w:left="377"/>
            </w:pPr>
            <w:r>
              <w:rPr>
                <w:b/>
                <w:bCs/>
                <w:color w:val="262626"/>
                <w:spacing w:val="-5"/>
              </w:rPr>
              <w:t>采购方式</w:t>
            </w:r>
          </w:p>
        </w:tc>
        <w:tc>
          <w:tcPr>
            <w:tcW w:w="6811" w:type="dxa"/>
            <w:tcBorders>
              <w:left w:val="single" w:color="000000" w:sz="8" w:space="0"/>
              <w:bottom w:val="single" w:color="000000" w:sz="6" w:space="0"/>
            </w:tcBorders>
            <w:vAlign w:val="top"/>
          </w:tcPr>
          <w:p w14:paraId="75319E8D">
            <w:pPr>
              <w:pStyle w:val="11"/>
              <w:spacing w:before="29" w:line="219" w:lineRule="auto"/>
              <w:ind w:left="105"/>
            </w:pPr>
            <w:r>
              <w:rPr>
                <w:b/>
                <w:bCs/>
                <w:color w:val="262626"/>
                <w:spacing w:val="-5"/>
              </w:rPr>
              <w:t>竞争性磋商</w:t>
            </w:r>
          </w:p>
        </w:tc>
      </w:tr>
      <w:tr w14:paraId="6F4CE9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34" w:type="dxa"/>
            <w:tcBorders>
              <w:left w:val="single" w:color="000000" w:sz="6" w:space="0"/>
              <w:right w:val="single" w:color="000000" w:sz="8" w:space="0"/>
            </w:tcBorders>
            <w:vAlign w:val="top"/>
          </w:tcPr>
          <w:p w14:paraId="1A40A945">
            <w:pPr>
              <w:pStyle w:val="11"/>
              <w:spacing w:before="29" w:line="239" w:lineRule="auto"/>
              <w:ind w:left="153"/>
            </w:pPr>
            <w:r>
              <w:rPr>
                <w:b/>
                <w:bCs/>
                <w:color w:val="262626"/>
                <w:spacing w:val="-8"/>
              </w:rPr>
              <w:t>9.</w:t>
            </w:r>
          </w:p>
        </w:tc>
        <w:tc>
          <w:tcPr>
            <w:tcW w:w="1733" w:type="dxa"/>
            <w:tcBorders>
              <w:left w:val="single" w:color="000000" w:sz="8" w:space="0"/>
              <w:right w:val="single" w:color="000000" w:sz="8" w:space="0"/>
            </w:tcBorders>
            <w:vAlign w:val="top"/>
          </w:tcPr>
          <w:p w14:paraId="1508AB37">
            <w:pPr>
              <w:pStyle w:val="11"/>
              <w:spacing w:before="29" w:line="220" w:lineRule="auto"/>
              <w:ind w:left="379"/>
            </w:pPr>
            <w:r>
              <w:rPr>
                <w:b/>
                <w:bCs/>
                <w:color w:val="262626"/>
                <w:spacing w:val="-6"/>
              </w:rPr>
              <w:t>质量标准</w:t>
            </w:r>
          </w:p>
        </w:tc>
        <w:tc>
          <w:tcPr>
            <w:tcW w:w="6811" w:type="dxa"/>
            <w:tcBorders>
              <w:left w:val="single" w:color="000000" w:sz="8" w:space="0"/>
              <w:bottom w:val="single" w:color="000000" w:sz="6" w:space="0"/>
            </w:tcBorders>
            <w:vAlign w:val="top"/>
          </w:tcPr>
          <w:p w14:paraId="72BB4A78">
            <w:pPr>
              <w:pStyle w:val="11"/>
              <w:spacing w:before="29" w:line="219" w:lineRule="auto"/>
              <w:ind w:left="103"/>
            </w:pPr>
            <w:r>
              <w:rPr>
                <w:b/>
                <w:bCs/>
                <w:color w:val="262626"/>
                <w:spacing w:val="-4"/>
              </w:rPr>
              <w:t>合格，</w:t>
            </w:r>
            <w:r>
              <w:rPr>
                <w:rFonts w:hint="eastAsia"/>
                <w:b/>
                <w:bCs/>
                <w:color w:val="262626"/>
                <w:spacing w:val="-4"/>
              </w:rPr>
              <w:t>符合国家及行业相关规定标准</w:t>
            </w:r>
            <w:r>
              <w:rPr>
                <w:b/>
                <w:bCs/>
                <w:color w:val="262626"/>
                <w:spacing w:val="-4"/>
              </w:rPr>
              <w:t>。</w:t>
            </w:r>
          </w:p>
        </w:tc>
      </w:tr>
      <w:tr w14:paraId="26337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34" w:type="dxa"/>
            <w:tcBorders>
              <w:left w:val="single" w:color="000000" w:sz="6" w:space="0"/>
              <w:right w:val="single" w:color="000000" w:sz="8" w:space="0"/>
            </w:tcBorders>
            <w:vAlign w:val="top"/>
          </w:tcPr>
          <w:p w14:paraId="5A5B8F47">
            <w:pPr>
              <w:pStyle w:val="11"/>
              <w:spacing w:before="29" w:line="239" w:lineRule="auto"/>
              <w:ind w:left="170"/>
            </w:pPr>
            <w:r>
              <w:rPr>
                <w:b/>
                <w:bCs/>
                <w:color w:val="262626"/>
                <w:spacing w:val="-12"/>
              </w:rPr>
              <w:t>10.</w:t>
            </w:r>
          </w:p>
        </w:tc>
        <w:tc>
          <w:tcPr>
            <w:tcW w:w="1733" w:type="dxa"/>
            <w:tcBorders>
              <w:left w:val="single" w:color="000000" w:sz="8" w:space="0"/>
              <w:right w:val="single" w:color="000000" w:sz="8" w:space="0"/>
            </w:tcBorders>
            <w:vAlign w:val="top"/>
          </w:tcPr>
          <w:p w14:paraId="178A0530">
            <w:pPr>
              <w:pStyle w:val="11"/>
              <w:spacing w:before="30" w:line="219" w:lineRule="auto"/>
              <w:ind w:left="378"/>
            </w:pPr>
            <w:r>
              <w:rPr>
                <w:b/>
                <w:bCs/>
                <w:color w:val="262626"/>
                <w:spacing w:val="-5"/>
              </w:rPr>
              <w:t>承包方式</w:t>
            </w:r>
          </w:p>
        </w:tc>
        <w:tc>
          <w:tcPr>
            <w:tcW w:w="6811" w:type="dxa"/>
            <w:tcBorders>
              <w:left w:val="single" w:color="000000" w:sz="8" w:space="0"/>
              <w:bottom w:val="single" w:color="000000" w:sz="6" w:space="0"/>
            </w:tcBorders>
            <w:vAlign w:val="top"/>
          </w:tcPr>
          <w:p w14:paraId="6CC854F0">
            <w:pPr>
              <w:pStyle w:val="11"/>
              <w:spacing w:before="30" w:line="219" w:lineRule="auto"/>
              <w:ind w:left="101"/>
            </w:pPr>
            <w:r>
              <w:rPr>
                <w:b/>
                <w:bCs/>
                <w:color w:val="262626"/>
                <w:spacing w:val="-4"/>
              </w:rPr>
              <w:t>施工总承包。</w:t>
            </w:r>
          </w:p>
        </w:tc>
      </w:tr>
      <w:tr w14:paraId="70C23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trPr>
        <w:tc>
          <w:tcPr>
            <w:tcW w:w="734" w:type="dxa"/>
            <w:vMerge w:val="restart"/>
            <w:tcBorders>
              <w:left w:val="single" w:color="000000" w:sz="6" w:space="0"/>
              <w:bottom w:val="nil"/>
              <w:right w:val="single" w:color="000000" w:sz="8" w:space="0"/>
            </w:tcBorders>
            <w:vAlign w:val="top"/>
          </w:tcPr>
          <w:p w14:paraId="79751B7D">
            <w:pPr>
              <w:spacing w:line="479" w:lineRule="auto"/>
              <w:rPr>
                <w:rFonts w:ascii="Arial"/>
                <w:sz w:val="21"/>
              </w:rPr>
            </w:pPr>
          </w:p>
          <w:p w14:paraId="189438E7">
            <w:pPr>
              <w:pStyle w:val="11"/>
              <w:spacing w:before="78" w:line="239" w:lineRule="auto"/>
              <w:ind w:left="170"/>
            </w:pPr>
            <w:r>
              <w:rPr>
                <w:b/>
                <w:bCs/>
                <w:color w:val="262626"/>
                <w:spacing w:val="-12"/>
              </w:rPr>
              <w:t>11.</w:t>
            </w:r>
          </w:p>
        </w:tc>
        <w:tc>
          <w:tcPr>
            <w:tcW w:w="1733" w:type="dxa"/>
            <w:tcBorders>
              <w:left w:val="single" w:color="000000" w:sz="8" w:space="0"/>
              <w:right w:val="single" w:color="000000" w:sz="8" w:space="0"/>
            </w:tcBorders>
            <w:vAlign w:val="top"/>
          </w:tcPr>
          <w:p w14:paraId="472DC36A">
            <w:pPr>
              <w:pStyle w:val="11"/>
              <w:spacing w:before="265" w:line="220" w:lineRule="auto"/>
              <w:ind w:left="378"/>
            </w:pPr>
            <w:r>
              <w:rPr>
                <w:b/>
                <w:bCs/>
                <w:color w:val="262626"/>
                <w:spacing w:val="-5"/>
              </w:rPr>
              <w:t>计划工期</w:t>
            </w:r>
          </w:p>
        </w:tc>
        <w:tc>
          <w:tcPr>
            <w:tcW w:w="6811" w:type="dxa"/>
            <w:tcBorders>
              <w:left w:val="single" w:color="000000" w:sz="8" w:space="0"/>
              <w:bottom w:val="single" w:color="000000" w:sz="6" w:space="0"/>
            </w:tcBorders>
            <w:vAlign w:val="top"/>
          </w:tcPr>
          <w:p w14:paraId="63D386CF">
            <w:pPr>
              <w:pStyle w:val="11"/>
              <w:spacing w:before="31" w:line="341" w:lineRule="auto"/>
              <w:ind w:left="103" w:right="105"/>
            </w:pPr>
            <w:r>
              <w:rPr>
                <w:rFonts w:hint="eastAsia"/>
                <w:b/>
                <w:bCs/>
                <w:color w:val="262626"/>
                <w:spacing w:val="-9"/>
                <w:highlight w:val="none"/>
                <w:lang w:eastAsia="zh-CN"/>
              </w:rPr>
              <w:t>90日历天</w:t>
            </w:r>
            <w:r>
              <w:rPr>
                <w:b/>
                <w:bCs/>
                <w:color w:val="262626"/>
                <w:spacing w:val="-9"/>
                <w:highlight w:val="none"/>
              </w:rPr>
              <w:t>，具</w:t>
            </w:r>
            <w:r>
              <w:rPr>
                <w:b/>
                <w:bCs/>
                <w:color w:val="262626"/>
                <w:spacing w:val="-9"/>
              </w:rPr>
              <w:t>体开工日期以采购人下达的开工令为准。（不允</w:t>
            </w:r>
            <w:r>
              <w:rPr>
                <w:color w:val="262626"/>
                <w:spacing w:val="10"/>
              </w:rPr>
              <w:t xml:space="preserve"> </w:t>
            </w:r>
            <w:r>
              <w:rPr>
                <w:b/>
                <w:bCs/>
                <w:color w:val="262626"/>
                <w:spacing w:val="-4"/>
              </w:rPr>
              <w:t>许负偏离，否则视为无效报价）</w:t>
            </w:r>
          </w:p>
        </w:tc>
      </w:tr>
      <w:tr w14:paraId="77DAE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734" w:type="dxa"/>
            <w:vMerge w:val="continue"/>
            <w:tcBorders>
              <w:top w:val="nil"/>
              <w:left w:val="single" w:color="000000" w:sz="6" w:space="0"/>
              <w:right w:val="single" w:color="000000" w:sz="8" w:space="0"/>
            </w:tcBorders>
            <w:vAlign w:val="top"/>
          </w:tcPr>
          <w:p w14:paraId="6CE87BA9">
            <w:pPr>
              <w:rPr>
                <w:rFonts w:ascii="Arial"/>
                <w:sz w:val="21"/>
              </w:rPr>
            </w:pPr>
          </w:p>
        </w:tc>
        <w:tc>
          <w:tcPr>
            <w:tcW w:w="1733" w:type="dxa"/>
            <w:tcBorders>
              <w:left w:val="single" w:color="000000" w:sz="8" w:space="0"/>
              <w:right w:val="single" w:color="000000" w:sz="8" w:space="0"/>
            </w:tcBorders>
            <w:vAlign w:val="top"/>
          </w:tcPr>
          <w:p w14:paraId="28501A16">
            <w:pPr>
              <w:pStyle w:val="11"/>
              <w:spacing w:before="90" w:line="219" w:lineRule="auto"/>
              <w:ind w:left="136"/>
            </w:pPr>
            <w:r>
              <w:rPr>
                <w:b/>
                <w:bCs/>
                <w:color w:val="262626"/>
                <w:spacing w:val="-4"/>
              </w:rPr>
              <w:t>逾期违约金额</w:t>
            </w:r>
          </w:p>
        </w:tc>
        <w:tc>
          <w:tcPr>
            <w:tcW w:w="6811" w:type="dxa"/>
            <w:tcBorders>
              <w:left w:val="single" w:color="000000" w:sz="8" w:space="0"/>
            </w:tcBorders>
            <w:vAlign w:val="top"/>
          </w:tcPr>
          <w:p w14:paraId="35401D01">
            <w:pPr>
              <w:pStyle w:val="11"/>
              <w:spacing w:before="90" w:line="218" w:lineRule="auto"/>
              <w:ind w:left="103"/>
            </w:pPr>
            <w:r>
              <w:rPr>
                <w:b/>
                <w:bCs/>
                <w:color w:val="262626"/>
                <w:spacing w:val="-3"/>
              </w:rPr>
              <w:t>合同金额的</w:t>
            </w:r>
            <w:r>
              <w:rPr>
                <w:color w:val="262626"/>
                <w:spacing w:val="-49"/>
              </w:rPr>
              <w:t xml:space="preserve"> </w:t>
            </w:r>
            <w:r>
              <w:rPr>
                <w:b/>
                <w:bCs/>
                <w:color w:val="262626"/>
                <w:spacing w:val="-3"/>
              </w:rPr>
              <w:t>0.5%/天。（不允许负偏离，</w:t>
            </w:r>
            <w:r>
              <w:rPr>
                <w:b/>
                <w:bCs/>
                <w:color w:val="262626"/>
                <w:spacing w:val="-4"/>
              </w:rPr>
              <w:t>否则视为无效报价）</w:t>
            </w:r>
          </w:p>
        </w:tc>
      </w:tr>
      <w:tr w14:paraId="55742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734" w:type="dxa"/>
            <w:vAlign w:val="top"/>
          </w:tcPr>
          <w:p w14:paraId="7AA4CB81">
            <w:pPr>
              <w:spacing w:line="329" w:lineRule="auto"/>
              <w:rPr>
                <w:rFonts w:ascii="Arial"/>
                <w:sz w:val="21"/>
              </w:rPr>
            </w:pPr>
          </w:p>
          <w:p w14:paraId="6A04E017">
            <w:pPr>
              <w:spacing w:line="330" w:lineRule="auto"/>
              <w:rPr>
                <w:rFonts w:ascii="Arial"/>
                <w:sz w:val="21"/>
              </w:rPr>
            </w:pPr>
          </w:p>
          <w:p w14:paraId="69ADB121">
            <w:pPr>
              <w:pStyle w:val="11"/>
              <w:spacing w:before="78" w:line="239" w:lineRule="auto"/>
              <w:ind w:left="175"/>
            </w:pPr>
            <w:r>
              <w:rPr>
                <w:b/>
                <w:bCs/>
                <w:color w:val="262626"/>
                <w:spacing w:val="-12"/>
              </w:rPr>
              <w:t>12.</w:t>
            </w:r>
          </w:p>
        </w:tc>
        <w:tc>
          <w:tcPr>
            <w:tcW w:w="1733" w:type="dxa"/>
            <w:vAlign w:val="top"/>
          </w:tcPr>
          <w:p w14:paraId="44F796FA">
            <w:pPr>
              <w:spacing w:line="329" w:lineRule="auto"/>
              <w:rPr>
                <w:rFonts w:ascii="Arial"/>
                <w:sz w:val="21"/>
              </w:rPr>
            </w:pPr>
          </w:p>
          <w:p w14:paraId="4937441B">
            <w:pPr>
              <w:spacing w:line="330" w:lineRule="auto"/>
              <w:rPr>
                <w:rFonts w:ascii="Arial"/>
                <w:sz w:val="21"/>
              </w:rPr>
            </w:pPr>
          </w:p>
          <w:p w14:paraId="5C000708">
            <w:pPr>
              <w:pStyle w:val="11"/>
              <w:spacing w:before="78" w:line="219" w:lineRule="auto"/>
              <w:ind w:left="391"/>
            </w:pPr>
            <w:r>
              <w:rPr>
                <w:b/>
                <w:bCs/>
                <w:color w:val="262626"/>
                <w:spacing w:val="-7"/>
              </w:rPr>
              <w:t>结算方式</w:t>
            </w:r>
          </w:p>
        </w:tc>
        <w:tc>
          <w:tcPr>
            <w:tcW w:w="6811" w:type="dxa"/>
            <w:vAlign w:val="top"/>
          </w:tcPr>
          <w:p w14:paraId="11D5B1AE">
            <w:pPr>
              <w:pStyle w:val="11"/>
              <w:spacing w:before="40" w:line="218" w:lineRule="auto"/>
              <w:ind w:left="112"/>
            </w:pPr>
            <w:r>
              <w:rPr>
                <w:b/>
                <w:bCs/>
                <w:color w:val="262626"/>
                <w:spacing w:val="-4"/>
              </w:rPr>
              <w:t>综合单价包死，工程量据实结算。</w:t>
            </w:r>
          </w:p>
          <w:p w14:paraId="4CFF2CAB">
            <w:pPr>
              <w:pStyle w:val="11"/>
              <w:spacing w:before="184" w:line="348" w:lineRule="auto"/>
              <w:ind w:left="109" w:right="107" w:firstLine="27"/>
            </w:pPr>
            <w:r>
              <w:rPr>
                <w:b/>
                <w:bCs/>
                <w:color w:val="262626"/>
                <w:spacing w:val="-6"/>
              </w:rPr>
              <w:t>以工程量清单为依据，合同各分项综合单价包死，</w:t>
            </w:r>
            <w:r>
              <w:rPr>
                <w:b/>
                <w:bCs/>
                <w:color w:val="262626"/>
                <w:spacing w:val="-5"/>
              </w:rPr>
              <w:t>工程量若有漏项，视为已包含在其他项中，不再追加任何费用。</w:t>
            </w:r>
          </w:p>
        </w:tc>
      </w:tr>
    </w:tbl>
    <w:p w14:paraId="1BDB843F">
      <w:pPr>
        <w:rPr>
          <w:rFonts w:ascii="Arial"/>
          <w:sz w:val="21"/>
        </w:rPr>
      </w:pPr>
    </w:p>
    <w:p w14:paraId="02EDD3CF">
      <w:pPr>
        <w:rPr>
          <w:rFonts w:ascii="Arial" w:hAnsi="Arial" w:eastAsia="Arial" w:cs="Arial"/>
          <w:sz w:val="21"/>
          <w:szCs w:val="21"/>
        </w:rPr>
        <w:sectPr>
          <w:headerReference r:id="rId19" w:type="default"/>
          <w:footerReference r:id="rId20" w:type="default"/>
          <w:pgSz w:w="11907" w:h="16839"/>
          <w:pgMar w:top="1166" w:right="1391" w:bottom="1198" w:left="1394" w:header="828" w:footer="965" w:gutter="0"/>
          <w:cols w:space="720" w:num="1"/>
        </w:sectPr>
      </w:pPr>
    </w:p>
    <w:p w14:paraId="29742848">
      <w:pPr>
        <w:spacing w:before="31"/>
      </w:pPr>
    </w:p>
    <w:tbl>
      <w:tblPr>
        <w:tblStyle w:val="10"/>
        <w:tblW w:w="911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733"/>
        <w:gridCol w:w="6643"/>
      </w:tblGrid>
      <w:tr w14:paraId="79F78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876" w:hRule="atLeast"/>
        </w:trPr>
        <w:tc>
          <w:tcPr>
            <w:tcW w:w="734" w:type="dxa"/>
            <w:tcBorders>
              <w:left w:val="single" w:color="000000" w:sz="6" w:space="0"/>
              <w:right w:val="single" w:color="000000" w:sz="8" w:space="0"/>
            </w:tcBorders>
            <w:vAlign w:val="top"/>
          </w:tcPr>
          <w:p w14:paraId="3C6F283B">
            <w:pPr>
              <w:rPr>
                <w:rFonts w:ascii="Arial"/>
                <w:sz w:val="21"/>
              </w:rPr>
            </w:pPr>
          </w:p>
        </w:tc>
        <w:tc>
          <w:tcPr>
            <w:tcW w:w="1733" w:type="dxa"/>
            <w:tcBorders>
              <w:left w:val="single" w:color="000000" w:sz="8" w:space="0"/>
              <w:right w:val="single" w:color="000000" w:sz="8" w:space="0"/>
            </w:tcBorders>
            <w:vAlign w:val="top"/>
          </w:tcPr>
          <w:p w14:paraId="4646935E">
            <w:pPr>
              <w:rPr>
                <w:rFonts w:ascii="Arial"/>
                <w:sz w:val="21"/>
              </w:rPr>
            </w:pPr>
          </w:p>
        </w:tc>
        <w:tc>
          <w:tcPr>
            <w:tcW w:w="6643" w:type="dxa"/>
            <w:tcBorders>
              <w:left w:val="single" w:color="000000" w:sz="8" w:space="0"/>
              <w:bottom w:val="single" w:color="000000" w:sz="6" w:space="0"/>
            </w:tcBorders>
            <w:vAlign w:val="top"/>
          </w:tcPr>
          <w:p w14:paraId="74B4A700">
            <w:pPr>
              <w:pStyle w:val="11"/>
              <w:spacing w:before="40" w:line="351" w:lineRule="auto"/>
              <w:ind w:left="102" w:right="91"/>
              <w:jc w:val="both"/>
            </w:pPr>
            <w:r>
              <w:rPr>
                <w:b/>
                <w:bCs/>
                <w:color w:val="262626"/>
                <w:spacing w:val="-4"/>
              </w:rPr>
              <w:t>注：报价为供应商在响应文件中提出的各项支付金</w:t>
            </w:r>
            <w:r>
              <w:rPr>
                <w:b/>
                <w:bCs/>
                <w:color w:val="262626"/>
                <w:spacing w:val="-5"/>
              </w:rPr>
              <w:t>额的总和。</w:t>
            </w:r>
            <w:r>
              <w:rPr>
                <w:color w:val="262626"/>
              </w:rPr>
              <w:t xml:space="preserve"> </w:t>
            </w:r>
            <w:r>
              <w:rPr>
                <w:b/>
                <w:bCs/>
                <w:color w:val="262626"/>
                <w:spacing w:val="-4"/>
              </w:rPr>
              <w:t>如供应商认为工程量与采购人提供的工程量</w:t>
            </w:r>
            <w:r>
              <w:rPr>
                <w:b/>
                <w:bCs/>
                <w:color w:val="262626"/>
                <w:spacing w:val="-5"/>
              </w:rPr>
              <w:t>清单不符，应按“答疑安排”中的程序提出，否则视为供应商认同采购人</w:t>
            </w:r>
            <w:r>
              <w:rPr>
                <w:b/>
                <w:bCs/>
                <w:color w:val="262626"/>
                <w:spacing w:val="-3"/>
              </w:rPr>
              <w:t>所提供的工程量清单包含全部的工程内容。</w:t>
            </w:r>
          </w:p>
        </w:tc>
      </w:tr>
      <w:tr w14:paraId="069FA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734" w:type="dxa"/>
            <w:tcBorders>
              <w:left w:val="single" w:color="000000" w:sz="6" w:space="0"/>
              <w:right w:val="single" w:color="000000" w:sz="8" w:space="0"/>
            </w:tcBorders>
            <w:vAlign w:val="top"/>
          </w:tcPr>
          <w:p w14:paraId="5D288D42">
            <w:pPr>
              <w:spacing w:line="413" w:lineRule="auto"/>
              <w:rPr>
                <w:rFonts w:ascii="Arial"/>
                <w:sz w:val="21"/>
              </w:rPr>
            </w:pPr>
          </w:p>
          <w:p w14:paraId="189A4BFC">
            <w:pPr>
              <w:pStyle w:val="11"/>
              <w:spacing w:before="78" w:line="239" w:lineRule="auto"/>
              <w:ind w:left="170"/>
            </w:pPr>
            <w:r>
              <w:rPr>
                <w:b/>
                <w:bCs/>
                <w:color w:val="262626"/>
                <w:spacing w:val="-12"/>
              </w:rPr>
              <w:t>13.</w:t>
            </w:r>
          </w:p>
        </w:tc>
        <w:tc>
          <w:tcPr>
            <w:tcW w:w="1733" w:type="dxa"/>
            <w:tcBorders>
              <w:left w:val="single" w:color="000000" w:sz="8" w:space="0"/>
              <w:right w:val="single" w:color="000000" w:sz="8" w:space="0"/>
            </w:tcBorders>
            <w:vAlign w:val="top"/>
          </w:tcPr>
          <w:p w14:paraId="1F1FE0E4">
            <w:pPr>
              <w:spacing w:line="414" w:lineRule="auto"/>
              <w:rPr>
                <w:rFonts w:ascii="Arial"/>
                <w:sz w:val="21"/>
              </w:rPr>
            </w:pPr>
          </w:p>
          <w:p w14:paraId="490E2B5E">
            <w:pPr>
              <w:pStyle w:val="11"/>
              <w:spacing w:before="78" w:line="219" w:lineRule="auto"/>
              <w:ind w:left="378"/>
            </w:pPr>
            <w:r>
              <w:rPr>
                <w:b/>
                <w:bCs/>
                <w:color w:val="262626"/>
                <w:spacing w:val="-5"/>
              </w:rPr>
              <w:t>付款方式</w:t>
            </w:r>
          </w:p>
        </w:tc>
        <w:tc>
          <w:tcPr>
            <w:tcW w:w="6643" w:type="dxa"/>
            <w:tcBorders>
              <w:left w:val="single" w:color="000000" w:sz="8" w:space="0"/>
              <w:bottom w:val="single" w:color="000000" w:sz="6" w:space="0"/>
            </w:tcBorders>
            <w:vAlign w:val="top"/>
          </w:tcPr>
          <w:p w14:paraId="21ADDA4D">
            <w:pPr>
              <w:pStyle w:val="11"/>
              <w:spacing w:before="27" w:line="348" w:lineRule="auto"/>
              <w:ind w:left="103" w:right="105" w:firstLine="1"/>
              <w:jc w:val="both"/>
            </w:pPr>
            <w:r>
              <w:rPr>
                <w:rFonts w:hint="eastAsia"/>
                <w:b/>
                <w:bCs/>
                <w:color w:val="262626"/>
                <w:spacing w:val="-6"/>
                <w:highlight w:val="none"/>
                <w:lang w:eastAsia="zh-CN"/>
              </w:rPr>
              <w:t>签订合同并具备实施条件后付合同额的30%，项目完工验收合格后付至结算金额的97%；剩余3%质保金，质保期满后一次性无息付清。</w:t>
            </w:r>
            <w:r>
              <w:rPr>
                <w:b/>
                <w:bCs/>
                <w:color w:val="262626"/>
                <w:spacing w:val="-5"/>
                <w:highlight w:val="none"/>
              </w:rPr>
              <w:t>备注：根据财政资金拨款进度支付。（不允</w:t>
            </w:r>
            <w:r>
              <w:rPr>
                <w:b/>
                <w:bCs/>
                <w:color w:val="262626"/>
                <w:spacing w:val="-4"/>
                <w:highlight w:val="none"/>
              </w:rPr>
              <w:t>许负偏离，否则视为无效报价）</w:t>
            </w:r>
          </w:p>
        </w:tc>
      </w:tr>
      <w:tr w14:paraId="0F044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734" w:type="dxa"/>
            <w:tcBorders>
              <w:left w:val="single" w:color="000000" w:sz="6" w:space="0"/>
              <w:right w:val="single" w:color="000000" w:sz="8" w:space="0"/>
            </w:tcBorders>
            <w:vAlign w:val="top"/>
          </w:tcPr>
          <w:p w14:paraId="0631377F">
            <w:pPr>
              <w:spacing w:line="415" w:lineRule="auto"/>
              <w:rPr>
                <w:rFonts w:ascii="Arial"/>
                <w:sz w:val="21"/>
              </w:rPr>
            </w:pPr>
          </w:p>
          <w:p w14:paraId="31B1B1FC">
            <w:pPr>
              <w:pStyle w:val="11"/>
              <w:spacing w:before="78" w:line="239" w:lineRule="auto"/>
              <w:ind w:left="170"/>
            </w:pPr>
            <w:r>
              <w:rPr>
                <w:b/>
                <w:bCs/>
                <w:color w:val="262626"/>
                <w:spacing w:val="-12"/>
              </w:rPr>
              <w:t>14.</w:t>
            </w:r>
          </w:p>
        </w:tc>
        <w:tc>
          <w:tcPr>
            <w:tcW w:w="1733" w:type="dxa"/>
            <w:tcBorders>
              <w:left w:val="single" w:color="000000" w:sz="8" w:space="0"/>
              <w:right w:val="single" w:color="000000" w:sz="8" w:space="0"/>
            </w:tcBorders>
            <w:vAlign w:val="top"/>
          </w:tcPr>
          <w:p w14:paraId="44B487AB">
            <w:pPr>
              <w:spacing w:line="415" w:lineRule="auto"/>
              <w:rPr>
                <w:rFonts w:ascii="Arial"/>
                <w:sz w:val="21"/>
              </w:rPr>
            </w:pPr>
          </w:p>
          <w:p w14:paraId="53EE1426">
            <w:pPr>
              <w:pStyle w:val="11"/>
              <w:spacing w:before="78" w:line="220" w:lineRule="auto"/>
              <w:ind w:left="499"/>
            </w:pPr>
            <w:r>
              <w:rPr>
                <w:b/>
                <w:bCs/>
                <w:color w:val="262626"/>
                <w:spacing w:val="-6"/>
              </w:rPr>
              <w:t>质保期</w:t>
            </w:r>
          </w:p>
        </w:tc>
        <w:tc>
          <w:tcPr>
            <w:tcW w:w="6643" w:type="dxa"/>
            <w:tcBorders>
              <w:left w:val="single" w:color="000000" w:sz="8" w:space="0"/>
              <w:bottom w:val="single" w:color="000000" w:sz="6" w:space="0"/>
            </w:tcBorders>
            <w:vAlign w:val="top"/>
          </w:tcPr>
          <w:p w14:paraId="02A7305F">
            <w:pPr>
              <w:pStyle w:val="11"/>
              <w:spacing w:before="28" w:line="348" w:lineRule="auto"/>
              <w:ind w:left="104" w:right="107"/>
              <w:jc w:val="both"/>
            </w:pPr>
            <w:r>
              <w:rPr>
                <w:b/>
                <w:bCs/>
                <w:color w:val="262626"/>
                <w:spacing w:val="-5"/>
              </w:rPr>
              <w:t>工程竣工验收合格后至少一年，供应商可自报最优质保期，须</w:t>
            </w:r>
            <w:r>
              <w:rPr>
                <w:color w:val="262626"/>
                <w:spacing w:val="1"/>
              </w:rPr>
              <w:t xml:space="preserve"> </w:t>
            </w:r>
            <w:r>
              <w:rPr>
                <w:b/>
                <w:bCs/>
                <w:color w:val="262626"/>
                <w:spacing w:val="-5"/>
              </w:rPr>
              <w:t>符合国家相关质量要求及时限规定。（不允许负偏离，否则视</w:t>
            </w:r>
            <w:r>
              <w:rPr>
                <w:color w:val="262626"/>
                <w:spacing w:val="4"/>
              </w:rPr>
              <w:t xml:space="preserve"> </w:t>
            </w:r>
            <w:r>
              <w:rPr>
                <w:b/>
                <w:bCs/>
                <w:color w:val="262626"/>
                <w:spacing w:val="-5"/>
              </w:rPr>
              <w:t>为无效报价）</w:t>
            </w:r>
          </w:p>
        </w:tc>
      </w:tr>
      <w:tr w14:paraId="51C585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4" w:type="dxa"/>
            <w:tcBorders>
              <w:left w:val="single" w:color="000000" w:sz="6" w:space="0"/>
              <w:right w:val="single" w:color="000000" w:sz="8" w:space="0"/>
            </w:tcBorders>
            <w:vAlign w:val="top"/>
          </w:tcPr>
          <w:p w14:paraId="05883861">
            <w:pPr>
              <w:pStyle w:val="11"/>
              <w:spacing w:before="30" w:line="239" w:lineRule="auto"/>
              <w:ind w:left="170"/>
            </w:pPr>
            <w:r>
              <w:rPr>
                <w:b/>
                <w:bCs/>
                <w:color w:val="262626"/>
                <w:spacing w:val="-12"/>
              </w:rPr>
              <w:t>15.</w:t>
            </w:r>
          </w:p>
        </w:tc>
        <w:tc>
          <w:tcPr>
            <w:tcW w:w="1733" w:type="dxa"/>
            <w:tcBorders>
              <w:left w:val="single" w:color="000000" w:sz="8" w:space="0"/>
              <w:right w:val="single" w:color="000000" w:sz="8" w:space="0"/>
            </w:tcBorders>
            <w:vAlign w:val="top"/>
          </w:tcPr>
          <w:p w14:paraId="3F14E903">
            <w:pPr>
              <w:pStyle w:val="11"/>
              <w:spacing w:before="30" w:line="219" w:lineRule="auto"/>
              <w:ind w:left="142"/>
            </w:pPr>
            <w:r>
              <w:rPr>
                <w:b/>
                <w:bCs/>
                <w:color w:val="262626"/>
                <w:spacing w:val="-5"/>
              </w:rPr>
              <w:t>获取磋商文件</w:t>
            </w:r>
          </w:p>
        </w:tc>
        <w:tc>
          <w:tcPr>
            <w:tcW w:w="6643" w:type="dxa"/>
            <w:tcBorders>
              <w:left w:val="single" w:color="000000" w:sz="8" w:space="0"/>
              <w:bottom w:val="single" w:color="000000" w:sz="6" w:space="0"/>
            </w:tcBorders>
            <w:vAlign w:val="top"/>
          </w:tcPr>
          <w:p w14:paraId="07243453">
            <w:pPr>
              <w:pStyle w:val="11"/>
              <w:spacing w:before="30" w:line="218" w:lineRule="auto"/>
              <w:ind w:left="105"/>
            </w:pPr>
            <w:r>
              <w:rPr>
                <w:b/>
                <w:bCs/>
                <w:color w:val="262626"/>
                <w:spacing w:val="-4"/>
              </w:rPr>
              <w:t>详见竞争性磋商公告</w:t>
            </w:r>
          </w:p>
        </w:tc>
      </w:tr>
      <w:tr w14:paraId="79D74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34" w:type="dxa"/>
            <w:tcBorders>
              <w:left w:val="single" w:color="000000" w:sz="6" w:space="0"/>
              <w:right w:val="single" w:color="000000" w:sz="8" w:space="0"/>
            </w:tcBorders>
            <w:vAlign w:val="top"/>
          </w:tcPr>
          <w:p w14:paraId="3A30A9E0">
            <w:pPr>
              <w:pStyle w:val="11"/>
              <w:spacing w:before="27" w:line="239" w:lineRule="auto"/>
              <w:ind w:left="170"/>
            </w:pPr>
            <w:r>
              <w:rPr>
                <w:b/>
                <w:bCs/>
                <w:color w:val="262626"/>
                <w:spacing w:val="-12"/>
              </w:rPr>
              <w:t>16.</w:t>
            </w:r>
          </w:p>
        </w:tc>
        <w:tc>
          <w:tcPr>
            <w:tcW w:w="1733" w:type="dxa"/>
            <w:tcBorders>
              <w:left w:val="single" w:color="000000" w:sz="8" w:space="0"/>
              <w:right w:val="single" w:color="000000" w:sz="8" w:space="0"/>
            </w:tcBorders>
            <w:vAlign w:val="top"/>
          </w:tcPr>
          <w:p w14:paraId="3A143B5A">
            <w:pPr>
              <w:pStyle w:val="11"/>
              <w:spacing w:before="27" w:line="218" w:lineRule="auto"/>
              <w:ind w:left="256"/>
            </w:pPr>
            <w:r>
              <w:rPr>
                <w:b/>
                <w:bCs/>
                <w:color w:val="262626"/>
                <w:spacing w:val="-4"/>
              </w:rPr>
              <w:t>报价有效期</w:t>
            </w:r>
          </w:p>
        </w:tc>
        <w:tc>
          <w:tcPr>
            <w:tcW w:w="6643" w:type="dxa"/>
            <w:tcBorders>
              <w:left w:val="single" w:color="000000" w:sz="8" w:space="0"/>
              <w:bottom w:val="single" w:color="000000" w:sz="6" w:space="0"/>
            </w:tcBorders>
            <w:vAlign w:val="top"/>
          </w:tcPr>
          <w:p w14:paraId="0A359027">
            <w:pPr>
              <w:pStyle w:val="11"/>
              <w:spacing w:before="28" w:line="219" w:lineRule="auto"/>
              <w:ind w:left="103"/>
            </w:pPr>
            <w:r>
              <w:rPr>
                <w:b/>
                <w:bCs/>
                <w:color w:val="262626"/>
                <w:spacing w:val="-6"/>
              </w:rPr>
              <w:t>90</w:t>
            </w:r>
            <w:r>
              <w:rPr>
                <w:color w:val="262626"/>
                <w:spacing w:val="-6"/>
              </w:rPr>
              <w:t xml:space="preserve"> </w:t>
            </w:r>
            <w:r>
              <w:rPr>
                <w:b/>
                <w:bCs/>
                <w:color w:val="262626"/>
                <w:spacing w:val="-6"/>
              </w:rPr>
              <w:t>日历天(从响应文件递交截止之日算起)</w:t>
            </w:r>
          </w:p>
        </w:tc>
      </w:tr>
      <w:tr w14:paraId="28827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734" w:type="dxa"/>
            <w:tcBorders>
              <w:left w:val="single" w:color="000000" w:sz="6" w:space="0"/>
              <w:right w:val="single" w:color="000000" w:sz="8" w:space="0"/>
            </w:tcBorders>
            <w:vAlign w:val="top"/>
          </w:tcPr>
          <w:p w14:paraId="3D122914">
            <w:pPr>
              <w:spacing w:line="415" w:lineRule="auto"/>
              <w:rPr>
                <w:rFonts w:ascii="Arial"/>
                <w:sz w:val="21"/>
              </w:rPr>
            </w:pPr>
          </w:p>
          <w:p w14:paraId="026803F8">
            <w:pPr>
              <w:pStyle w:val="11"/>
              <w:spacing w:before="78" w:line="239" w:lineRule="auto"/>
              <w:ind w:left="170"/>
            </w:pPr>
            <w:r>
              <w:rPr>
                <w:b/>
                <w:bCs/>
                <w:color w:val="262626"/>
                <w:spacing w:val="-12"/>
              </w:rPr>
              <w:t>17.</w:t>
            </w:r>
          </w:p>
        </w:tc>
        <w:tc>
          <w:tcPr>
            <w:tcW w:w="1733" w:type="dxa"/>
            <w:tcBorders>
              <w:left w:val="single" w:color="000000" w:sz="8" w:space="0"/>
              <w:right w:val="single" w:color="000000" w:sz="8" w:space="0"/>
            </w:tcBorders>
            <w:vAlign w:val="top"/>
          </w:tcPr>
          <w:p w14:paraId="412B9BD8">
            <w:pPr>
              <w:spacing w:line="416" w:lineRule="auto"/>
              <w:rPr>
                <w:rFonts w:ascii="Arial"/>
                <w:sz w:val="21"/>
              </w:rPr>
            </w:pPr>
          </w:p>
          <w:p w14:paraId="4E7AFF74">
            <w:pPr>
              <w:pStyle w:val="11"/>
              <w:spacing w:before="78" w:line="219" w:lineRule="auto"/>
              <w:ind w:left="379"/>
            </w:pPr>
            <w:r>
              <w:rPr>
                <w:b/>
                <w:bCs/>
                <w:color w:val="262626"/>
                <w:spacing w:val="-6"/>
              </w:rPr>
              <w:t>踏勘现场</w:t>
            </w:r>
          </w:p>
        </w:tc>
        <w:tc>
          <w:tcPr>
            <w:tcW w:w="6643" w:type="dxa"/>
            <w:tcBorders>
              <w:left w:val="single" w:color="000000" w:sz="8" w:space="0"/>
            </w:tcBorders>
            <w:vAlign w:val="top"/>
          </w:tcPr>
          <w:p w14:paraId="6C17650A">
            <w:pPr>
              <w:pStyle w:val="11"/>
              <w:spacing w:before="28" w:line="348" w:lineRule="auto"/>
              <w:ind w:left="106" w:right="107"/>
            </w:pPr>
            <w:r>
              <w:rPr>
                <w:b/>
                <w:bCs/>
                <w:color w:val="262626"/>
                <w:spacing w:val="-5"/>
              </w:rPr>
              <w:t>不组织，自行踏勘。无论供应商对现场考察与否，都将被视为</w:t>
            </w:r>
            <w:r>
              <w:rPr>
                <w:color w:val="262626"/>
                <w:spacing w:val="2"/>
              </w:rPr>
              <w:t xml:space="preserve"> </w:t>
            </w:r>
            <w:r>
              <w:rPr>
                <w:b/>
                <w:bCs/>
                <w:color w:val="262626"/>
                <w:spacing w:val="-3"/>
              </w:rPr>
              <w:t>熟悉履行合同有关的一切情况，并承担一切与采购有</w:t>
            </w:r>
            <w:r>
              <w:rPr>
                <w:b/>
                <w:bCs/>
                <w:color w:val="262626"/>
                <w:spacing w:val="-4"/>
              </w:rPr>
              <w:t>关的风</w:t>
            </w:r>
            <w:r>
              <w:rPr>
                <w:color w:val="262626"/>
              </w:rPr>
              <w:t xml:space="preserve">   </w:t>
            </w:r>
            <w:r>
              <w:rPr>
                <w:b/>
                <w:bCs/>
                <w:color w:val="262626"/>
                <w:spacing w:val="-5"/>
              </w:rPr>
              <w:t>险、责任和义务。</w:t>
            </w:r>
          </w:p>
        </w:tc>
      </w:tr>
      <w:tr w14:paraId="76B69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2" w:hRule="atLeast"/>
        </w:trPr>
        <w:tc>
          <w:tcPr>
            <w:tcW w:w="734" w:type="dxa"/>
            <w:vAlign w:val="top"/>
          </w:tcPr>
          <w:p w14:paraId="7DBF13FC">
            <w:pPr>
              <w:spacing w:line="247" w:lineRule="auto"/>
              <w:rPr>
                <w:rFonts w:ascii="Arial"/>
                <w:sz w:val="21"/>
              </w:rPr>
            </w:pPr>
          </w:p>
          <w:p w14:paraId="48079BC7">
            <w:pPr>
              <w:spacing w:line="248" w:lineRule="auto"/>
              <w:rPr>
                <w:rFonts w:ascii="Arial"/>
                <w:sz w:val="21"/>
              </w:rPr>
            </w:pPr>
          </w:p>
          <w:p w14:paraId="0D778673">
            <w:pPr>
              <w:spacing w:line="248" w:lineRule="auto"/>
              <w:rPr>
                <w:rFonts w:ascii="Arial"/>
                <w:sz w:val="21"/>
              </w:rPr>
            </w:pPr>
          </w:p>
          <w:p w14:paraId="08270A8D">
            <w:pPr>
              <w:spacing w:line="248" w:lineRule="auto"/>
              <w:rPr>
                <w:rFonts w:ascii="Arial"/>
                <w:sz w:val="21"/>
              </w:rPr>
            </w:pPr>
          </w:p>
          <w:p w14:paraId="72F1A237">
            <w:pPr>
              <w:spacing w:line="248" w:lineRule="auto"/>
              <w:rPr>
                <w:rFonts w:ascii="Arial"/>
                <w:sz w:val="21"/>
              </w:rPr>
            </w:pPr>
          </w:p>
          <w:p w14:paraId="3E51EDDA">
            <w:pPr>
              <w:spacing w:line="248" w:lineRule="auto"/>
              <w:rPr>
                <w:rFonts w:ascii="Arial"/>
                <w:sz w:val="21"/>
              </w:rPr>
            </w:pPr>
          </w:p>
          <w:p w14:paraId="3C0988F1">
            <w:pPr>
              <w:spacing w:line="248" w:lineRule="auto"/>
              <w:rPr>
                <w:rFonts w:ascii="Arial"/>
                <w:sz w:val="21"/>
              </w:rPr>
            </w:pPr>
          </w:p>
          <w:p w14:paraId="12F484B0">
            <w:pPr>
              <w:spacing w:line="248" w:lineRule="auto"/>
              <w:rPr>
                <w:rFonts w:ascii="Arial"/>
                <w:sz w:val="21"/>
              </w:rPr>
            </w:pPr>
          </w:p>
          <w:p w14:paraId="0C846F85">
            <w:pPr>
              <w:spacing w:line="248" w:lineRule="auto"/>
              <w:rPr>
                <w:rFonts w:ascii="Arial"/>
                <w:sz w:val="21"/>
              </w:rPr>
            </w:pPr>
          </w:p>
          <w:p w14:paraId="680765B9">
            <w:pPr>
              <w:spacing w:line="248" w:lineRule="auto"/>
              <w:rPr>
                <w:rFonts w:ascii="Arial"/>
                <w:sz w:val="21"/>
              </w:rPr>
            </w:pPr>
          </w:p>
          <w:p w14:paraId="0B4E3E88">
            <w:pPr>
              <w:spacing w:line="248" w:lineRule="auto"/>
              <w:rPr>
                <w:rFonts w:ascii="Arial"/>
                <w:sz w:val="21"/>
              </w:rPr>
            </w:pPr>
          </w:p>
          <w:p w14:paraId="48693BE9">
            <w:pPr>
              <w:spacing w:line="248" w:lineRule="auto"/>
              <w:rPr>
                <w:rFonts w:ascii="Arial"/>
                <w:sz w:val="21"/>
              </w:rPr>
            </w:pPr>
          </w:p>
          <w:p w14:paraId="4918FAF0">
            <w:pPr>
              <w:pStyle w:val="11"/>
              <w:spacing w:before="78" w:line="239" w:lineRule="auto"/>
              <w:ind w:left="175"/>
            </w:pPr>
            <w:r>
              <w:rPr>
                <w:b/>
                <w:bCs/>
                <w:color w:val="262626"/>
                <w:spacing w:val="-12"/>
              </w:rPr>
              <w:t>18.</w:t>
            </w:r>
          </w:p>
        </w:tc>
        <w:tc>
          <w:tcPr>
            <w:tcW w:w="1733" w:type="dxa"/>
            <w:vAlign w:val="top"/>
          </w:tcPr>
          <w:p w14:paraId="159B4650">
            <w:pPr>
              <w:spacing w:line="248" w:lineRule="auto"/>
              <w:rPr>
                <w:rFonts w:ascii="Arial"/>
                <w:sz w:val="21"/>
              </w:rPr>
            </w:pPr>
          </w:p>
          <w:p w14:paraId="393412C5">
            <w:pPr>
              <w:spacing w:line="248" w:lineRule="auto"/>
              <w:rPr>
                <w:rFonts w:ascii="Arial"/>
                <w:sz w:val="21"/>
              </w:rPr>
            </w:pPr>
          </w:p>
          <w:p w14:paraId="737A2983">
            <w:pPr>
              <w:spacing w:line="248" w:lineRule="auto"/>
              <w:rPr>
                <w:rFonts w:ascii="Arial"/>
                <w:sz w:val="21"/>
              </w:rPr>
            </w:pPr>
          </w:p>
          <w:p w14:paraId="102E271E">
            <w:pPr>
              <w:spacing w:line="248" w:lineRule="auto"/>
              <w:rPr>
                <w:rFonts w:ascii="Arial"/>
                <w:sz w:val="21"/>
              </w:rPr>
            </w:pPr>
          </w:p>
          <w:p w14:paraId="0EC74849">
            <w:pPr>
              <w:spacing w:line="248" w:lineRule="auto"/>
              <w:rPr>
                <w:rFonts w:ascii="Arial"/>
                <w:sz w:val="21"/>
              </w:rPr>
            </w:pPr>
          </w:p>
          <w:p w14:paraId="45DFF4CC">
            <w:pPr>
              <w:spacing w:line="248" w:lineRule="auto"/>
              <w:rPr>
                <w:rFonts w:ascii="Arial"/>
                <w:sz w:val="21"/>
              </w:rPr>
            </w:pPr>
          </w:p>
          <w:p w14:paraId="2ADD8CE1">
            <w:pPr>
              <w:spacing w:line="248" w:lineRule="auto"/>
              <w:rPr>
                <w:rFonts w:ascii="Arial"/>
                <w:sz w:val="21"/>
              </w:rPr>
            </w:pPr>
          </w:p>
          <w:p w14:paraId="7DF97AE1">
            <w:pPr>
              <w:spacing w:line="248" w:lineRule="auto"/>
              <w:rPr>
                <w:rFonts w:ascii="Arial"/>
                <w:sz w:val="21"/>
              </w:rPr>
            </w:pPr>
          </w:p>
          <w:p w14:paraId="1C7F9D7E">
            <w:pPr>
              <w:spacing w:line="248" w:lineRule="auto"/>
              <w:rPr>
                <w:rFonts w:ascii="Arial"/>
                <w:sz w:val="21"/>
              </w:rPr>
            </w:pPr>
          </w:p>
          <w:p w14:paraId="401B2FC1">
            <w:pPr>
              <w:spacing w:line="248" w:lineRule="auto"/>
              <w:rPr>
                <w:rFonts w:ascii="Arial"/>
                <w:sz w:val="21"/>
              </w:rPr>
            </w:pPr>
          </w:p>
          <w:p w14:paraId="549666E9">
            <w:pPr>
              <w:spacing w:line="248" w:lineRule="auto"/>
              <w:rPr>
                <w:rFonts w:ascii="Arial"/>
                <w:sz w:val="21"/>
              </w:rPr>
            </w:pPr>
          </w:p>
          <w:p w14:paraId="1AAC78A5">
            <w:pPr>
              <w:spacing w:line="248" w:lineRule="auto"/>
              <w:rPr>
                <w:rFonts w:ascii="Arial"/>
                <w:sz w:val="21"/>
              </w:rPr>
            </w:pPr>
          </w:p>
          <w:p w14:paraId="47136CF5">
            <w:pPr>
              <w:pStyle w:val="11"/>
              <w:spacing w:before="78" w:line="220" w:lineRule="auto"/>
              <w:ind w:left="386"/>
            </w:pPr>
            <w:r>
              <w:rPr>
                <w:b/>
                <w:bCs/>
                <w:color w:val="262626"/>
                <w:spacing w:val="-5"/>
              </w:rPr>
              <w:t>答疑安排</w:t>
            </w:r>
          </w:p>
        </w:tc>
        <w:tc>
          <w:tcPr>
            <w:tcW w:w="6643" w:type="dxa"/>
            <w:vAlign w:val="top"/>
          </w:tcPr>
          <w:p w14:paraId="6FD94BDD">
            <w:pPr>
              <w:pStyle w:val="11"/>
              <w:spacing w:before="38" w:line="219" w:lineRule="auto"/>
              <w:ind w:left="127"/>
            </w:pPr>
            <w:r>
              <w:rPr>
                <w:b/>
                <w:bCs/>
                <w:color w:val="262626"/>
                <w:spacing w:val="-8"/>
              </w:rPr>
              <w:t>1、供应商提交疑问时间：获取文件后</w:t>
            </w:r>
            <w:r>
              <w:rPr>
                <w:color w:val="262626"/>
                <w:spacing w:val="-31"/>
              </w:rPr>
              <w:t xml:space="preserve"> </w:t>
            </w:r>
            <w:r>
              <w:rPr>
                <w:b/>
                <w:bCs/>
                <w:color w:val="262626"/>
                <w:spacing w:val="-8"/>
              </w:rPr>
              <w:t>1</w:t>
            </w:r>
            <w:r>
              <w:rPr>
                <w:color w:val="262626"/>
                <w:spacing w:val="-8"/>
              </w:rPr>
              <w:t xml:space="preserve"> </w:t>
            </w:r>
            <w:r>
              <w:rPr>
                <w:b/>
                <w:bCs/>
                <w:color w:val="262626"/>
                <w:spacing w:val="-8"/>
              </w:rPr>
              <w:t>日内</w:t>
            </w:r>
          </w:p>
          <w:p w14:paraId="0FFDCC08">
            <w:pPr>
              <w:pStyle w:val="11"/>
              <w:spacing w:before="182" w:line="324" w:lineRule="auto"/>
              <w:ind w:left="108" w:right="107" w:firstLine="3"/>
            </w:pPr>
            <w:r>
              <w:rPr>
                <w:b/>
                <w:bCs/>
                <w:color w:val="262626"/>
                <w:spacing w:val="-1"/>
              </w:rPr>
              <w:t>2、供应商对磋商文件、踏勘现场有询问或者疑问，需采购人</w:t>
            </w:r>
            <w:r>
              <w:rPr>
                <w:color w:val="262626"/>
                <w:spacing w:val="13"/>
              </w:rPr>
              <w:t xml:space="preserve"> </w:t>
            </w:r>
            <w:r>
              <w:rPr>
                <w:b/>
                <w:bCs/>
                <w:color w:val="262626"/>
                <w:spacing w:val="-5"/>
              </w:rPr>
              <w:t>解答或者答疑时，应在平台系统内以提问的形式提出疑问，不</w:t>
            </w:r>
            <w:r>
              <w:rPr>
                <w:color w:val="262626"/>
                <w:spacing w:val="5"/>
              </w:rPr>
              <w:t xml:space="preserve"> </w:t>
            </w:r>
            <w:r>
              <w:rPr>
                <w:b/>
                <w:bCs/>
                <w:color w:val="262626"/>
                <w:spacing w:val="-5"/>
              </w:rPr>
              <w:t>得透漏供应商的名称和联系方式并同时通知代理机构，并电话</w:t>
            </w:r>
            <w:r>
              <w:rPr>
                <w:color w:val="262626"/>
                <w:spacing w:val="7"/>
              </w:rPr>
              <w:t xml:space="preserve"> </w:t>
            </w:r>
            <w:r>
              <w:rPr>
                <w:b/>
                <w:bCs/>
                <w:color w:val="262626"/>
                <w:spacing w:val="-5"/>
              </w:rPr>
              <w:t>通知采购代理</w:t>
            </w:r>
            <w:r>
              <w:rPr>
                <w:rFonts w:hint="eastAsia"/>
                <w:b/>
                <w:bCs/>
                <w:color w:val="262626"/>
                <w:spacing w:val="-25"/>
                <w:lang w:val="en-US" w:eastAsia="zh-CN"/>
              </w:rPr>
              <w:t>0635-8421618</w:t>
            </w:r>
            <w:r>
              <w:rPr>
                <w:b/>
                <w:bCs/>
                <w:color w:val="262626"/>
                <w:spacing w:val="-5"/>
              </w:rPr>
              <w:t>。</w:t>
            </w:r>
          </w:p>
          <w:p w14:paraId="489DF2EC">
            <w:pPr>
              <w:pStyle w:val="11"/>
              <w:spacing w:before="178" w:line="344" w:lineRule="auto"/>
              <w:ind w:left="109" w:right="107" w:firstLine="4"/>
            </w:pPr>
            <w:r>
              <w:rPr>
                <w:b/>
                <w:bCs/>
                <w:color w:val="262626"/>
                <w:spacing w:val="-1"/>
              </w:rPr>
              <w:t>3、我代理机构根据项目的实际情况或供应商提出的问题，决</w:t>
            </w:r>
            <w:r>
              <w:rPr>
                <w:color w:val="262626"/>
                <w:spacing w:val="11"/>
              </w:rPr>
              <w:t xml:space="preserve"> </w:t>
            </w:r>
            <w:r>
              <w:rPr>
                <w:b/>
                <w:bCs/>
                <w:color w:val="262626"/>
                <w:spacing w:val="-5"/>
              </w:rPr>
              <w:t>定是否对磋商文件进行澄清说明或补充修改，澄清说明或者补</w:t>
            </w:r>
            <w:r>
              <w:rPr>
                <w:color w:val="262626"/>
                <w:spacing w:val="6"/>
              </w:rPr>
              <w:t xml:space="preserve"> </w:t>
            </w:r>
            <w:r>
              <w:rPr>
                <w:b/>
                <w:bCs/>
                <w:color w:val="262626"/>
                <w:spacing w:val="-5"/>
              </w:rPr>
              <w:t>充修改在聊城市公共资源交易网上报名系统中发布，发布之日</w:t>
            </w:r>
            <w:r>
              <w:rPr>
                <w:color w:val="262626"/>
                <w:spacing w:val="6"/>
              </w:rPr>
              <w:t xml:space="preserve"> </w:t>
            </w:r>
            <w:r>
              <w:rPr>
                <w:b/>
                <w:bCs/>
                <w:color w:val="262626"/>
                <w:spacing w:val="-5"/>
              </w:rPr>
              <w:t>即视为已通知所有获取磋商文件的供应商，各供应商应随时关</w:t>
            </w:r>
            <w:r>
              <w:rPr>
                <w:color w:val="262626"/>
                <w:spacing w:val="6"/>
              </w:rPr>
              <w:t xml:space="preserve"> </w:t>
            </w:r>
            <w:r>
              <w:rPr>
                <w:b/>
                <w:bCs/>
                <w:color w:val="262626"/>
                <w:spacing w:val="4"/>
              </w:rPr>
              <w:t>注报名项目信息并及时登录聊城市公共资源交易系统下载电</w:t>
            </w:r>
            <w:r>
              <w:rPr>
                <w:color w:val="262626"/>
                <w:spacing w:val="5"/>
              </w:rPr>
              <w:t xml:space="preserve"> </w:t>
            </w:r>
            <w:r>
              <w:rPr>
                <w:b/>
                <w:bCs/>
                <w:color w:val="262626"/>
                <w:spacing w:val="-5"/>
              </w:rPr>
              <w:t>子版各类澄清答疑，否则所造成的一切后果由供应商自负。补</w:t>
            </w:r>
            <w:r>
              <w:rPr>
                <w:color w:val="262626"/>
                <w:spacing w:val="4"/>
              </w:rPr>
              <w:t xml:space="preserve"> </w:t>
            </w:r>
            <w:r>
              <w:rPr>
                <w:b/>
                <w:bCs/>
                <w:color w:val="262626"/>
                <w:spacing w:val="-5"/>
              </w:rPr>
              <w:t>充文件作为磋商文件的组成部分，对所有供应商具有最终约束</w:t>
            </w:r>
            <w:r>
              <w:rPr>
                <w:color w:val="262626"/>
                <w:spacing w:val="6"/>
              </w:rPr>
              <w:t xml:space="preserve"> </w:t>
            </w:r>
            <w:r>
              <w:rPr>
                <w:b/>
                <w:bCs/>
                <w:color w:val="262626"/>
                <w:spacing w:val="-5"/>
              </w:rPr>
              <w:t>力。另供应商务必把最新的澄清文件导入到响应（投标）文件</w:t>
            </w:r>
            <w:r>
              <w:rPr>
                <w:color w:val="262626"/>
                <w:spacing w:val="6"/>
              </w:rPr>
              <w:t xml:space="preserve"> </w:t>
            </w:r>
            <w:r>
              <w:rPr>
                <w:b/>
                <w:bCs/>
                <w:color w:val="262626"/>
                <w:spacing w:val="-4"/>
              </w:rPr>
              <w:t>制作工具中，否则无法生成最新响应文件。</w:t>
            </w:r>
          </w:p>
        </w:tc>
      </w:tr>
    </w:tbl>
    <w:p w14:paraId="43A700C0">
      <w:pPr>
        <w:spacing w:before="31"/>
      </w:pPr>
    </w:p>
    <w:tbl>
      <w:tblPr>
        <w:tblStyle w:val="10"/>
        <w:tblW w:w="911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733"/>
        <w:gridCol w:w="6643"/>
      </w:tblGrid>
      <w:tr w14:paraId="564DC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734" w:type="dxa"/>
            <w:tcBorders>
              <w:left w:val="single" w:color="000000" w:sz="6" w:space="0"/>
              <w:right w:val="single" w:color="000000" w:sz="8" w:space="0"/>
            </w:tcBorders>
            <w:vAlign w:val="top"/>
          </w:tcPr>
          <w:p w14:paraId="683ABF5A">
            <w:pPr>
              <w:rPr>
                <w:rFonts w:ascii="Arial"/>
                <w:sz w:val="21"/>
              </w:rPr>
            </w:pPr>
          </w:p>
        </w:tc>
        <w:tc>
          <w:tcPr>
            <w:tcW w:w="1733" w:type="dxa"/>
            <w:tcBorders>
              <w:left w:val="single" w:color="000000" w:sz="8" w:space="0"/>
              <w:right w:val="single" w:color="000000" w:sz="8" w:space="0"/>
            </w:tcBorders>
            <w:vAlign w:val="top"/>
          </w:tcPr>
          <w:p w14:paraId="03730DB0">
            <w:pPr>
              <w:rPr>
                <w:rFonts w:ascii="Arial"/>
                <w:sz w:val="21"/>
              </w:rPr>
            </w:pPr>
          </w:p>
        </w:tc>
        <w:tc>
          <w:tcPr>
            <w:tcW w:w="6643" w:type="dxa"/>
            <w:tcBorders>
              <w:left w:val="single" w:color="000000" w:sz="8" w:space="0"/>
              <w:bottom w:val="single" w:color="000000" w:sz="6" w:space="0"/>
            </w:tcBorders>
            <w:vAlign w:val="top"/>
          </w:tcPr>
          <w:p w14:paraId="4A732B72">
            <w:pPr>
              <w:pStyle w:val="11"/>
              <w:spacing w:before="38" w:line="349" w:lineRule="auto"/>
              <w:ind w:left="101" w:right="109"/>
              <w:jc w:val="both"/>
            </w:pPr>
            <w:r>
              <w:rPr>
                <w:b/>
                <w:bCs/>
                <w:color w:val="262626"/>
                <w:spacing w:val="-1"/>
              </w:rPr>
              <w:t>4、供应商未在规定时间内提出询问或者疑问，视为认同磋商</w:t>
            </w:r>
            <w:r>
              <w:rPr>
                <w:color w:val="262626"/>
                <w:spacing w:val="17"/>
              </w:rPr>
              <w:t xml:space="preserve"> </w:t>
            </w:r>
            <w:r>
              <w:rPr>
                <w:b/>
                <w:bCs/>
                <w:color w:val="262626"/>
                <w:spacing w:val="-5"/>
              </w:rPr>
              <w:t>文件以及答疑文件内的所有要求，供应商未按照磋商文件、解</w:t>
            </w:r>
            <w:r>
              <w:rPr>
                <w:color w:val="262626"/>
                <w:spacing w:val="4"/>
              </w:rPr>
              <w:t xml:space="preserve"> </w:t>
            </w:r>
            <w:r>
              <w:rPr>
                <w:b/>
                <w:bCs/>
                <w:color w:val="262626"/>
                <w:spacing w:val="-4"/>
              </w:rPr>
              <w:t>答或者答疑要求报价的，后果自负。</w:t>
            </w:r>
          </w:p>
        </w:tc>
      </w:tr>
      <w:tr w14:paraId="5007E1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5" w:hRule="atLeast"/>
        </w:trPr>
        <w:tc>
          <w:tcPr>
            <w:tcW w:w="734" w:type="dxa"/>
            <w:tcBorders>
              <w:left w:val="single" w:color="000000" w:sz="6" w:space="0"/>
              <w:right w:val="single" w:color="000000" w:sz="8" w:space="0"/>
            </w:tcBorders>
            <w:vAlign w:val="top"/>
          </w:tcPr>
          <w:p w14:paraId="396B0414">
            <w:pPr>
              <w:spacing w:line="257" w:lineRule="auto"/>
              <w:rPr>
                <w:rFonts w:ascii="Arial"/>
                <w:sz w:val="21"/>
              </w:rPr>
            </w:pPr>
          </w:p>
          <w:p w14:paraId="55C1BB4C">
            <w:pPr>
              <w:spacing w:line="257" w:lineRule="auto"/>
              <w:rPr>
                <w:rFonts w:ascii="Arial"/>
                <w:sz w:val="21"/>
              </w:rPr>
            </w:pPr>
          </w:p>
          <w:p w14:paraId="7C9A8CE5">
            <w:pPr>
              <w:spacing w:line="258" w:lineRule="auto"/>
              <w:rPr>
                <w:rFonts w:ascii="Arial"/>
                <w:sz w:val="21"/>
              </w:rPr>
            </w:pPr>
          </w:p>
          <w:p w14:paraId="137D6F6A">
            <w:pPr>
              <w:spacing w:line="258" w:lineRule="auto"/>
              <w:rPr>
                <w:rFonts w:ascii="Arial"/>
                <w:sz w:val="21"/>
              </w:rPr>
            </w:pPr>
          </w:p>
          <w:p w14:paraId="5890B4CC">
            <w:pPr>
              <w:spacing w:line="258" w:lineRule="auto"/>
              <w:rPr>
                <w:rFonts w:ascii="Arial"/>
                <w:sz w:val="21"/>
              </w:rPr>
            </w:pPr>
          </w:p>
          <w:p w14:paraId="0443F4A9">
            <w:pPr>
              <w:spacing w:line="258" w:lineRule="auto"/>
              <w:rPr>
                <w:rFonts w:ascii="Arial"/>
                <w:sz w:val="21"/>
              </w:rPr>
            </w:pPr>
          </w:p>
          <w:p w14:paraId="7467D14D">
            <w:pPr>
              <w:spacing w:line="258" w:lineRule="auto"/>
              <w:rPr>
                <w:rFonts w:ascii="Arial"/>
                <w:sz w:val="21"/>
              </w:rPr>
            </w:pPr>
          </w:p>
          <w:p w14:paraId="74A88F66">
            <w:pPr>
              <w:pStyle w:val="11"/>
              <w:spacing w:before="78" w:line="239" w:lineRule="auto"/>
              <w:ind w:left="170"/>
            </w:pPr>
            <w:r>
              <w:rPr>
                <w:b/>
                <w:bCs/>
                <w:color w:val="262626"/>
                <w:spacing w:val="-12"/>
              </w:rPr>
              <w:t>19.</w:t>
            </w:r>
          </w:p>
        </w:tc>
        <w:tc>
          <w:tcPr>
            <w:tcW w:w="1733" w:type="dxa"/>
            <w:tcBorders>
              <w:left w:val="single" w:color="000000" w:sz="8" w:space="0"/>
              <w:right w:val="single" w:color="000000" w:sz="8" w:space="0"/>
            </w:tcBorders>
            <w:vAlign w:val="top"/>
          </w:tcPr>
          <w:p w14:paraId="266EA0CA">
            <w:pPr>
              <w:spacing w:line="257" w:lineRule="auto"/>
              <w:rPr>
                <w:rFonts w:ascii="Arial"/>
                <w:sz w:val="21"/>
              </w:rPr>
            </w:pPr>
          </w:p>
          <w:p w14:paraId="5F60CDFC">
            <w:pPr>
              <w:spacing w:line="258" w:lineRule="auto"/>
              <w:rPr>
                <w:rFonts w:ascii="Arial"/>
                <w:sz w:val="21"/>
              </w:rPr>
            </w:pPr>
          </w:p>
          <w:p w14:paraId="658B0BE9">
            <w:pPr>
              <w:spacing w:line="258" w:lineRule="auto"/>
              <w:rPr>
                <w:rFonts w:ascii="Arial"/>
                <w:sz w:val="21"/>
              </w:rPr>
            </w:pPr>
          </w:p>
          <w:p w14:paraId="616C1B90">
            <w:pPr>
              <w:spacing w:line="258" w:lineRule="auto"/>
              <w:rPr>
                <w:rFonts w:ascii="Arial"/>
                <w:sz w:val="21"/>
              </w:rPr>
            </w:pPr>
          </w:p>
          <w:p w14:paraId="69A36176">
            <w:pPr>
              <w:spacing w:line="258" w:lineRule="auto"/>
              <w:rPr>
                <w:rFonts w:ascii="Arial"/>
                <w:sz w:val="21"/>
              </w:rPr>
            </w:pPr>
          </w:p>
          <w:p w14:paraId="02CEE51E">
            <w:pPr>
              <w:spacing w:line="258" w:lineRule="auto"/>
              <w:rPr>
                <w:rFonts w:ascii="Arial"/>
                <w:sz w:val="21"/>
              </w:rPr>
            </w:pPr>
          </w:p>
          <w:p w14:paraId="38DF4F10">
            <w:pPr>
              <w:spacing w:line="258" w:lineRule="auto"/>
              <w:rPr>
                <w:rFonts w:ascii="Arial"/>
                <w:sz w:val="21"/>
              </w:rPr>
            </w:pPr>
          </w:p>
          <w:p w14:paraId="0114DE8F">
            <w:pPr>
              <w:pStyle w:val="11"/>
              <w:spacing w:before="78" w:line="219" w:lineRule="auto"/>
              <w:ind w:left="150"/>
            </w:pPr>
            <w:r>
              <w:rPr>
                <w:b/>
                <w:bCs/>
                <w:color w:val="262626"/>
                <w:spacing w:val="-7"/>
              </w:rPr>
              <w:t>响应文件份数</w:t>
            </w:r>
          </w:p>
        </w:tc>
        <w:tc>
          <w:tcPr>
            <w:tcW w:w="6643" w:type="dxa"/>
            <w:tcBorders>
              <w:left w:val="single" w:color="000000" w:sz="8" w:space="0"/>
              <w:bottom w:val="single" w:color="000000" w:sz="6" w:space="0"/>
            </w:tcBorders>
            <w:vAlign w:val="top"/>
          </w:tcPr>
          <w:p w14:paraId="3102B1A1">
            <w:pPr>
              <w:pStyle w:val="11"/>
              <w:spacing w:before="27" w:line="219" w:lineRule="auto"/>
              <w:ind w:left="130"/>
            </w:pPr>
            <w:r>
              <w:rPr>
                <w:b/>
                <w:bCs/>
                <w:color w:val="262626"/>
                <w:spacing w:val="-5"/>
              </w:rPr>
              <w:t>电子响应文件：加密文件</w:t>
            </w:r>
            <w:r>
              <w:rPr>
                <w:color w:val="262626"/>
                <w:spacing w:val="-5"/>
              </w:rPr>
              <w:t xml:space="preserve"> </w:t>
            </w:r>
            <w:r>
              <w:rPr>
                <w:b/>
                <w:bCs/>
                <w:color w:val="262626"/>
                <w:spacing w:val="-5"/>
              </w:rPr>
              <w:t>1</w:t>
            </w:r>
            <w:r>
              <w:rPr>
                <w:color w:val="262626"/>
                <w:spacing w:val="-5"/>
              </w:rPr>
              <w:t xml:space="preserve"> </w:t>
            </w:r>
            <w:r>
              <w:rPr>
                <w:b/>
                <w:bCs/>
                <w:color w:val="262626"/>
                <w:spacing w:val="-5"/>
              </w:rPr>
              <w:t>份，为.lctf</w:t>
            </w:r>
            <w:r>
              <w:rPr>
                <w:color w:val="262626"/>
                <w:spacing w:val="28"/>
              </w:rPr>
              <w:t xml:space="preserve"> </w:t>
            </w:r>
            <w:r>
              <w:rPr>
                <w:b/>
                <w:bCs/>
                <w:color w:val="262626"/>
                <w:spacing w:val="-5"/>
              </w:rPr>
              <w:t>文件。</w:t>
            </w:r>
          </w:p>
          <w:p w14:paraId="4C65B218">
            <w:pPr>
              <w:pStyle w:val="11"/>
              <w:spacing w:before="180" w:line="355" w:lineRule="auto"/>
              <w:ind w:left="98" w:right="19" w:firstLine="3"/>
            </w:pPr>
            <w:r>
              <w:rPr>
                <w:b/>
                <w:bCs/>
                <w:color w:val="262626"/>
                <w:spacing w:val="4"/>
              </w:rPr>
              <w:t>供应商须在提交响应文件截止时间前将电子响应文件加密上</w:t>
            </w:r>
            <w:r>
              <w:rPr>
                <w:color w:val="262626"/>
                <w:spacing w:val="2"/>
              </w:rPr>
              <w:t xml:space="preserve">  </w:t>
            </w:r>
            <w:r>
              <w:rPr>
                <w:b/>
                <w:bCs/>
                <w:color w:val="262626"/>
                <w:spacing w:val="-5"/>
              </w:rPr>
              <w:t>传到新版聊城市公共资源电子交易系统；开标前供应商需在不</w:t>
            </w:r>
            <w:r>
              <w:rPr>
                <w:color w:val="262626"/>
                <w:spacing w:val="5"/>
              </w:rPr>
              <w:t xml:space="preserve">  </w:t>
            </w:r>
            <w:r>
              <w:rPr>
                <w:b/>
                <w:bCs/>
                <w:color w:val="262626"/>
                <w:spacing w:val="-5"/>
              </w:rPr>
              <w:t>见面开标大厅完成签到工作，开标时供应商需对电子响应文件</w:t>
            </w:r>
            <w:r>
              <w:rPr>
                <w:color w:val="262626"/>
                <w:spacing w:val="5"/>
              </w:rPr>
              <w:t xml:space="preserve">  </w:t>
            </w:r>
            <w:r>
              <w:rPr>
                <w:b/>
                <w:bCs/>
                <w:color w:val="262626"/>
                <w:spacing w:val="-5"/>
              </w:rPr>
              <w:t>进行线上解密，因供应商开标前未在不见面大厅签到或因供应</w:t>
            </w:r>
            <w:r>
              <w:rPr>
                <w:color w:val="262626"/>
                <w:spacing w:val="5"/>
              </w:rPr>
              <w:t xml:space="preserve">  </w:t>
            </w:r>
            <w:r>
              <w:rPr>
                <w:b/>
                <w:bCs/>
                <w:color w:val="262626"/>
                <w:spacing w:val="-5"/>
              </w:rPr>
              <w:t>商自身原因导致其电子响应文件无法解密，其响应文件将被拒</w:t>
            </w:r>
            <w:r>
              <w:rPr>
                <w:color w:val="262626"/>
                <w:spacing w:val="5"/>
              </w:rPr>
              <w:t xml:space="preserve">  </w:t>
            </w:r>
            <w:r>
              <w:rPr>
                <w:b/>
                <w:bCs/>
                <w:color w:val="262626"/>
                <w:spacing w:val="-22"/>
              </w:rPr>
              <w:t>绝。具体步骤详见《聊城不见面开标大厅-操作手册（供应商）》。</w:t>
            </w:r>
            <w:r>
              <w:rPr>
                <w:color w:val="262626"/>
                <w:spacing w:val="15"/>
              </w:rPr>
              <w:t xml:space="preserve"> </w:t>
            </w:r>
            <w:r>
              <w:rPr>
                <w:b/>
                <w:bCs/>
                <w:color w:val="262626"/>
                <w:spacing w:val="-5"/>
              </w:rPr>
              <w:t>若供应商成交，成交</w:t>
            </w:r>
            <w:r>
              <w:rPr>
                <w:rFonts w:hint="eastAsia"/>
                <w:b/>
                <w:bCs/>
                <w:color w:val="262626"/>
                <w:spacing w:val="-5"/>
                <w:lang w:val="en-US" w:eastAsia="zh-CN"/>
              </w:rPr>
              <w:t>供应商</w:t>
            </w:r>
            <w:r>
              <w:rPr>
                <w:b/>
                <w:bCs/>
                <w:color w:val="262626"/>
                <w:spacing w:val="-5"/>
              </w:rPr>
              <w:t>还需提交至少三份胶装的系统内生成的</w:t>
            </w:r>
            <w:r>
              <w:rPr>
                <w:b/>
                <w:bCs/>
                <w:color w:val="262626"/>
                <w:spacing w:val="-3"/>
              </w:rPr>
              <w:t>PDF</w:t>
            </w:r>
            <w:r>
              <w:rPr>
                <w:color w:val="262626"/>
                <w:spacing w:val="-3"/>
              </w:rPr>
              <w:t xml:space="preserve"> </w:t>
            </w:r>
            <w:r>
              <w:rPr>
                <w:b/>
                <w:bCs/>
                <w:color w:val="262626"/>
                <w:spacing w:val="-3"/>
              </w:rPr>
              <w:t>版纸质响应文件，并在封面及骑缝处加盖公章。</w:t>
            </w:r>
          </w:p>
        </w:tc>
      </w:tr>
      <w:tr w14:paraId="30DAC6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trPr>
        <w:tc>
          <w:tcPr>
            <w:tcW w:w="734" w:type="dxa"/>
            <w:tcBorders>
              <w:left w:val="single" w:color="000000" w:sz="6" w:space="0"/>
              <w:right w:val="single" w:color="000000" w:sz="8" w:space="0"/>
            </w:tcBorders>
            <w:vAlign w:val="top"/>
          </w:tcPr>
          <w:p w14:paraId="036F1960">
            <w:pPr>
              <w:pStyle w:val="11"/>
              <w:spacing w:before="261" w:line="239" w:lineRule="auto"/>
              <w:ind w:left="155"/>
            </w:pPr>
            <w:r>
              <w:rPr>
                <w:b/>
                <w:bCs/>
                <w:color w:val="262626"/>
                <w:spacing w:val="-7"/>
              </w:rPr>
              <w:t>20.</w:t>
            </w:r>
          </w:p>
        </w:tc>
        <w:tc>
          <w:tcPr>
            <w:tcW w:w="1733" w:type="dxa"/>
            <w:tcBorders>
              <w:left w:val="single" w:color="000000" w:sz="8" w:space="0"/>
              <w:right w:val="single" w:color="000000" w:sz="8" w:space="0"/>
            </w:tcBorders>
            <w:vAlign w:val="top"/>
          </w:tcPr>
          <w:p w14:paraId="2030C40B">
            <w:pPr>
              <w:pStyle w:val="11"/>
              <w:spacing w:before="28" w:line="342" w:lineRule="auto"/>
              <w:ind w:left="377" w:right="143" w:hanging="211"/>
            </w:pPr>
            <w:r>
              <w:rPr>
                <w:b/>
                <w:bCs/>
                <w:color w:val="262626"/>
                <w:spacing w:val="-9"/>
              </w:rPr>
              <w:t>电子响应文件</w:t>
            </w:r>
            <w:r>
              <w:rPr>
                <w:color w:val="262626"/>
              </w:rPr>
              <w:t xml:space="preserve"> </w:t>
            </w:r>
            <w:r>
              <w:rPr>
                <w:b/>
                <w:bCs/>
                <w:color w:val="262626"/>
                <w:spacing w:val="-5"/>
              </w:rPr>
              <w:t>签章要求</w:t>
            </w:r>
          </w:p>
        </w:tc>
        <w:tc>
          <w:tcPr>
            <w:tcW w:w="6643" w:type="dxa"/>
            <w:tcBorders>
              <w:left w:val="single" w:color="000000" w:sz="8" w:space="0"/>
              <w:bottom w:val="single" w:color="000000" w:sz="6" w:space="0"/>
            </w:tcBorders>
            <w:vAlign w:val="top"/>
          </w:tcPr>
          <w:p w14:paraId="579F48E3">
            <w:pPr>
              <w:pStyle w:val="11"/>
              <w:spacing w:before="28" w:line="342" w:lineRule="auto"/>
              <w:ind w:left="121" w:right="181" w:hanging="17"/>
            </w:pPr>
            <w:r>
              <w:rPr>
                <w:b/>
                <w:bCs/>
                <w:color w:val="262626"/>
                <w:spacing w:val="-3"/>
              </w:rPr>
              <w:t>按电子标书系统要求进行电子签章。未按要求进行签</w:t>
            </w:r>
            <w:r>
              <w:rPr>
                <w:b/>
                <w:bCs/>
                <w:color w:val="262626"/>
                <w:spacing w:val="-4"/>
              </w:rPr>
              <w:t>章/签字</w:t>
            </w:r>
            <w:r>
              <w:rPr>
                <w:color w:val="262626"/>
              </w:rPr>
              <w:t xml:space="preserve"> </w:t>
            </w:r>
            <w:r>
              <w:rPr>
                <w:b/>
                <w:bCs/>
                <w:color w:val="262626"/>
                <w:spacing w:val="-5"/>
              </w:rPr>
              <w:t>的响应文件，作无效处理。</w:t>
            </w:r>
          </w:p>
        </w:tc>
      </w:tr>
      <w:tr w14:paraId="2FEDF3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trPr>
        <w:tc>
          <w:tcPr>
            <w:tcW w:w="734" w:type="dxa"/>
            <w:tcBorders>
              <w:left w:val="single" w:color="000000" w:sz="6" w:space="0"/>
              <w:right w:val="single" w:color="000000" w:sz="8" w:space="0"/>
            </w:tcBorders>
            <w:vAlign w:val="top"/>
          </w:tcPr>
          <w:p w14:paraId="69DAC484">
            <w:pPr>
              <w:pStyle w:val="11"/>
              <w:spacing w:before="261" w:line="239" w:lineRule="auto"/>
              <w:ind w:left="155"/>
            </w:pPr>
            <w:r>
              <w:rPr>
                <w:b/>
                <w:bCs/>
                <w:color w:val="262626"/>
                <w:spacing w:val="-7"/>
              </w:rPr>
              <w:t>21.</w:t>
            </w:r>
          </w:p>
        </w:tc>
        <w:tc>
          <w:tcPr>
            <w:tcW w:w="1733" w:type="dxa"/>
            <w:tcBorders>
              <w:left w:val="single" w:color="000000" w:sz="8" w:space="0"/>
              <w:right w:val="single" w:color="000000" w:sz="8" w:space="0"/>
            </w:tcBorders>
            <w:vAlign w:val="top"/>
          </w:tcPr>
          <w:p w14:paraId="780452F3">
            <w:pPr>
              <w:pStyle w:val="11"/>
              <w:spacing w:before="28" w:line="342" w:lineRule="auto"/>
              <w:ind w:left="376" w:right="143" w:hanging="226"/>
            </w:pPr>
            <w:r>
              <w:rPr>
                <w:b/>
                <w:bCs/>
                <w:color w:val="262626"/>
                <w:spacing w:val="-7"/>
              </w:rPr>
              <w:t>响应文件递交</w:t>
            </w:r>
            <w:r>
              <w:rPr>
                <w:color w:val="262626"/>
                <w:spacing w:val="4"/>
              </w:rPr>
              <w:t xml:space="preserve"> </w:t>
            </w:r>
            <w:r>
              <w:rPr>
                <w:b/>
                <w:bCs/>
                <w:color w:val="262626"/>
                <w:spacing w:val="-5"/>
              </w:rPr>
              <w:t>截止时间</w:t>
            </w:r>
          </w:p>
        </w:tc>
        <w:tc>
          <w:tcPr>
            <w:tcW w:w="6643" w:type="dxa"/>
            <w:tcBorders>
              <w:left w:val="single" w:color="000000" w:sz="8" w:space="0"/>
              <w:bottom w:val="single" w:color="000000" w:sz="6" w:space="0"/>
            </w:tcBorders>
            <w:vAlign w:val="top"/>
          </w:tcPr>
          <w:p w14:paraId="6A533835">
            <w:pPr>
              <w:pStyle w:val="11"/>
              <w:spacing w:before="261" w:line="218" w:lineRule="auto"/>
              <w:ind w:left="105"/>
            </w:pPr>
            <w:r>
              <w:rPr>
                <w:b/>
                <w:bCs/>
                <w:color w:val="262626"/>
                <w:spacing w:val="-5"/>
              </w:rPr>
              <w:t>详见磋商公告。</w:t>
            </w:r>
          </w:p>
        </w:tc>
      </w:tr>
      <w:tr w14:paraId="6EB67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34" w:type="dxa"/>
            <w:tcBorders>
              <w:left w:val="single" w:color="000000" w:sz="6" w:space="0"/>
              <w:right w:val="single" w:color="000000" w:sz="8" w:space="0"/>
            </w:tcBorders>
            <w:vAlign w:val="top"/>
          </w:tcPr>
          <w:p w14:paraId="7D9D520C">
            <w:pPr>
              <w:pStyle w:val="11"/>
              <w:spacing w:before="29" w:line="239" w:lineRule="auto"/>
              <w:ind w:left="155"/>
            </w:pPr>
            <w:r>
              <w:rPr>
                <w:b/>
                <w:bCs/>
                <w:color w:val="262626"/>
                <w:spacing w:val="-7"/>
              </w:rPr>
              <w:t>22.</w:t>
            </w:r>
          </w:p>
        </w:tc>
        <w:tc>
          <w:tcPr>
            <w:tcW w:w="1733" w:type="dxa"/>
            <w:tcBorders>
              <w:left w:val="single" w:color="000000" w:sz="8" w:space="0"/>
              <w:right w:val="single" w:color="000000" w:sz="8" w:space="0"/>
            </w:tcBorders>
            <w:vAlign w:val="top"/>
          </w:tcPr>
          <w:p w14:paraId="352BD46F">
            <w:pPr>
              <w:pStyle w:val="11"/>
              <w:spacing w:before="29" w:line="220" w:lineRule="auto"/>
              <w:ind w:left="377"/>
            </w:pPr>
            <w:r>
              <w:rPr>
                <w:b/>
                <w:bCs/>
                <w:color w:val="262626"/>
                <w:spacing w:val="-5"/>
              </w:rPr>
              <w:t>磋商时间</w:t>
            </w:r>
          </w:p>
        </w:tc>
        <w:tc>
          <w:tcPr>
            <w:tcW w:w="6643" w:type="dxa"/>
            <w:tcBorders>
              <w:left w:val="single" w:color="000000" w:sz="8" w:space="0"/>
              <w:bottom w:val="single" w:color="000000" w:sz="6" w:space="0"/>
            </w:tcBorders>
            <w:vAlign w:val="top"/>
          </w:tcPr>
          <w:p w14:paraId="17EB3184">
            <w:pPr>
              <w:pStyle w:val="11"/>
              <w:spacing w:before="29" w:line="218" w:lineRule="auto"/>
              <w:ind w:left="105"/>
            </w:pPr>
            <w:r>
              <w:rPr>
                <w:b/>
                <w:bCs/>
                <w:color w:val="262626"/>
                <w:spacing w:val="-5"/>
              </w:rPr>
              <w:t>详见磋商公告。</w:t>
            </w:r>
          </w:p>
        </w:tc>
      </w:tr>
      <w:tr w14:paraId="5577B2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734" w:type="dxa"/>
            <w:tcBorders>
              <w:left w:val="single" w:color="000000" w:sz="6" w:space="0"/>
              <w:right w:val="single" w:color="000000" w:sz="8" w:space="0"/>
            </w:tcBorders>
            <w:vAlign w:val="top"/>
          </w:tcPr>
          <w:p w14:paraId="3FF779A6">
            <w:pPr>
              <w:spacing w:line="417" w:lineRule="auto"/>
              <w:rPr>
                <w:rFonts w:ascii="Arial"/>
                <w:sz w:val="21"/>
              </w:rPr>
            </w:pPr>
          </w:p>
          <w:p w14:paraId="0D6A0980">
            <w:pPr>
              <w:pStyle w:val="11"/>
              <w:spacing w:before="78" w:line="239" w:lineRule="auto"/>
              <w:ind w:left="155"/>
            </w:pPr>
            <w:r>
              <w:rPr>
                <w:b/>
                <w:bCs/>
                <w:color w:val="262626"/>
                <w:spacing w:val="-7"/>
              </w:rPr>
              <w:t>23.</w:t>
            </w:r>
          </w:p>
        </w:tc>
        <w:tc>
          <w:tcPr>
            <w:tcW w:w="1733" w:type="dxa"/>
            <w:tcBorders>
              <w:left w:val="single" w:color="000000" w:sz="8" w:space="0"/>
              <w:right w:val="single" w:color="000000" w:sz="8" w:space="0"/>
            </w:tcBorders>
            <w:vAlign w:val="top"/>
          </w:tcPr>
          <w:p w14:paraId="6DE4296B">
            <w:pPr>
              <w:spacing w:line="417" w:lineRule="auto"/>
              <w:rPr>
                <w:rFonts w:ascii="Arial"/>
                <w:sz w:val="21"/>
              </w:rPr>
            </w:pPr>
          </w:p>
          <w:p w14:paraId="7E85150F">
            <w:pPr>
              <w:pStyle w:val="11"/>
              <w:spacing w:before="78" w:line="220" w:lineRule="auto"/>
              <w:ind w:left="377"/>
            </w:pPr>
            <w:r>
              <w:rPr>
                <w:b/>
                <w:bCs/>
                <w:color w:val="262626"/>
                <w:spacing w:val="-5"/>
              </w:rPr>
              <w:t>磋商地点</w:t>
            </w:r>
          </w:p>
        </w:tc>
        <w:tc>
          <w:tcPr>
            <w:tcW w:w="6643" w:type="dxa"/>
            <w:tcBorders>
              <w:left w:val="single" w:color="000000" w:sz="8" w:space="0"/>
              <w:bottom w:val="single" w:color="000000" w:sz="6" w:space="0"/>
            </w:tcBorders>
            <w:vAlign w:val="top"/>
          </w:tcPr>
          <w:p w14:paraId="0F9E910C">
            <w:pPr>
              <w:pStyle w:val="11"/>
              <w:spacing w:before="28" w:line="348" w:lineRule="auto"/>
              <w:ind w:left="99" w:right="165" w:firstLine="4"/>
              <w:jc w:val="both"/>
            </w:pPr>
            <w:r>
              <w:rPr>
                <w:b/>
                <w:bCs/>
                <w:color w:val="262626"/>
                <w:spacing w:val="22"/>
              </w:rPr>
              <w:t>聊城市公共资源交易中心网上不见面开标大厅（网址：</w:t>
            </w:r>
            <w:r>
              <w:rPr>
                <w:color w:val="262626"/>
                <w:spacing w:val="11"/>
              </w:rPr>
              <w:t xml:space="preserve"> </w:t>
            </w:r>
            <w:r>
              <w:fldChar w:fldCharType="begin"/>
            </w:r>
            <w:r>
              <w:instrText xml:space="preserve"> HYPERLINK "http://120.224.28.53:8093/BidOpening//bidopeninghallaction/hall/login" </w:instrText>
            </w:r>
            <w:r>
              <w:fldChar w:fldCharType="separate"/>
            </w:r>
            <w:r>
              <w:rPr>
                <w:b/>
                <w:bCs/>
                <w:color w:val="262626"/>
                <w:spacing w:val="-3"/>
              </w:rPr>
              <w:t>http://120.224.28.53:8093/BidOpening//bidopeninghalla</w:t>
            </w:r>
            <w:r>
              <w:rPr>
                <w:b/>
                <w:bCs/>
                <w:color w:val="262626"/>
                <w:spacing w:val="-3"/>
              </w:rPr>
              <w:fldChar w:fldCharType="end"/>
            </w:r>
            <w:r>
              <w:rPr>
                <w:color w:val="262626"/>
                <w:spacing w:val="9"/>
              </w:rPr>
              <w:t xml:space="preserve">  </w:t>
            </w:r>
            <w:r>
              <w:fldChar w:fldCharType="begin"/>
            </w:r>
            <w:r>
              <w:instrText xml:space="preserve"> HYPERLINK "http://120.224.28.53:8093/BidOpening//bidopeninghallaction/hall/login" </w:instrText>
            </w:r>
            <w:r>
              <w:fldChar w:fldCharType="separate"/>
            </w:r>
            <w:r>
              <w:rPr>
                <w:b/>
                <w:bCs/>
                <w:color w:val="262626"/>
                <w:spacing w:val="-3"/>
              </w:rPr>
              <w:t>ction/hall/login</w:t>
            </w:r>
            <w:r>
              <w:rPr>
                <w:b/>
                <w:bCs/>
                <w:color w:val="262626"/>
                <w:spacing w:val="-3"/>
              </w:rPr>
              <w:fldChar w:fldCharType="end"/>
            </w:r>
            <w:r>
              <w:rPr>
                <w:b/>
                <w:bCs/>
                <w:color w:val="262626"/>
                <w:spacing w:val="-3"/>
              </w:rPr>
              <w:t>）</w:t>
            </w:r>
          </w:p>
        </w:tc>
      </w:tr>
      <w:tr w14:paraId="422498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trPr>
        <w:tc>
          <w:tcPr>
            <w:tcW w:w="734" w:type="dxa"/>
            <w:tcBorders>
              <w:left w:val="single" w:color="000000" w:sz="6" w:space="0"/>
              <w:right w:val="single" w:color="000000" w:sz="8" w:space="0"/>
            </w:tcBorders>
            <w:vAlign w:val="top"/>
          </w:tcPr>
          <w:p w14:paraId="63C10F8C">
            <w:pPr>
              <w:pStyle w:val="11"/>
              <w:spacing w:before="262" w:line="239" w:lineRule="auto"/>
              <w:ind w:left="155"/>
            </w:pPr>
            <w:r>
              <w:rPr>
                <w:b/>
                <w:bCs/>
                <w:color w:val="262626"/>
                <w:spacing w:val="-7"/>
              </w:rPr>
              <w:t>24.</w:t>
            </w:r>
          </w:p>
        </w:tc>
        <w:tc>
          <w:tcPr>
            <w:tcW w:w="1733" w:type="dxa"/>
            <w:tcBorders>
              <w:left w:val="single" w:color="000000" w:sz="8" w:space="0"/>
              <w:right w:val="single" w:color="000000" w:sz="8" w:space="0"/>
            </w:tcBorders>
            <w:vAlign w:val="top"/>
          </w:tcPr>
          <w:p w14:paraId="18AE09C9">
            <w:pPr>
              <w:pStyle w:val="11"/>
              <w:spacing w:before="263" w:line="220" w:lineRule="auto"/>
              <w:ind w:left="377"/>
            </w:pPr>
            <w:r>
              <w:rPr>
                <w:b/>
                <w:bCs/>
                <w:color w:val="262626"/>
                <w:spacing w:val="-5"/>
              </w:rPr>
              <w:t>评审方法</w:t>
            </w:r>
          </w:p>
        </w:tc>
        <w:tc>
          <w:tcPr>
            <w:tcW w:w="6643" w:type="dxa"/>
            <w:tcBorders>
              <w:left w:val="single" w:color="000000" w:sz="8" w:space="0"/>
            </w:tcBorders>
            <w:vAlign w:val="top"/>
          </w:tcPr>
          <w:p w14:paraId="4CC78860">
            <w:pPr>
              <w:pStyle w:val="11"/>
              <w:spacing w:before="31" w:line="341" w:lineRule="auto"/>
              <w:ind w:left="101" w:right="107" w:firstLine="3"/>
            </w:pPr>
            <w:r>
              <w:rPr>
                <w:b/>
                <w:bCs/>
                <w:color w:val="262626"/>
                <w:spacing w:val="-5"/>
              </w:rPr>
              <w:t>综合评分法（注：本项目采用电子评标，其中技术标采用明标</w:t>
            </w:r>
            <w:r>
              <w:rPr>
                <w:color w:val="262626"/>
                <w:spacing w:val="3"/>
              </w:rPr>
              <w:t xml:space="preserve"> </w:t>
            </w:r>
            <w:r>
              <w:rPr>
                <w:b/>
                <w:bCs/>
                <w:color w:val="262626"/>
                <w:spacing w:val="-9"/>
              </w:rPr>
              <w:t>评审。）</w:t>
            </w:r>
          </w:p>
        </w:tc>
      </w:tr>
      <w:tr w14:paraId="3BCBB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7" w:hRule="atLeast"/>
        </w:trPr>
        <w:tc>
          <w:tcPr>
            <w:tcW w:w="734" w:type="dxa"/>
            <w:vAlign w:val="top"/>
          </w:tcPr>
          <w:p w14:paraId="14D8EAF7">
            <w:pPr>
              <w:spacing w:line="271" w:lineRule="auto"/>
              <w:rPr>
                <w:rFonts w:ascii="Arial"/>
                <w:sz w:val="21"/>
              </w:rPr>
            </w:pPr>
          </w:p>
          <w:p w14:paraId="7941B29B">
            <w:pPr>
              <w:spacing w:line="271" w:lineRule="auto"/>
              <w:rPr>
                <w:rFonts w:ascii="Arial"/>
                <w:sz w:val="21"/>
              </w:rPr>
            </w:pPr>
          </w:p>
          <w:p w14:paraId="450C537F">
            <w:pPr>
              <w:spacing w:line="271" w:lineRule="auto"/>
              <w:rPr>
                <w:rFonts w:ascii="Arial"/>
                <w:sz w:val="21"/>
              </w:rPr>
            </w:pPr>
          </w:p>
          <w:p w14:paraId="48BC746F">
            <w:pPr>
              <w:spacing w:line="271" w:lineRule="auto"/>
              <w:rPr>
                <w:rFonts w:ascii="Arial"/>
                <w:sz w:val="21"/>
              </w:rPr>
            </w:pPr>
          </w:p>
          <w:p w14:paraId="6021DF1B">
            <w:pPr>
              <w:spacing w:line="271" w:lineRule="auto"/>
              <w:rPr>
                <w:rFonts w:ascii="Arial"/>
                <w:sz w:val="21"/>
              </w:rPr>
            </w:pPr>
          </w:p>
          <w:p w14:paraId="794B22AF">
            <w:pPr>
              <w:pStyle w:val="11"/>
              <w:spacing w:before="78" w:line="239" w:lineRule="auto"/>
              <w:ind w:left="160"/>
            </w:pPr>
            <w:r>
              <w:rPr>
                <w:b/>
                <w:bCs/>
                <w:color w:val="262626"/>
                <w:spacing w:val="-7"/>
              </w:rPr>
              <w:t>25.</w:t>
            </w:r>
          </w:p>
        </w:tc>
        <w:tc>
          <w:tcPr>
            <w:tcW w:w="1733" w:type="dxa"/>
            <w:vAlign w:val="top"/>
          </w:tcPr>
          <w:p w14:paraId="36859D6C">
            <w:pPr>
              <w:spacing w:line="280" w:lineRule="auto"/>
              <w:rPr>
                <w:rFonts w:ascii="Arial"/>
                <w:sz w:val="21"/>
              </w:rPr>
            </w:pPr>
          </w:p>
          <w:p w14:paraId="72C63416">
            <w:pPr>
              <w:spacing w:line="280" w:lineRule="auto"/>
              <w:rPr>
                <w:rFonts w:ascii="Arial"/>
                <w:sz w:val="21"/>
              </w:rPr>
            </w:pPr>
          </w:p>
          <w:p w14:paraId="2DB6302B">
            <w:pPr>
              <w:spacing w:line="280" w:lineRule="auto"/>
              <w:rPr>
                <w:rFonts w:ascii="Arial"/>
                <w:sz w:val="21"/>
              </w:rPr>
            </w:pPr>
          </w:p>
          <w:p w14:paraId="55608894">
            <w:pPr>
              <w:spacing w:line="281" w:lineRule="auto"/>
              <w:rPr>
                <w:rFonts w:ascii="Arial"/>
                <w:sz w:val="21"/>
              </w:rPr>
            </w:pPr>
          </w:p>
          <w:p w14:paraId="4031EF01">
            <w:pPr>
              <w:pStyle w:val="11"/>
              <w:spacing w:before="78" w:line="219" w:lineRule="auto"/>
              <w:ind w:left="266"/>
            </w:pPr>
            <w:r>
              <w:rPr>
                <w:b/>
                <w:bCs/>
                <w:color w:val="262626"/>
                <w:spacing w:val="-5"/>
              </w:rPr>
              <w:t>供应商资格</w:t>
            </w:r>
          </w:p>
          <w:p w14:paraId="0F771041">
            <w:pPr>
              <w:pStyle w:val="11"/>
              <w:spacing w:before="183" w:line="220" w:lineRule="auto"/>
              <w:ind w:left="638"/>
            </w:pPr>
            <w:r>
              <w:rPr>
                <w:b/>
                <w:bCs/>
                <w:color w:val="262626"/>
                <w:spacing w:val="-14"/>
              </w:rPr>
              <w:t>审查</w:t>
            </w:r>
          </w:p>
        </w:tc>
        <w:tc>
          <w:tcPr>
            <w:tcW w:w="6643" w:type="dxa"/>
            <w:vAlign w:val="top"/>
          </w:tcPr>
          <w:p w14:paraId="44FA5429">
            <w:pPr>
              <w:pStyle w:val="11"/>
              <w:spacing w:before="40" w:line="219" w:lineRule="auto"/>
              <w:ind w:left="120"/>
            </w:pPr>
            <w:r>
              <w:rPr>
                <w:b/>
                <w:bCs/>
                <w:color w:val="262626"/>
                <w:spacing w:val="-6"/>
              </w:rPr>
              <w:t>资格审查项：</w:t>
            </w:r>
          </w:p>
          <w:p w14:paraId="17FD24C0">
            <w:pPr>
              <w:pStyle w:val="11"/>
              <w:spacing w:before="183" w:line="219" w:lineRule="auto"/>
              <w:ind w:left="127"/>
              <w:rPr>
                <w:rFonts w:hint="default" w:eastAsia="宋体"/>
                <w:lang w:val="en-US" w:eastAsia="zh-CN"/>
              </w:rPr>
            </w:pPr>
            <w:r>
              <w:rPr>
                <w:b/>
                <w:bCs/>
                <w:color w:val="262626"/>
                <w:spacing w:val="-7"/>
              </w:rPr>
              <w:t>1、营业执照；</w:t>
            </w:r>
          </w:p>
          <w:p w14:paraId="75E2BF87">
            <w:pPr>
              <w:pStyle w:val="11"/>
              <w:spacing w:before="179" w:line="219" w:lineRule="auto"/>
              <w:ind w:left="112"/>
              <w:rPr>
                <w:rFonts w:hint="default" w:eastAsia="宋体"/>
                <w:lang w:val="en-US" w:eastAsia="zh-CN"/>
              </w:rPr>
            </w:pPr>
            <w:r>
              <w:rPr>
                <w:b/>
                <w:bCs/>
                <w:color w:val="262626"/>
                <w:spacing w:val="-5"/>
              </w:rPr>
              <w:t>2、资质证书；</w:t>
            </w:r>
          </w:p>
          <w:p w14:paraId="6C5D10A2">
            <w:pPr>
              <w:pStyle w:val="11"/>
              <w:spacing w:before="184" w:line="288" w:lineRule="auto"/>
              <w:ind w:left="113" w:right="19"/>
            </w:pPr>
            <w:r>
              <w:rPr>
                <w:b/>
                <w:bCs/>
                <w:color w:val="262626"/>
                <w:spacing w:val="-21"/>
              </w:rPr>
              <w:t>3、项目经理证书：建造师注册证书、安全生产考核证书（B</w:t>
            </w:r>
            <w:r>
              <w:rPr>
                <w:color w:val="262626"/>
                <w:spacing w:val="-21"/>
              </w:rPr>
              <w:t xml:space="preserve"> </w:t>
            </w:r>
            <w:r>
              <w:rPr>
                <w:b/>
                <w:bCs/>
                <w:color w:val="262626"/>
                <w:spacing w:val="-22"/>
              </w:rPr>
              <w:t>证）、</w:t>
            </w:r>
            <w:r>
              <w:rPr>
                <w:color w:val="262626"/>
              </w:rPr>
              <w:t xml:space="preserve"> </w:t>
            </w:r>
            <w:r>
              <w:rPr>
                <w:b/>
                <w:bCs/>
                <w:color w:val="262626"/>
                <w:spacing w:val="-4"/>
              </w:rPr>
              <w:t>未担任其他在建设工程的项目经理承诺书</w:t>
            </w:r>
            <w:r>
              <w:rPr>
                <w:rFonts w:hint="eastAsia"/>
                <w:b/>
                <w:bCs/>
                <w:color w:val="262626"/>
                <w:spacing w:val="-4"/>
                <w:lang w:eastAsia="zh-CN"/>
              </w:rPr>
              <w:t>（</w:t>
            </w:r>
            <w:r>
              <w:rPr>
                <w:rFonts w:hint="eastAsia"/>
                <w:b/>
                <w:bCs/>
                <w:color w:val="262626"/>
                <w:spacing w:val="-4"/>
                <w:lang w:val="en-US" w:eastAsia="zh-CN"/>
              </w:rPr>
              <w:t>格式见文件</w:t>
            </w:r>
            <w:r>
              <w:rPr>
                <w:rFonts w:hint="eastAsia"/>
                <w:b/>
                <w:bCs/>
                <w:color w:val="262626"/>
                <w:spacing w:val="-4"/>
                <w:lang w:eastAsia="zh-CN"/>
              </w:rPr>
              <w:t>）</w:t>
            </w:r>
            <w:r>
              <w:rPr>
                <w:b/>
                <w:bCs/>
                <w:color w:val="262626"/>
                <w:spacing w:val="-4"/>
              </w:rPr>
              <w:t>；</w:t>
            </w:r>
          </w:p>
          <w:p w14:paraId="76150863">
            <w:pPr>
              <w:pStyle w:val="11"/>
              <w:spacing w:before="185" w:line="219" w:lineRule="auto"/>
              <w:ind w:left="108"/>
              <w:rPr>
                <w:rFonts w:hint="default" w:eastAsia="宋体"/>
                <w:lang w:val="en-US" w:eastAsia="zh-CN"/>
              </w:rPr>
            </w:pPr>
            <w:r>
              <w:rPr>
                <w:b/>
                <w:bCs/>
                <w:color w:val="262626"/>
                <w:spacing w:val="-4"/>
              </w:rPr>
              <w:t>4、安全生产许可证；</w:t>
            </w:r>
          </w:p>
          <w:p w14:paraId="4FD52E12">
            <w:pPr>
              <w:pStyle w:val="11"/>
              <w:spacing w:before="180" w:line="218" w:lineRule="auto"/>
              <w:ind w:left="114"/>
            </w:pPr>
            <w:r>
              <w:rPr>
                <w:b/>
                <w:bCs/>
                <w:color w:val="262626"/>
                <w:spacing w:val="-6"/>
              </w:rPr>
              <w:t>5、依法提供财务状况报告：提供供应商</w:t>
            </w:r>
            <w:r>
              <w:rPr>
                <w:color w:val="262626"/>
                <w:spacing w:val="-38"/>
              </w:rPr>
              <w:t xml:space="preserve"> </w:t>
            </w:r>
            <w:r>
              <w:rPr>
                <w:b/>
                <w:bCs/>
                <w:color w:val="262626"/>
                <w:spacing w:val="-6"/>
              </w:rPr>
              <w:t>2024</w:t>
            </w:r>
            <w:r>
              <w:rPr>
                <w:color w:val="262626"/>
                <w:spacing w:val="-49"/>
              </w:rPr>
              <w:t xml:space="preserve"> </w:t>
            </w:r>
            <w:r>
              <w:rPr>
                <w:b/>
                <w:bCs/>
                <w:color w:val="262626"/>
                <w:spacing w:val="-6"/>
              </w:rPr>
              <w:t>年度财务报告或</w:t>
            </w:r>
          </w:p>
        </w:tc>
      </w:tr>
    </w:tbl>
    <w:p w14:paraId="30D4FD3F">
      <w:pPr>
        <w:rPr>
          <w:rFonts w:ascii="Arial"/>
          <w:sz w:val="21"/>
        </w:rPr>
      </w:pPr>
    </w:p>
    <w:p w14:paraId="33C69AE1">
      <w:pPr>
        <w:rPr>
          <w:rFonts w:ascii="Arial" w:hAnsi="Arial" w:eastAsia="Arial" w:cs="Arial"/>
          <w:sz w:val="21"/>
          <w:szCs w:val="21"/>
        </w:rPr>
        <w:sectPr>
          <w:footerReference r:id="rId21" w:type="default"/>
          <w:pgSz w:w="11907" w:h="16839"/>
          <w:pgMar w:top="1166" w:right="1391" w:bottom="1198" w:left="1394" w:header="828" w:footer="965" w:gutter="0"/>
          <w:cols w:space="720" w:num="1"/>
        </w:sectPr>
      </w:pPr>
    </w:p>
    <w:p w14:paraId="5D052DCB">
      <w:pPr>
        <w:spacing w:before="31"/>
      </w:pPr>
    </w:p>
    <w:tbl>
      <w:tblPr>
        <w:tblStyle w:val="10"/>
        <w:tblW w:w="91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514"/>
        <w:gridCol w:w="6867"/>
      </w:tblGrid>
      <w:tr w14:paraId="35999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50" w:hRule="atLeast"/>
        </w:trPr>
        <w:tc>
          <w:tcPr>
            <w:tcW w:w="734" w:type="dxa"/>
            <w:vAlign w:val="top"/>
          </w:tcPr>
          <w:p w14:paraId="20098B00">
            <w:pPr>
              <w:rPr>
                <w:rFonts w:ascii="Arial"/>
                <w:sz w:val="21"/>
              </w:rPr>
            </w:pPr>
          </w:p>
        </w:tc>
        <w:tc>
          <w:tcPr>
            <w:tcW w:w="1514" w:type="dxa"/>
            <w:vAlign w:val="top"/>
          </w:tcPr>
          <w:p w14:paraId="662CC0B3">
            <w:pPr>
              <w:rPr>
                <w:rFonts w:ascii="Arial"/>
                <w:sz w:val="21"/>
              </w:rPr>
            </w:pPr>
          </w:p>
        </w:tc>
        <w:tc>
          <w:tcPr>
            <w:tcW w:w="6867" w:type="dxa"/>
            <w:vAlign w:val="top"/>
          </w:tcPr>
          <w:p w14:paraId="4087078F">
            <w:pPr>
              <w:pStyle w:val="11"/>
              <w:spacing w:before="42" w:line="359" w:lineRule="auto"/>
              <w:ind w:left="114" w:right="107"/>
              <w:jc w:val="both"/>
            </w:pPr>
            <w:r>
              <w:rPr>
                <w:b/>
                <w:bCs/>
                <w:color w:val="262626"/>
                <w:spacing w:val="-5"/>
              </w:rPr>
              <w:t>财务报告表（资产负债表、利润表、现金流量表）或基本开户</w:t>
            </w:r>
            <w:r>
              <w:rPr>
                <w:color w:val="262626"/>
                <w:spacing w:val="5"/>
              </w:rPr>
              <w:t xml:space="preserve"> </w:t>
            </w:r>
            <w:r>
              <w:rPr>
                <w:b/>
                <w:bCs/>
                <w:color w:val="262626"/>
                <w:spacing w:val="-5"/>
              </w:rPr>
              <w:t>银行出具的资信证明（成立不足一年的新公司可提供成立日期</w:t>
            </w:r>
            <w:r>
              <w:rPr>
                <w:color w:val="262626"/>
                <w:spacing w:val="5"/>
              </w:rPr>
              <w:t xml:space="preserve"> </w:t>
            </w:r>
            <w:r>
              <w:rPr>
                <w:b/>
                <w:bCs/>
                <w:color w:val="262626"/>
                <w:spacing w:val="-44"/>
              </w:rPr>
              <w:t>以来的</w:t>
            </w:r>
            <w:r>
              <w:rPr>
                <w:b/>
                <w:bCs/>
                <w:color w:val="262626"/>
                <w:spacing w:val="6"/>
              </w:rPr>
              <w:t>）；</w:t>
            </w:r>
          </w:p>
          <w:p w14:paraId="7C481963">
            <w:pPr>
              <w:pStyle w:val="11"/>
              <w:spacing w:line="359" w:lineRule="auto"/>
              <w:ind w:left="113" w:right="107" w:firstLine="2"/>
              <w:jc w:val="both"/>
            </w:pPr>
            <w:r>
              <w:rPr>
                <w:b/>
                <w:bCs/>
                <w:color w:val="262626"/>
                <w:spacing w:val="-5"/>
              </w:rPr>
              <w:t>6、依法缴纳税收的证明：提供供应商</w:t>
            </w:r>
            <w:r>
              <w:rPr>
                <w:color w:val="262626"/>
                <w:spacing w:val="-48"/>
              </w:rPr>
              <w:t xml:space="preserve"> </w:t>
            </w:r>
            <w:r>
              <w:rPr>
                <w:b/>
                <w:bCs/>
                <w:color w:val="262626"/>
                <w:spacing w:val="-5"/>
              </w:rPr>
              <w:t>2024</w:t>
            </w:r>
            <w:r>
              <w:rPr>
                <w:color w:val="262626"/>
                <w:spacing w:val="-50"/>
              </w:rPr>
              <w:t xml:space="preserve"> </w:t>
            </w:r>
            <w:r>
              <w:rPr>
                <w:b/>
                <w:bCs/>
                <w:color w:val="262626"/>
                <w:spacing w:val="-5"/>
              </w:rPr>
              <w:t>年</w:t>
            </w:r>
            <w:r>
              <w:rPr>
                <w:color w:val="262626"/>
                <w:spacing w:val="-33"/>
              </w:rPr>
              <w:t xml:space="preserve"> </w:t>
            </w:r>
            <w:r>
              <w:rPr>
                <w:b/>
                <w:bCs/>
                <w:color w:val="262626"/>
                <w:spacing w:val="-5"/>
              </w:rPr>
              <w:t>12</w:t>
            </w:r>
            <w:r>
              <w:rPr>
                <w:color w:val="262626"/>
                <w:spacing w:val="-45"/>
              </w:rPr>
              <w:t xml:space="preserve"> </w:t>
            </w:r>
            <w:r>
              <w:rPr>
                <w:b/>
                <w:bCs/>
                <w:color w:val="262626"/>
                <w:spacing w:val="-6"/>
              </w:rPr>
              <w:t>月（含）以</w:t>
            </w:r>
            <w:r>
              <w:rPr>
                <w:color w:val="262626"/>
              </w:rPr>
              <w:t xml:space="preserve">  </w:t>
            </w:r>
            <w:r>
              <w:rPr>
                <w:b/>
                <w:bCs/>
                <w:color w:val="262626"/>
                <w:spacing w:val="-5"/>
              </w:rPr>
              <w:t>来（任意但不少于一个月）的缴税证明，为税务部门出具的完</w:t>
            </w:r>
            <w:r>
              <w:rPr>
                <w:color w:val="262626"/>
                <w:spacing w:val="7"/>
              </w:rPr>
              <w:t xml:space="preserve"> </w:t>
            </w:r>
            <w:r>
              <w:rPr>
                <w:b/>
                <w:bCs/>
                <w:color w:val="262626"/>
                <w:spacing w:val="-5"/>
              </w:rPr>
              <w:t>税凭证或交税证明或银行出具的“银行电子缴税付款凭证”单</w:t>
            </w:r>
            <w:r>
              <w:rPr>
                <w:color w:val="262626"/>
                <w:spacing w:val="5"/>
              </w:rPr>
              <w:t xml:space="preserve"> </w:t>
            </w:r>
            <w:r>
              <w:rPr>
                <w:b/>
                <w:bCs/>
                <w:color w:val="262626"/>
                <w:spacing w:val="-5"/>
              </w:rPr>
              <w:t>或税务部门网站的网上打印页（依法免税的供应商，应提供相</w:t>
            </w:r>
            <w:r>
              <w:rPr>
                <w:color w:val="262626"/>
                <w:spacing w:val="5"/>
              </w:rPr>
              <w:t xml:space="preserve"> </w:t>
            </w:r>
            <w:r>
              <w:rPr>
                <w:b/>
                <w:bCs/>
                <w:color w:val="262626"/>
                <w:spacing w:val="-5"/>
              </w:rPr>
              <w:t>应文件证明其依法免税，如近半年内未缴纳税收，需提供税务</w:t>
            </w:r>
            <w:r>
              <w:rPr>
                <w:color w:val="262626"/>
                <w:spacing w:val="5"/>
              </w:rPr>
              <w:t xml:space="preserve"> </w:t>
            </w:r>
            <w:r>
              <w:rPr>
                <w:b/>
                <w:bCs/>
                <w:color w:val="262626"/>
                <w:spacing w:val="-5"/>
              </w:rPr>
              <w:t>部门出具的相关证明。供应商成立不足六个月的，可提供自成</w:t>
            </w:r>
            <w:r>
              <w:rPr>
                <w:color w:val="262626"/>
                <w:spacing w:val="5"/>
              </w:rPr>
              <w:t xml:space="preserve"> </w:t>
            </w:r>
            <w:r>
              <w:rPr>
                <w:b/>
                <w:bCs/>
                <w:color w:val="262626"/>
                <w:spacing w:val="-5"/>
              </w:rPr>
              <w:t>立以来的缴纳税收的证明；供应商成立不足三个月的可不提供</w:t>
            </w:r>
            <w:r>
              <w:rPr>
                <w:color w:val="262626"/>
                <w:spacing w:val="7"/>
              </w:rPr>
              <w:t xml:space="preserve"> </w:t>
            </w:r>
            <w:r>
              <w:rPr>
                <w:b/>
                <w:bCs/>
                <w:color w:val="262626"/>
                <w:spacing w:val="-7"/>
              </w:rPr>
              <w:t>此项内容，</w:t>
            </w:r>
            <w:r>
              <w:rPr>
                <w:color w:val="262626"/>
                <w:spacing w:val="-68"/>
              </w:rPr>
              <w:t xml:space="preserve"> </w:t>
            </w:r>
            <w:r>
              <w:rPr>
                <w:b/>
                <w:bCs/>
                <w:color w:val="262626"/>
                <w:spacing w:val="-7"/>
              </w:rPr>
              <w:t>日期计算：</w:t>
            </w:r>
            <w:r>
              <w:rPr>
                <w:color w:val="262626"/>
                <w:spacing w:val="-71"/>
              </w:rPr>
              <w:t xml:space="preserve"> </w:t>
            </w:r>
            <w:r>
              <w:rPr>
                <w:b/>
                <w:bCs/>
                <w:color w:val="262626"/>
                <w:spacing w:val="-7"/>
              </w:rPr>
              <w:t>自成立之日起至磋商截止时</w:t>
            </w:r>
            <w:r>
              <w:rPr>
                <w:b/>
                <w:bCs/>
                <w:color w:val="262626"/>
                <w:spacing w:val="-8"/>
              </w:rPr>
              <w:t>间止</w:t>
            </w:r>
            <w:r>
              <w:rPr>
                <w:b/>
                <w:bCs/>
                <w:color w:val="262626"/>
                <w:spacing w:val="-3"/>
              </w:rPr>
              <w:t>）；</w:t>
            </w:r>
          </w:p>
          <w:p w14:paraId="29E06473">
            <w:pPr>
              <w:pStyle w:val="11"/>
              <w:spacing w:before="1" w:line="359" w:lineRule="auto"/>
              <w:ind w:left="113" w:right="107" w:firstLine="483"/>
              <w:jc w:val="both"/>
            </w:pPr>
            <w:r>
              <w:rPr>
                <w:b/>
                <w:bCs/>
                <w:color w:val="262626"/>
                <w:spacing w:val="-5"/>
              </w:rPr>
              <w:t>备注：依法在山东省内缴纳税收和社会保障资金的供</w:t>
            </w:r>
            <w:r>
              <w:rPr>
                <w:b/>
                <w:bCs/>
                <w:color w:val="262626"/>
                <w:spacing w:val="-6"/>
              </w:rPr>
              <w:t>应商</w:t>
            </w:r>
            <w:r>
              <w:rPr>
                <w:color w:val="262626"/>
              </w:rPr>
              <w:t xml:space="preserve"> </w:t>
            </w:r>
            <w:r>
              <w:rPr>
                <w:b/>
                <w:bCs/>
                <w:color w:val="262626"/>
                <w:spacing w:val="-9"/>
              </w:rPr>
              <w:t>可提供《依法缴纳税收和社会保障资金承诺函》，</w:t>
            </w:r>
            <w:r>
              <w:rPr>
                <w:color w:val="262626"/>
                <w:spacing w:val="-9"/>
              </w:rPr>
              <w:t xml:space="preserve"> </w:t>
            </w:r>
            <w:r>
              <w:rPr>
                <w:b/>
                <w:bCs/>
                <w:color w:val="262626"/>
                <w:spacing w:val="-9"/>
              </w:rPr>
              <w:t>格式详见附</w:t>
            </w:r>
            <w:r>
              <w:rPr>
                <w:color w:val="262626"/>
                <w:spacing w:val="4"/>
              </w:rPr>
              <w:t xml:space="preserve"> </w:t>
            </w:r>
            <w:r>
              <w:rPr>
                <w:b/>
                <w:bCs/>
                <w:color w:val="262626"/>
                <w:spacing w:val="-7"/>
              </w:rPr>
              <w:t>件。</w:t>
            </w:r>
          </w:p>
          <w:p w14:paraId="113EFB37">
            <w:pPr>
              <w:pStyle w:val="11"/>
              <w:spacing w:line="359" w:lineRule="auto"/>
              <w:ind w:left="112" w:right="24" w:firstLine="7"/>
            </w:pPr>
            <w:r>
              <w:rPr>
                <w:b/>
                <w:bCs/>
                <w:color w:val="262626"/>
                <w:spacing w:val="-3"/>
              </w:rPr>
              <w:t>7、依法缴纳社会保障资金的证明：提供供应商政府社</w:t>
            </w:r>
            <w:r>
              <w:rPr>
                <w:b/>
                <w:bCs/>
                <w:color w:val="262626"/>
                <w:spacing w:val="-4"/>
              </w:rPr>
              <w:t>会保障</w:t>
            </w:r>
            <w:r>
              <w:rPr>
                <w:color w:val="262626"/>
              </w:rPr>
              <w:t xml:space="preserve">  </w:t>
            </w:r>
            <w:r>
              <w:rPr>
                <w:b/>
                <w:bCs/>
                <w:color w:val="262626"/>
                <w:spacing w:val="-7"/>
              </w:rPr>
              <w:t>资金征收部门出具的</w:t>
            </w:r>
            <w:r>
              <w:rPr>
                <w:color w:val="262626"/>
                <w:spacing w:val="-42"/>
              </w:rPr>
              <w:t xml:space="preserve"> </w:t>
            </w:r>
            <w:r>
              <w:rPr>
                <w:b/>
                <w:bCs/>
                <w:color w:val="262626"/>
                <w:spacing w:val="-7"/>
              </w:rPr>
              <w:t>2024</w:t>
            </w:r>
            <w:r>
              <w:rPr>
                <w:color w:val="262626"/>
                <w:spacing w:val="-49"/>
              </w:rPr>
              <w:t xml:space="preserve"> </w:t>
            </w:r>
            <w:r>
              <w:rPr>
                <w:b/>
                <w:bCs/>
                <w:color w:val="262626"/>
                <w:spacing w:val="-7"/>
              </w:rPr>
              <w:t>年</w:t>
            </w:r>
            <w:r>
              <w:rPr>
                <w:color w:val="262626"/>
                <w:spacing w:val="-33"/>
              </w:rPr>
              <w:t xml:space="preserve"> </w:t>
            </w:r>
            <w:r>
              <w:rPr>
                <w:b/>
                <w:bCs/>
                <w:color w:val="262626"/>
                <w:spacing w:val="-7"/>
              </w:rPr>
              <w:t>12</w:t>
            </w:r>
            <w:r>
              <w:rPr>
                <w:color w:val="262626"/>
                <w:spacing w:val="-45"/>
              </w:rPr>
              <w:t xml:space="preserve"> </w:t>
            </w:r>
            <w:r>
              <w:rPr>
                <w:b/>
                <w:bCs/>
                <w:color w:val="262626"/>
                <w:spacing w:val="-7"/>
              </w:rPr>
              <w:t>月（含）以来（任意但不少于</w:t>
            </w:r>
            <w:r>
              <w:rPr>
                <w:color w:val="262626"/>
              </w:rPr>
              <w:t xml:space="preserve">  </w:t>
            </w:r>
            <w:r>
              <w:rPr>
                <w:b/>
                <w:bCs/>
                <w:color w:val="262626"/>
                <w:spacing w:val="-5"/>
              </w:rPr>
              <w:t>一个月）项目班子配备人员（至少体现项目经理）的社会保险</w:t>
            </w:r>
            <w:r>
              <w:rPr>
                <w:color w:val="262626"/>
                <w:spacing w:val="4"/>
              </w:rPr>
              <w:t xml:space="preserve">  </w:t>
            </w:r>
            <w:r>
              <w:rPr>
                <w:b/>
                <w:bCs/>
                <w:color w:val="262626"/>
                <w:spacing w:val="-3"/>
              </w:rPr>
              <w:t>缴费证明或专用收据单或缴纳养老保险个人账户清单或社会</w:t>
            </w:r>
            <w:r>
              <w:rPr>
                <w:color w:val="262626"/>
                <w:spacing w:val="1"/>
              </w:rPr>
              <w:t xml:space="preserve">   </w:t>
            </w:r>
            <w:r>
              <w:rPr>
                <w:b/>
                <w:bCs/>
                <w:color w:val="262626"/>
                <w:spacing w:val="-10"/>
              </w:rPr>
              <w:t>保障资金征收部门网站的网上打印页（需包含姓</w:t>
            </w:r>
            <w:r>
              <w:rPr>
                <w:b/>
                <w:bCs/>
                <w:color w:val="262626"/>
                <w:spacing w:val="-11"/>
              </w:rPr>
              <w:t>名、身份证号、</w:t>
            </w:r>
            <w:r>
              <w:rPr>
                <w:color w:val="262626"/>
              </w:rPr>
              <w:t xml:space="preserve"> </w:t>
            </w:r>
            <w:r>
              <w:rPr>
                <w:b/>
                <w:bCs/>
                <w:color w:val="262626"/>
                <w:spacing w:val="-5"/>
              </w:rPr>
              <w:t>缴费期限，依法不需要缴纳社会保障资金的供应商，应提供相</w:t>
            </w:r>
            <w:r>
              <w:rPr>
                <w:color w:val="262626"/>
                <w:spacing w:val="2"/>
              </w:rPr>
              <w:t xml:space="preserve">  </w:t>
            </w:r>
            <w:r>
              <w:rPr>
                <w:b/>
                <w:bCs/>
                <w:color w:val="262626"/>
                <w:spacing w:val="-5"/>
              </w:rPr>
              <w:t>应文件证明其依法不需要缴纳社会保障资金；供应商成立不足</w:t>
            </w:r>
            <w:r>
              <w:rPr>
                <w:color w:val="262626"/>
                <w:spacing w:val="4"/>
              </w:rPr>
              <w:t xml:space="preserve">  </w:t>
            </w:r>
            <w:r>
              <w:rPr>
                <w:b/>
                <w:bCs/>
                <w:color w:val="262626"/>
                <w:spacing w:val="-3"/>
              </w:rPr>
              <w:t>一个月的，可不提供缴纳社会保障资金的证明</w:t>
            </w:r>
            <w:r>
              <w:rPr>
                <w:b/>
                <w:bCs/>
                <w:color w:val="262626"/>
                <w:spacing w:val="-2"/>
              </w:rPr>
              <w:t>）；</w:t>
            </w:r>
          </w:p>
          <w:p w14:paraId="1B1B28DE">
            <w:pPr>
              <w:pStyle w:val="11"/>
              <w:spacing w:before="3" w:line="358" w:lineRule="auto"/>
              <w:ind w:left="113" w:right="107" w:firstLine="483"/>
              <w:jc w:val="both"/>
            </w:pPr>
            <w:r>
              <w:rPr>
                <w:b/>
                <w:bCs/>
                <w:color w:val="262626"/>
                <w:spacing w:val="-5"/>
              </w:rPr>
              <w:t>备注：依法在山东省内缴纳税收和社会保障资金的供</w:t>
            </w:r>
            <w:r>
              <w:rPr>
                <w:b/>
                <w:bCs/>
                <w:color w:val="262626"/>
                <w:spacing w:val="-6"/>
              </w:rPr>
              <w:t>应商</w:t>
            </w:r>
            <w:r>
              <w:rPr>
                <w:color w:val="262626"/>
              </w:rPr>
              <w:t xml:space="preserve"> </w:t>
            </w:r>
            <w:r>
              <w:rPr>
                <w:b/>
                <w:bCs/>
                <w:color w:val="262626"/>
                <w:spacing w:val="-9"/>
              </w:rPr>
              <w:t>可提供《依法缴纳税收和社会保障资金承诺函》，</w:t>
            </w:r>
            <w:r>
              <w:rPr>
                <w:color w:val="262626"/>
                <w:spacing w:val="-9"/>
              </w:rPr>
              <w:t xml:space="preserve"> </w:t>
            </w:r>
            <w:r>
              <w:rPr>
                <w:b/>
                <w:bCs/>
                <w:color w:val="262626"/>
                <w:spacing w:val="-9"/>
              </w:rPr>
              <w:t>格式详见附</w:t>
            </w:r>
            <w:r>
              <w:rPr>
                <w:color w:val="262626"/>
                <w:spacing w:val="4"/>
              </w:rPr>
              <w:t xml:space="preserve"> </w:t>
            </w:r>
            <w:r>
              <w:rPr>
                <w:b/>
                <w:bCs/>
                <w:color w:val="262626"/>
                <w:spacing w:val="-7"/>
              </w:rPr>
              <w:t>件。</w:t>
            </w:r>
          </w:p>
          <w:p w14:paraId="44D68C24">
            <w:pPr>
              <w:pStyle w:val="11"/>
              <w:spacing w:before="3" w:line="312" w:lineRule="auto"/>
              <w:ind w:left="113" w:right="107" w:firstLine="1"/>
            </w:pPr>
            <w:r>
              <w:rPr>
                <w:b/>
                <w:bCs/>
                <w:color w:val="262626"/>
                <w:spacing w:val="-3"/>
              </w:rPr>
              <w:t>8、授权委托人参加，需提供法定代表人身份证明书及法定代</w:t>
            </w:r>
            <w:r>
              <w:rPr>
                <w:color w:val="262626"/>
              </w:rPr>
              <w:t xml:space="preserve">  </w:t>
            </w:r>
            <w:r>
              <w:rPr>
                <w:b/>
                <w:bCs/>
                <w:color w:val="262626"/>
                <w:spacing w:val="-5"/>
              </w:rPr>
              <w:t>表人授权委托书（格式见附件</w:t>
            </w:r>
            <w:r>
              <w:rPr>
                <w:b/>
                <w:bCs/>
                <w:color w:val="262626"/>
                <w:spacing w:val="-2"/>
              </w:rPr>
              <w:t>）；</w:t>
            </w:r>
            <w:r>
              <w:rPr>
                <w:b/>
                <w:bCs/>
                <w:color w:val="262626"/>
                <w:spacing w:val="-5"/>
              </w:rPr>
              <w:t>如法定代表人参加，仅提供</w:t>
            </w:r>
            <w:r>
              <w:rPr>
                <w:color w:val="262626"/>
                <w:spacing w:val="1"/>
              </w:rPr>
              <w:t xml:space="preserve"> </w:t>
            </w:r>
            <w:r>
              <w:rPr>
                <w:b/>
                <w:bCs/>
                <w:color w:val="262626"/>
                <w:spacing w:val="-4"/>
              </w:rPr>
              <w:t>法定代表人身份证明书（格式见附件</w:t>
            </w:r>
            <w:r>
              <w:rPr>
                <w:b/>
                <w:bCs/>
                <w:color w:val="262626"/>
                <w:spacing w:val="4"/>
              </w:rPr>
              <w:t>）；</w:t>
            </w:r>
          </w:p>
          <w:p w14:paraId="230AFE97">
            <w:pPr>
              <w:pStyle w:val="11"/>
              <w:spacing w:before="181" w:line="219" w:lineRule="auto"/>
              <w:ind w:left="114"/>
            </w:pPr>
            <w:r>
              <w:rPr>
                <w:b/>
                <w:bCs/>
                <w:color w:val="262626"/>
                <w:spacing w:val="-3"/>
              </w:rPr>
              <w:t>9、具备履行合同所必需的设备和专业技术能力的证明材料，</w:t>
            </w:r>
          </w:p>
        </w:tc>
      </w:tr>
    </w:tbl>
    <w:p w14:paraId="18270162">
      <w:pPr>
        <w:rPr>
          <w:rFonts w:ascii="Arial"/>
          <w:sz w:val="21"/>
        </w:rPr>
      </w:pPr>
    </w:p>
    <w:p w14:paraId="01BE3941">
      <w:pPr>
        <w:rPr>
          <w:rFonts w:ascii="Arial" w:hAnsi="Arial" w:eastAsia="Arial" w:cs="Arial"/>
          <w:sz w:val="21"/>
          <w:szCs w:val="21"/>
        </w:rPr>
        <w:sectPr>
          <w:footerReference r:id="rId22" w:type="default"/>
          <w:pgSz w:w="11907" w:h="16839"/>
          <w:pgMar w:top="1166" w:right="1391" w:bottom="1198" w:left="1394" w:header="828" w:footer="963" w:gutter="0"/>
          <w:cols w:space="720" w:num="1"/>
        </w:sectPr>
      </w:pPr>
    </w:p>
    <w:p w14:paraId="738D0FE7">
      <w:pPr>
        <w:spacing w:before="31"/>
      </w:pPr>
    </w:p>
    <w:tbl>
      <w:tblPr>
        <w:tblStyle w:val="10"/>
        <w:tblW w:w="9203"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389"/>
        <w:gridCol w:w="6987"/>
        <w:gridCol w:w="93"/>
      </w:tblGrid>
      <w:tr w14:paraId="0E6329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7" w:hRule="atLeast"/>
        </w:trPr>
        <w:tc>
          <w:tcPr>
            <w:tcW w:w="734" w:type="dxa"/>
            <w:tcBorders>
              <w:left w:val="single" w:color="000000" w:sz="6" w:space="0"/>
              <w:right w:val="single" w:color="000000" w:sz="8" w:space="0"/>
            </w:tcBorders>
            <w:vAlign w:val="top"/>
          </w:tcPr>
          <w:p w14:paraId="57E20916">
            <w:pPr>
              <w:rPr>
                <w:rFonts w:ascii="Arial"/>
                <w:sz w:val="21"/>
              </w:rPr>
            </w:pPr>
          </w:p>
        </w:tc>
        <w:tc>
          <w:tcPr>
            <w:tcW w:w="1389" w:type="dxa"/>
            <w:tcBorders>
              <w:left w:val="single" w:color="000000" w:sz="8" w:space="0"/>
              <w:right w:val="single" w:color="000000" w:sz="8" w:space="0"/>
            </w:tcBorders>
            <w:vAlign w:val="top"/>
          </w:tcPr>
          <w:p w14:paraId="284D5DE8">
            <w:pPr>
              <w:rPr>
                <w:rFonts w:ascii="Arial"/>
                <w:sz w:val="21"/>
              </w:rPr>
            </w:pPr>
          </w:p>
        </w:tc>
        <w:tc>
          <w:tcPr>
            <w:tcW w:w="7080" w:type="dxa"/>
            <w:gridSpan w:val="2"/>
            <w:tcBorders>
              <w:left w:val="single" w:color="000000" w:sz="8" w:space="0"/>
            </w:tcBorders>
            <w:vAlign w:val="top"/>
          </w:tcPr>
          <w:p w14:paraId="2711478D">
            <w:pPr>
              <w:pStyle w:val="11"/>
              <w:spacing w:before="40" w:line="219" w:lineRule="auto"/>
              <w:ind w:left="106"/>
            </w:pPr>
            <w:r>
              <w:rPr>
                <w:b/>
                <w:bCs/>
                <w:color w:val="262626"/>
                <w:spacing w:val="-6"/>
              </w:rPr>
              <w:t>是指提供《履行合同的设备技术能力证明表》；</w:t>
            </w:r>
          </w:p>
          <w:p w14:paraId="7BE601D1">
            <w:pPr>
              <w:pStyle w:val="11"/>
              <w:numPr>
                <w:ilvl w:val="0"/>
                <w:numId w:val="1"/>
              </w:numPr>
              <w:spacing w:before="185" w:line="312" w:lineRule="auto"/>
              <w:ind w:left="103" w:right="66" w:firstLine="16"/>
              <w:rPr>
                <w:b/>
                <w:bCs/>
                <w:color w:val="262626"/>
                <w:spacing w:val="-10"/>
              </w:rPr>
            </w:pPr>
            <w:r>
              <w:rPr>
                <w:b/>
                <w:bCs/>
                <w:color w:val="262626"/>
                <w:spacing w:val="-6"/>
              </w:rPr>
              <w:t>参加采购活动前</w:t>
            </w:r>
            <w:r>
              <w:rPr>
                <w:color w:val="262626"/>
                <w:spacing w:val="-46"/>
              </w:rPr>
              <w:t xml:space="preserve"> </w:t>
            </w:r>
            <w:r>
              <w:rPr>
                <w:b/>
                <w:bCs/>
                <w:color w:val="262626"/>
                <w:spacing w:val="-6"/>
              </w:rPr>
              <w:t>3</w:t>
            </w:r>
            <w:r>
              <w:rPr>
                <w:color w:val="262626"/>
                <w:spacing w:val="-49"/>
              </w:rPr>
              <w:t xml:space="preserve"> </w:t>
            </w:r>
            <w:r>
              <w:rPr>
                <w:b/>
                <w:bCs/>
                <w:color w:val="262626"/>
                <w:spacing w:val="-6"/>
              </w:rPr>
              <w:t>年内在经营活动中没有重</w:t>
            </w:r>
            <w:r>
              <w:rPr>
                <w:b/>
                <w:bCs/>
                <w:color w:val="262626"/>
                <w:spacing w:val="-7"/>
              </w:rPr>
              <w:t>大违法记录的</w:t>
            </w:r>
            <w:r>
              <w:rPr>
                <w:color w:val="262626"/>
              </w:rPr>
              <w:t xml:space="preserve"> </w:t>
            </w:r>
            <w:r>
              <w:rPr>
                <w:b/>
                <w:bCs/>
                <w:color w:val="262626"/>
                <w:spacing w:val="-3"/>
              </w:rPr>
              <w:t>书面声明和信用记录的承诺。格式见《无重</w:t>
            </w:r>
            <w:r>
              <w:rPr>
                <w:b/>
                <w:bCs/>
                <w:color w:val="262626"/>
                <w:spacing w:val="-4"/>
              </w:rPr>
              <w:t>大违法记录声明》</w:t>
            </w:r>
            <w:r>
              <w:rPr>
                <w:color w:val="262626"/>
              </w:rPr>
              <w:t xml:space="preserve"> </w:t>
            </w:r>
            <w:r>
              <w:rPr>
                <w:b/>
                <w:bCs/>
                <w:color w:val="262626"/>
                <w:spacing w:val="-10"/>
              </w:rPr>
              <w:t>和《信用记录承诺》；</w:t>
            </w:r>
          </w:p>
          <w:p w14:paraId="3B492637">
            <w:pPr>
              <w:pStyle w:val="11"/>
              <w:numPr>
                <w:numId w:val="0"/>
              </w:numPr>
              <w:spacing w:before="185" w:line="312" w:lineRule="auto"/>
              <w:ind w:left="119" w:leftChars="0" w:right="66" w:rightChars="0"/>
            </w:pPr>
            <w:r>
              <w:rPr>
                <w:b/>
                <w:bCs/>
                <w:color w:val="262626"/>
                <w:spacing w:val="-5"/>
              </w:rPr>
              <w:t>11、《中小企业声明函》或《残疾人福利性单</w:t>
            </w:r>
            <w:r>
              <w:rPr>
                <w:b/>
                <w:bCs/>
                <w:color w:val="262626"/>
                <w:spacing w:val="-6"/>
              </w:rPr>
              <w:t>位声明函》或省</w:t>
            </w:r>
            <w:r>
              <w:rPr>
                <w:color w:val="262626"/>
              </w:rPr>
              <w:t xml:space="preserve"> </w:t>
            </w:r>
            <w:r>
              <w:rPr>
                <w:b/>
                <w:bCs/>
                <w:color w:val="262626"/>
                <w:spacing w:val="-5"/>
              </w:rPr>
              <w:t>级以上监狱管理局、戒毒管理局（含新疆生产建设兵团）出具</w:t>
            </w:r>
            <w:r>
              <w:rPr>
                <w:color w:val="262626"/>
                <w:spacing w:val="2"/>
              </w:rPr>
              <w:t xml:space="preserve"> </w:t>
            </w:r>
            <w:r>
              <w:rPr>
                <w:b/>
                <w:bCs/>
                <w:color w:val="262626"/>
                <w:spacing w:val="-4"/>
              </w:rPr>
              <w:t>的属于监狱企业证明文件。</w:t>
            </w:r>
          </w:p>
          <w:p w14:paraId="427810AD">
            <w:pPr>
              <w:pStyle w:val="11"/>
              <w:spacing w:before="183" w:line="219" w:lineRule="auto"/>
              <w:ind w:left="103"/>
            </w:pPr>
            <w:r>
              <w:rPr>
                <w:b/>
                <w:bCs/>
                <w:color w:val="262626"/>
                <w:spacing w:val="-5"/>
              </w:rPr>
              <w:t>重要说明：</w:t>
            </w:r>
          </w:p>
          <w:p w14:paraId="39DCF27C">
            <w:pPr>
              <w:pStyle w:val="11"/>
              <w:numPr>
                <w:ilvl w:val="0"/>
                <w:numId w:val="2"/>
              </w:numPr>
              <w:spacing w:before="188" w:line="347" w:lineRule="auto"/>
              <w:ind w:left="101" w:right="43" w:firstLine="3"/>
              <w:rPr>
                <w:b/>
                <w:bCs/>
                <w:spacing w:val="-5"/>
              </w:rPr>
            </w:pPr>
            <w:r>
              <w:rPr>
                <w:b/>
                <w:bCs/>
                <w:color w:val="262626"/>
                <w:spacing w:val="-1"/>
              </w:rPr>
              <w:t>资格审查采用资格后审，所有资格审查项按电子标书</w:t>
            </w:r>
            <w:r>
              <w:rPr>
                <w:b/>
                <w:bCs/>
                <w:color w:val="262626"/>
                <w:spacing w:val="-2"/>
              </w:rPr>
              <w:t>制作</w:t>
            </w:r>
            <w:r>
              <w:rPr>
                <w:color w:val="262626"/>
              </w:rPr>
              <w:t xml:space="preserve"> </w:t>
            </w:r>
            <w:r>
              <w:rPr>
                <w:b/>
                <w:bCs/>
                <w:color w:val="262626"/>
                <w:spacing w:val="-4"/>
              </w:rPr>
              <w:t>要求将其上传至电子标书中相关模块即可。</w:t>
            </w:r>
            <w:r>
              <w:rPr>
                <w:b/>
                <w:bCs/>
                <w:spacing w:val="-1"/>
              </w:rPr>
              <w:t>电子标书制作，资格审查的</w:t>
            </w:r>
            <w:r>
              <w:rPr>
                <w:spacing w:val="-29"/>
              </w:rPr>
              <w:t xml:space="preserve"> </w:t>
            </w:r>
            <w:r>
              <w:rPr>
                <w:b/>
                <w:bCs/>
                <w:spacing w:val="-1"/>
              </w:rPr>
              <w:t>1-4</w:t>
            </w:r>
            <w:r>
              <w:rPr>
                <w:spacing w:val="-44"/>
              </w:rPr>
              <w:t xml:space="preserve"> </w:t>
            </w:r>
            <w:r>
              <w:rPr>
                <w:b/>
                <w:bCs/>
                <w:spacing w:val="-1"/>
              </w:rPr>
              <w:t>项原件彩色扫描件直接上</w:t>
            </w:r>
            <w:r>
              <w:rPr>
                <w:b/>
                <w:bCs/>
                <w:spacing w:val="-5"/>
              </w:rPr>
              <w:t>传至电子标书系统中；第</w:t>
            </w:r>
            <w:r>
              <w:rPr>
                <w:spacing w:val="-32"/>
              </w:rPr>
              <w:t xml:space="preserve"> </w:t>
            </w:r>
            <w:r>
              <w:rPr>
                <w:rFonts w:hint="eastAsia"/>
                <w:b/>
                <w:bCs/>
                <w:spacing w:val="-5"/>
                <w:lang w:val="en-US" w:eastAsia="zh-CN"/>
              </w:rPr>
              <w:t>5</w:t>
            </w:r>
            <w:r>
              <w:rPr>
                <w:b/>
                <w:bCs/>
                <w:spacing w:val="-5"/>
              </w:rPr>
              <w:t>-</w:t>
            </w:r>
            <w:r>
              <w:rPr>
                <w:rFonts w:hint="eastAsia"/>
                <w:b/>
                <w:bCs/>
                <w:spacing w:val="-5"/>
                <w:lang w:val="en-US" w:eastAsia="zh-CN"/>
              </w:rPr>
              <w:t>11</w:t>
            </w:r>
            <w:r>
              <w:rPr>
                <w:b/>
                <w:bCs/>
                <w:spacing w:val="-5"/>
              </w:rPr>
              <w:t>项，应按磋商文件规定格式填写</w:t>
            </w:r>
            <w:r>
              <w:rPr>
                <w:b/>
                <w:bCs/>
                <w:spacing w:val="-4"/>
              </w:rPr>
              <w:t>并按要求签字盖章后，原件彩色扫描件直接上传至电子标书系</w:t>
            </w:r>
            <w:r>
              <w:rPr>
                <w:b/>
                <w:bCs/>
                <w:spacing w:val="-5"/>
              </w:rPr>
              <w:t>统中。</w:t>
            </w:r>
          </w:p>
          <w:p w14:paraId="1AAC9288">
            <w:pPr>
              <w:pStyle w:val="11"/>
              <w:numPr>
                <w:numId w:val="0"/>
              </w:numPr>
              <w:spacing w:before="188" w:line="347" w:lineRule="auto"/>
              <w:ind w:left="104" w:leftChars="0" w:right="43" w:rightChars="0"/>
            </w:pPr>
            <w:r>
              <w:rPr>
                <w:b/>
                <w:bCs/>
                <w:color w:val="262626"/>
                <w:spacing w:val="-1"/>
              </w:rPr>
              <w:t>2、其中依法在山东省缴纳税收和社会保障资金的供应商，参</w:t>
            </w:r>
            <w:r>
              <w:rPr>
                <w:color w:val="262626"/>
                <w:spacing w:val="6"/>
              </w:rPr>
              <w:t xml:space="preserve">  </w:t>
            </w:r>
            <w:r>
              <w:rPr>
                <w:b/>
                <w:bCs/>
                <w:color w:val="262626"/>
                <w:spacing w:val="-5"/>
              </w:rPr>
              <w:t>与聊城市各级政府采购活动，可不提供依法缴纳税收的证明和</w:t>
            </w:r>
            <w:r>
              <w:rPr>
                <w:color w:val="262626"/>
                <w:spacing w:val="3"/>
              </w:rPr>
              <w:t xml:space="preserve">  </w:t>
            </w:r>
            <w:r>
              <w:rPr>
                <w:b/>
                <w:bCs/>
                <w:color w:val="262626"/>
                <w:spacing w:val="4"/>
              </w:rPr>
              <w:t>依法缴纳社会保障资金的证明两项，改为在响应文件中提供</w:t>
            </w:r>
            <w:r>
              <w:rPr>
                <w:color w:val="262626"/>
                <w:spacing w:val="3"/>
              </w:rPr>
              <w:t xml:space="preserve">  </w:t>
            </w:r>
            <w:r>
              <w:rPr>
                <w:b/>
                <w:bCs/>
                <w:color w:val="262626"/>
                <w:spacing w:val="-19"/>
              </w:rPr>
              <w:t>《依法缴纳税收和社会保障资金承诺函》（以下简称《承诺函》，</w:t>
            </w:r>
            <w:r>
              <w:rPr>
                <w:color w:val="262626"/>
                <w:spacing w:val="2"/>
              </w:rPr>
              <w:t xml:space="preserve"> </w:t>
            </w:r>
            <w:r>
              <w:rPr>
                <w:b/>
                <w:bCs/>
                <w:color w:val="262626"/>
                <w:spacing w:val="-5"/>
              </w:rPr>
              <w:t>格式见附件）。在政府采购项目资格审查环节，采购人和采购</w:t>
            </w:r>
            <w:r>
              <w:rPr>
                <w:color w:val="262626"/>
                <w:spacing w:val="3"/>
              </w:rPr>
              <w:t xml:space="preserve">  </w:t>
            </w:r>
            <w:r>
              <w:rPr>
                <w:b/>
                <w:bCs/>
                <w:color w:val="262626"/>
                <w:spacing w:val="-5"/>
              </w:rPr>
              <w:t>代理机构登录“中国山东政府采购网”，在“开评标管理”栏</w:t>
            </w:r>
            <w:r>
              <w:rPr>
                <w:color w:val="262626"/>
                <w:spacing w:val="3"/>
              </w:rPr>
              <w:t xml:space="preserve">  </w:t>
            </w:r>
            <w:r>
              <w:rPr>
                <w:b/>
                <w:bCs/>
                <w:color w:val="262626"/>
                <w:spacing w:val="-5"/>
              </w:rPr>
              <w:t>目中，查询提供《承诺函》的供应商近六个月在山东省缴纳税</w:t>
            </w:r>
            <w:r>
              <w:rPr>
                <w:color w:val="262626"/>
                <w:spacing w:val="3"/>
              </w:rPr>
              <w:t xml:space="preserve">  </w:t>
            </w:r>
            <w:r>
              <w:rPr>
                <w:b/>
                <w:bCs/>
                <w:color w:val="262626"/>
                <w:spacing w:val="-5"/>
              </w:rPr>
              <w:t>收和社会保障资金的情况。对于反馈有税收及社保资金缴费信</w:t>
            </w:r>
            <w:r>
              <w:rPr>
                <w:color w:val="262626"/>
                <w:spacing w:val="3"/>
              </w:rPr>
              <w:t xml:space="preserve">  </w:t>
            </w:r>
            <w:r>
              <w:rPr>
                <w:b/>
                <w:bCs/>
                <w:color w:val="262626"/>
                <w:spacing w:val="-3"/>
              </w:rPr>
              <w:t>息的，视为“有依法缴纳税收和社会保障资金的良好记录”；</w:t>
            </w:r>
            <w:r>
              <w:rPr>
                <w:color w:val="262626"/>
                <w:spacing w:val="3"/>
              </w:rPr>
              <w:t xml:space="preserve"> </w:t>
            </w:r>
            <w:r>
              <w:rPr>
                <w:b/>
                <w:bCs/>
                <w:color w:val="262626"/>
                <w:spacing w:val="-4"/>
              </w:rPr>
              <w:t>对于反馈无相关信息的，以电子标书中上传的证明</w:t>
            </w:r>
            <w:r>
              <w:rPr>
                <w:b/>
                <w:bCs/>
                <w:color w:val="262626"/>
                <w:spacing w:val="-5"/>
              </w:rPr>
              <w:t>资料为准。</w:t>
            </w:r>
            <w:r>
              <w:rPr>
                <w:color w:val="262626"/>
              </w:rPr>
              <w:t xml:space="preserve"> </w:t>
            </w:r>
            <w:r>
              <w:rPr>
                <w:b/>
                <w:bCs/>
                <w:color w:val="262626"/>
                <w:spacing w:val="-5"/>
              </w:rPr>
              <w:t>供应商可提前在“中国山东政府采购网”查询本单位缴纳税收</w:t>
            </w:r>
            <w:r>
              <w:rPr>
                <w:color w:val="262626"/>
                <w:spacing w:val="2"/>
              </w:rPr>
              <w:t xml:space="preserve">  </w:t>
            </w:r>
            <w:r>
              <w:rPr>
                <w:b/>
                <w:bCs/>
                <w:color w:val="262626"/>
                <w:spacing w:val="-4"/>
              </w:rPr>
              <w:t>和社会保障资金情况。</w:t>
            </w:r>
          </w:p>
          <w:p w14:paraId="63DCC3BE">
            <w:pPr>
              <w:pStyle w:val="11"/>
              <w:spacing w:before="183" w:line="289" w:lineRule="auto"/>
              <w:ind w:left="102" w:right="109" w:firstLine="4"/>
              <w:rPr>
                <w:b/>
                <w:bCs/>
                <w:color w:val="262626"/>
                <w:spacing w:val="-4"/>
              </w:rPr>
            </w:pPr>
            <w:r>
              <w:rPr>
                <w:b/>
                <w:bCs/>
                <w:color w:val="262626"/>
                <w:spacing w:val="-1"/>
              </w:rPr>
              <w:t>3、磋商小组仅依据各供应商电子标书中提供的资料确认其资</w:t>
            </w:r>
            <w:r>
              <w:rPr>
                <w:color w:val="262626"/>
                <w:spacing w:val="11"/>
              </w:rPr>
              <w:t xml:space="preserve"> </w:t>
            </w:r>
            <w:r>
              <w:rPr>
                <w:b/>
                <w:bCs/>
                <w:color w:val="262626"/>
                <w:spacing w:val="-4"/>
              </w:rPr>
              <w:t>格，不接受任何其他形式的补充说明。</w:t>
            </w:r>
          </w:p>
          <w:p w14:paraId="0EEDA2F3">
            <w:pPr>
              <w:pStyle w:val="11"/>
              <w:spacing w:before="183" w:line="289" w:lineRule="auto"/>
              <w:ind w:left="102" w:right="109" w:firstLine="4"/>
            </w:pPr>
            <w:r>
              <w:rPr>
                <w:b/>
                <w:bCs/>
                <w:color w:val="262626"/>
                <w:spacing w:val="-1"/>
              </w:rPr>
              <w:t>4、如遇中国山东政府采购网发布《政府采购供应商缴纳税收</w:t>
            </w:r>
            <w:r>
              <w:rPr>
                <w:color w:val="262626"/>
                <w:spacing w:val="17"/>
              </w:rPr>
              <w:t xml:space="preserve"> </w:t>
            </w:r>
            <w:r>
              <w:rPr>
                <w:b/>
                <w:bCs/>
                <w:color w:val="262626"/>
                <w:spacing w:val="-5"/>
              </w:rPr>
              <w:t>查询功能暂停通知》且开启文件前查询功能仍未恢复的情况，</w:t>
            </w:r>
            <w:r>
              <w:rPr>
                <w:color w:val="262626"/>
                <w:spacing w:val="4"/>
              </w:rPr>
              <w:t xml:space="preserve"> </w:t>
            </w:r>
            <w:r>
              <w:rPr>
                <w:b/>
                <w:bCs/>
                <w:color w:val="262626"/>
                <w:spacing w:val="4"/>
              </w:rPr>
              <w:t>供应商应按磋商文件要求提供依法缴纳税收的证明和依法缴</w:t>
            </w:r>
            <w:r>
              <w:rPr>
                <w:color w:val="262626"/>
                <w:spacing w:val="5"/>
              </w:rPr>
              <w:t xml:space="preserve"> </w:t>
            </w:r>
            <w:r>
              <w:rPr>
                <w:b/>
                <w:bCs/>
                <w:color w:val="262626"/>
                <w:spacing w:val="-4"/>
              </w:rPr>
              <w:t>纳社会保障资金的证明。</w:t>
            </w:r>
          </w:p>
        </w:tc>
      </w:tr>
      <w:tr w14:paraId="38532E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734" w:type="dxa"/>
            <w:vMerge w:val="restart"/>
            <w:vAlign w:val="top"/>
          </w:tcPr>
          <w:p w14:paraId="5BD3212C">
            <w:pPr>
              <w:pStyle w:val="11"/>
              <w:spacing w:before="91" w:line="239" w:lineRule="auto"/>
              <w:ind w:left="160"/>
            </w:pPr>
            <w:r>
              <w:rPr>
                <w:b/>
                <w:bCs/>
                <w:color w:val="262626"/>
                <w:spacing w:val="-7"/>
              </w:rPr>
              <w:t>26.</w:t>
            </w:r>
          </w:p>
        </w:tc>
        <w:tc>
          <w:tcPr>
            <w:tcW w:w="1389" w:type="dxa"/>
            <w:vMerge w:val="restart"/>
            <w:vAlign w:val="top"/>
          </w:tcPr>
          <w:p w14:paraId="1C13F2B6">
            <w:pPr>
              <w:pStyle w:val="11"/>
              <w:spacing w:before="91" w:line="218" w:lineRule="auto"/>
              <w:ind w:left="512"/>
            </w:pPr>
            <w:r>
              <w:rPr>
                <w:b/>
                <w:bCs/>
                <w:color w:val="262626"/>
                <w:spacing w:val="-8"/>
              </w:rPr>
              <w:t>总报价</w:t>
            </w:r>
          </w:p>
        </w:tc>
        <w:tc>
          <w:tcPr>
            <w:tcW w:w="7080" w:type="dxa"/>
            <w:gridSpan w:val="2"/>
            <w:vAlign w:val="top"/>
          </w:tcPr>
          <w:p w14:paraId="0B22970D">
            <w:pPr>
              <w:pStyle w:val="11"/>
              <w:spacing w:before="92" w:line="216" w:lineRule="auto"/>
              <w:ind w:left="113"/>
            </w:pPr>
            <w:r>
              <w:rPr>
                <w:b/>
                <w:bCs/>
                <w:color w:val="262626"/>
                <w:spacing w:val="-4"/>
              </w:rPr>
              <w:t>非一次性报价,</w:t>
            </w:r>
            <w:r>
              <w:rPr>
                <w:color w:val="262626"/>
                <w:spacing w:val="-4"/>
              </w:rPr>
              <w:t xml:space="preserve"> </w:t>
            </w:r>
            <w:r>
              <w:rPr>
                <w:b/>
                <w:bCs/>
                <w:color w:val="262626"/>
                <w:spacing w:val="-4"/>
              </w:rPr>
              <w:t>报价币种为人民币。</w:t>
            </w:r>
          </w:p>
        </w:tc>
      </w:tr>
      <w:tr w14:paraId="5FAB8A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93" w:type="dxa"/>
          <w:trHeight w:val="4676" w:hRule="atLeast"/>
        </w:trPr>
        <w:tc>
          <w:tcPr>
            <w:tcW w:w="734" w:type="dxa"/>
            <w:vMerge w:val="continue"/>
            <w:tcBorders/>
            <w:vAlign w:val="top"/>
          </w:tcPr>
          <w:p w14:paraId="4F24AD45">
            <w:pPr>
              <w:rPr>
                <w:rFonts w:ascii="Arial"/>
                <w:sz w:val="21"/>
              </w:rPr>
            </w:pPr>
          </w:p>
        </w:tc>
        <w:tc>
          <w:tcPr>
            <w:tcW w:w="1389" w:type="dxa"/>
            <w:vMerge w:val="continue"/>
            <w:tcBorders/>
            <w:vAlign w:val="top"/>
          </w:tcPr>
          <w:p w14:paraId="21115AE1">
            <w:pPr>
              <w:rPr>
                <w:rFonts w:ascii="Arial"/>
                <w:sz w:val="21"/>
              </w:rPr>
            </w:pPr>
          </w:p>
        </w:tc>
        <w:tc>
          <w:tcPr>
            <w:tcW w:w="6987" w:type="dxa"/>
            <w:tcBorders>
              <w:left w:val="single" w:color="000000" w:sz="8" w:space="0"/>
              <w:bottom w:val="single" w:color="000000" w:sz="6" w:space="0"/>
            </w:tcBorders>
            <w:vAlign w:val="top"/>
          </w:tcPr>
          <w:p w14:paraId="4456DC70">
            <w:pPr>
              <w:pStyle w:val="11"/>
              <w:spacing w:before="37" w:line="356" w:lineRule="auto"/>
              <w:ind w:left="102" w:right="107" w:firstLine="6"/>
              <w:jc w:val="both"/>
            </w:pPr>
            <w:r>
              <w:rPr>
                <w:b/>
                <w:bCs/>
                <w:color w:val="262626"/>
                <w:spacing w:val="-5"/>
              </w:rPr>
              <w:t>总报价包含但不限于采购文件、工程量清单及勘察现场所显示</w:t>
            </w:r>
            <w:r>
              <w:rPr>
                <w:color w:val="262626"/>
              </w:rPr>
              <w:t xml:space="preserve"> </w:t>
            </w:r>
            <w:r>
              <w:rPr>
                <w:b/>
                <w:bCs/>
                <w:color w:val="262626"/>
                <w:spacing w:val="-5"/>
              </w:rPr>
              <w:t>的全部工作内容，并确保工程经相关部门（如有）竣工验收合</w:t>
            </w:r>
            <w:r>
              <w:rPr>
                <w:color w:val="262626"/>
                <w:spacing w:val="6"/>
              </w:rPr>
              <w:t xml:space="preserve"> </w:t>
            </w:r>
            <w:r>
              <w:rPr>
                <w:b/>
                <w:bCs/>
                <w:color w:val="262626"/>
                <w:spacing w:val="-5"/>
              </w:rPr>
              <w:t>格（不再另行增加费用</w:t>
            </w:r>
            <w:r>
              <w:rPr>
                <w:b/>
                <w:bCs/>
                <w:color w:val="262626"/>
                <w:spacing w:val="-2"/>
              </w:rPr>
              <w:t>），</w:t>
            </w:r>
            <w:r>
              <w:rPr>
                <w:b/>
                <w:bCs/>
                <w:color w:val="262626"/>
                <w:spacing w:val="-5"/>
              </w:rPr>
              <w:t>报价包括安装费、垃圾清运费、管</w:t>
            </w:r>
            <w:r>
              <w:rPr>
                <w:color w:val="262626"/>
              </w:rPr>
              <w:t xml:space="preserve"> </w:t>
            </w:r>
            <w:r>
              <w:rPr>
                <w:b/>
                <w:bCs/>
                <w:color w:val="262626"/>
                <w:spacing w:val="-5"/>
              </w:rPr>
              <w:t>理费、税金、验收、人工费、材料费、机械费、设备费、检测</w:t>
            </w:r>
            <w:r>
              <w:rPr>
                <w:color w:val="262626"/>
                <w:spacing w:val="6"/>
              </w:rPr>
              <w:t xml:space="preserve"> </w:t>
            </w:r>
            <w:r>
              <w:rPr>
                <w:b/>
                <w:bCs/>
                <w:color w:val="262626"/>
                <w:spacing w:val="-5"/>
              </w:rPr>
              <w:t>费、施工临设费、措施费及特殊防护费、利润、运输装卸费等</w:t>
            </w:r>
            <w:r>
              <w:rPr>
                <w:color w:val="262626"/>
                <w:spacing w:val="6"/>
              </w:rPr>
              <w:t xml:space="preserve"> </w:t>
            </w:r>
            <w:r>
              <w:rPr>
                <w:b/>
                <w:bCs/>
                <w:color w:val="262626"/>
                <w:spacing w:val="-5"/>
              </w:rPr>
              <w:t>整个项目所需的全部费用。供应商的报价缺项或漏项，视为已</w:t>
            </w:r>
            <w:r>
              <w:rPr>
                <w:color w:val="262626"/>
                <w:spacing w:val="4"/>
              </w:rPr>
              <w:t xml:space="preserve"> </w:t>
            </w:r>
            <w:r>
              <w:rPr>
                <w:b/>
                <w:bCs/>
                <w:color w:val="262626"/>
                <w:spacing w:val="-5"/>
              </w:rPr>
              <w:t>含在总价中。未填写</w:t>
            </w:r>
            <w:bookmarkStart w:id="19" w:name="_GoBack"/>
            <w:bookmarkEnd w:id="19"/>
            <w:r>
              <w:rPr>
                <w:b/>
                <w:bCs/>
                <w:color w:val="262626"/>
                <w:spacing w:val="-5"/>
              </w:rPr>
              <w:t>单价和合价的项目，可视为此项费用已包</w:t>
            </w:r>
            <w:r>
              <w:rPr>
                <w:color w:val="262626"/>
                <w:spacing w:val="4"/>
              </w:rPr>
              <w:t xml:space="preserve"> </w:t>
            </w:r>
            <w:r>
              <w:rPr>
                <w:b/>
                <w:bCs/>
                <w:color w:val="262626"/>
                <w:spacing w:val="-5"/>
              </w:rPr>
              <w:t>含在已标价工程量清单中其他项目的单价和合价之中，当竣工</w:t>
            </w:r>
            <w:r>
              <w:rPr>
                <w:color w:val="262626"/>
                <w:spacing w:val="6"/>
              </w:rPr>
              <w:t xml:space="preserve"> </w:t>
            </w:r>
            <w:r>
              <w:rPr>
                <w:b/>
                <w:bCs/>
                <w:color w:val="262626"/>
                <w:spacing w:val="-5"/>
              </w:rPr>
              <w:t>结算时，此项目不得重新组价予以调整。报价清单范围内的漏</w:t>
            </w:r>
            <w:r>
              <w:rPr>
                <w:color w:val="262626"/>
                <w:spacing w:val="4"/>
              </w:rPr>
              <w:t xml:space="preserve"> </w:t>
            </w:r>
            <w:r>
              <w:rPr>
                <w:b/>
                <w:bCs/>
                <w:color w:val="262626"/>
                <w:spacing w:val="-3"/>
              </w:rPr>
              <w:t>项、缺项视为包含在总价中，采购人不予增款。</w:t>
            </w:r>
          </w:p>
        </w:tc>
      </w:tr>
      <w:tr w14:paraId="09F21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93" w:type="dxa"/>
          <w:trHeight w:val="1396" w:hRule="atLeast"/>
        </w:trPr>
        <w:tc>
          <w:tcPr>
            <w:tcW w:w="734" w:type="dxa"/>
            <w:tcBorders>
              <w:left w:val="single" w:color="000000" w:sz="6" w:space="0"/>
              <w:right w:val="single" w:color="000000" w:sz="8" w:space="0"/>
            </w:tcBorders>
            <w:vAlign w:val="top"/>
          </w:tcPr>
          <w:p w14:paraId="24510D10">
            <w:pPr>
              <w:spacing w:line="414" w:lineRule="auto"/>
              <w:rPr>
                <w:rFonts w:ascii="Arial"/>
                <w:sz w:val="21"/>
              </w:rPr>
            </w:pPr>
          </w:p>
          <w:p w14:paraId="328BC969">
            <w:pPr>
              <w:pStyle w:val="11"/>
              <w:spacing w:before="78" w:line="239" w:lineRule="auto"/>
              <w:ind w:left="155"/>
            </w:pPr>
            <w:r>
              <w:rPr>
                <w:b/>
                <w:bCs/>
                <w:color w:val="262626"/>
                <w:spacing w:val="-7"/>
              </w:rPr>
              <w:t>27.</w:t>
            </w:r>
          </w:p>
        </w:tc>
        <w:tc>
          <w:tcPr>
            <w:tcW w:w="1389" w:type="dxa"/>
            <w:tcBorders>
              <w:left w:val="single" w:color="000000" w:sz="8" w:space="0"/>
              <w:right w:val="single" w:color="000000" w:sz="8" w:space="0"/>
            </w:tcBorders>
            <w:vAlign w:val="top"/>
          </w:tcPr>
          <w:p w14:paraId="11867B07">
            <w:pPr>
              <w:pStyle w:val="11"/>
              <w:spacing w:before="263" w:line="219" w:lineRule="auto"/>
              <w:ind w:left="140"/>
            </w:pPr>
            <w:r>
              <w:rPr>
                <w:b/>
                <w:bCs/>
                <w:color w:val="262626"/>
                <w:spacing w:val="-5"/>
              </w:rPr>
              <w:t>预算金额（最</w:t>
            </w:r>
          </w:p>
          <w:p w14:paraId="52672311">
            <w:pPr>
              <w:pStyle w:val="11"/>
              <w:spacing w:before="180" w:line="218" w:lineRule="auto"/>
              <w:ind w:left="385"/>
            </w:pPr>
            <w:r>
              <w:rPr>
                <w:b/>
                <w:bCs/>
                <w:color w:val="262626"/>
                <w:spacing w:val="-7"/>
              </w:rPr>
              <w:t>高限价）</w:t>
            </w:r>
          </w:p>
        </w:tc>
        <w:tc>
          <w:tcPr>
            <w:tcW w:w="6987" w:type="dxa"/>
            <w:tcBorders>
              <w:left w:val="single" w:color="000000" w:sz="8" w:space="0"/>
              <w:bottom w:val="single" w:color="000000" w:sz="6" w:space="0"/>
            </w:tcBorders>
            <w:vAlign w:val="top"/>
          </w:tcPr>
          <w:p w14:paraId="370DCEEB">
            <w:pPr>
              <w:pStyle w:val="11"/>
              <w:spacing w:before="29" w:line="219" w:lineRule="auto"/>
              <w:ind w:left="103"/>
            </w:pPr>
            <w:r>
              <w:rPr>
                <w:b/>
                <w:bCs/>
                <w:color w:val="262626"/>
                <w:spacing w:val="-4"/>
              </w:rPr>
              <w:t>本项目预算金额：</w:t>
            </w:r>
            <w:r>
              <w:rPr>
                <w:rFonts w:hint="eastAsia"/>
                <w:b/>
                <w:bCs/>
                <w:color w:val="262626"/>
                <w:spacing w:val="-4"/>
                <w:lang w:eastAsia="zh-CN"/>
              </w:rPr>
              <w:t>1413794.27元</w:t>
            </w:r>
            <w:r>
              <w:rPr>
                <w:b/>
                <w:bCs/>
                <w:color w:val="262626"/>
                <w:spacing w:val="-4"/>
              </w:rPr>
              <w:t>。</w:t>
            </w:r>
          </w:p>
          <w:p w14:paraId="0ABE8C65">
            <w:pPr>
              <w:pStyle w:val="11"/>
              <w:spacing w:before="180" w:line="343" w:lineRule="auto"/>
              <w:ind w:left="107" w:right="107" w:hanging="5"/>
            </w:pPr>
            <w:r>
              <w:rPr>
                <w:b/>
                <w:bCs/>
                <w:color w:val="262626"/>
                <w:spacing w:val="-5"/>
              </w:rPr>
              <w:t>供应商的报价（含首轮报价）不得高于预算金额，否则视为无</w:t>
            </w:r>
            <w:r>
              <w:rPr>
                <w:color w:val="262626"/>
                <w:spacing w:val="6"/>
              </w:rPr>
              <w:t xml:space="preserve"> </w:t>
            </w:r>
            <w:r>
              <w:rPr>
                <w:b/>
                <w:bCs/>
                <w:color w:val="262626"/>
                <w:spacing w:val="-4"/>
              </w:rPr>
              <w:t>效报价，不予进入下一步评审。</w:t>
            </w:r>
          </w:p>
        </w:tc>
      </w:tr>
      <w:tr w14:paraId="008EE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93" w:type="dxa"/>
          <w:trHeight w:val="2329" w:hRule="atLeast"/>
        </w:trPr>
        <w:tc>
          <w:tcPr>
            <w:tcW w:w="734" w:type="dxa"/>
            <w:tcBorders>
              <w:left w:val="single" w:color="000000" w:sz="6" w:space="0"/>
              <w:right w:val="single" w:color="000000" w:sz="8" w:space="0"/>
            </w:tcBorders>
            <w:vAlign w:val="top"/>
          </w:tcPr>
          <w:p w14:paraId="7561FE9A">
            <w:pPr>
              <w:spacing w:line="292" w:lineRule="auto"/>
              <w:rPr>
                <w:rFonts w:ascii="Arial"/>
                <w:sz w:val="21"/>
              </w:rPr>
            </w:pPr>
          </w:p>
          <w:p w14:paraId="453F1ADE">
            <w:pPr>
              <w:spacing w:line="292" w:lineRule="auto"/>
              <w:rPr>
                <w:rFonts w:ascii="Arial"/>
                <w:sz w:val="21"/>
              </w:rPr>
            </w:pPr>
          </w:p>
          <w:p w14:paraId="3ABFC369">
            <w:pPr>
              <w:spacing w:line="293" w:lineRule="auto"/>
              <w:rPr>
                <w:rFonts w:ascii="Arial"/>
                <w:sz w:val="21"/>
              </w:rPr>
            </w:pPr>
          </w:p>
          <w:p w14:paraId="578602E0">
            <w:pPr>
              <w:pStyle w:val="11"/>
              <w:spacing w:before="78" w:line="239" w:lineRule="auto"/>
              <w:ind w:left="155"/>
            </w:pPr>
            <w:r>
              <w:rPr>
                <w:b/>
                <w:bCs/>
                <w:color w:val="262626"/>
                <w:spacing w:val="-7"/>
              </w:rPr>
              <w:t>28.</w:t>
            </w:r>
          </w:p>
        </w:tc>
        <w:tc>
          <w:tcPr>
            <w:tcW w:w="1389" w:type="dxa"/>
            <w:tcBorders>
              <w:left w:val="single" w:color="000000" w:sz="8" w:space="0"/>
              <w:right w:val="single" w:color="000000" w:sz="8" w:space="0"/>
            </w:tcBorders>
            <w:vAlign w:val="top"/>
          </w:tcPr>
          <w:p w14:paraId="223140ED">
            <w:pPr>
              <w:spacing w:line="323" w:lineRule="auto"/>
              <w:rPr>
                <w:rFonts w:ascii="Arial"/>
                <w:sz w:val="21"/>
              </w:rPr>
            </w:pPr>
          </w:p>
          <w:p w14:paraId="511AB1DB">
            <w:pPr>
              <w:spacing w:line="324" w:lineRule="auto"/>
              <w:rPr>
                <w:rFonts w:ascii="Arial"/>
                <w:sz w:val="21"/>
              </w:rPr>
            </w:pPr>
          </w:p>
          <w:p w14:paraId="44A8504F">
            <w:pPr>
              <w:pStyle w:val="11"/>
              <w:spacing w:before="78" w:line="362" w:lineRule="auto"/>
              <w:ind w:left="751" w:right="143" w:hanging="614"/>
            </w:pPr>
            <w:r>
              <w:rPr>
                <w:b/>
                <w:bCs/>
                <w:color w:val="262626"/>
                <w:spacing w:val="-4"/>
              </w:rPr>
              <w:t>采购代理服务</w:t>
            </w:r>
            <w:r>
              <w:rPr>
                <w:color w:val="262626"/>
              </w:rPr>
              <w:t xml:space="preserve"> </w:t>
            </w:r>
            <w:r>
              <w:rPr>
                <w:b/>
                <w:bCs/>
                <w:color w:val="262626"/>
                <w:spacing w:val="-3"/>
              </w:rPr>
              <w:t>费</w:t>
            </w:r>
          </w:p>
        </w:tc>
        <w:tc>
          <w:tcPr>
            <w:tcW w:w="6987" w:type="dxa"/>
            <w:tcBorders>
              <w:left w:val="single" w:color="000000" w:sz="8" w:space="0"/>
              <w:bottom w:val="single" w:color="000000" w:sz="6" w:space="0"/>
            </w:tcBorders>
            <w:vAlign w:val="top"/>
          </w:tcPr>
          <w:p w14:paraId="3D36D242">
            <w:pPr>
              <w:pStyle w:val="11"/>
              <w:spacing w:before="27" w:line="218" w:lineRule="auto"/>
              <w:ind w:left="103"/>
            </w:pPr>
            <w:r>
              <w:rPr>
                <w:b/>
                <w:bCs/>
                <w:color w:val="262626"/>
                <w:spacing w:val="-3"/>
              </w:rPr>
              <w:t>本项目代理服务费参照国家发改价格[20</w:t>
            </w:r>
            <w:r>
              <w:rPr>
                <w:b/>
                <w:bCs/>
                <w:color w:val="262626"/>
                <w:spacing w:val="-4"/>
              </w:rPr>
              <w:t>11]534</w:t>
            </w:r>
            <w:r>
              <w:rPr>
                <w:color w:val="262626"/>
                <w:spacing w:val="-45"/>
              </w:rPr>
              <w:t xml:space="preserve"> </w:t>
            </w:r>
            <w:r>
              <w:rPr>
                <w:b/>
                <w:bCs/>
                <w:color w:val="262626"/>
                <w:spacing w:val="-4"/>
              </w:rPr>
              <w:t>号文工程类收</w:t>
            </w:r>
          </w:p>
          <w:p w14:paraId="168B0421">
            <w:pPr>
              <w:pStyle w:val="11"/>
              <w:spacing w:before="184" w:line="359" w:lineRule="auto"/>
              <w:ind w:left="583" w:right="24" w:hanging="468"/>
              <w:rPr>
                <w:rFonts w:hint="eastAsia" w:eastAsia="宋体"/>
                <w:lang w:eastAsia="zh-CN"/>
              </w:rPr>
            </w:pPr>
            <w:r>
              <w:rPr>
                <w:b/>
                <w:bCs/>
                <w:color w:val="262626"/>
                <w:spacing w:val="-11"/>
              </w:rPr>
              <w:t>费标准计取，由成交供应商支付，签订合同前缴纳至代理机构。</w:t>
            </w:r>
            <w:r>
              <w:rPr>
                <w:color w:val="262626"/>
                <w:spacing w:val="6"/>
              </w:rPr>
              <w:t xml:space="preserve"> </w:t>
            </w:r>
            <w:r>
              <w:rPr>
                <w:b/>
                <w:bCs/>
                <w:color w:val="262626"/>
                <w:spacing w:val="-3"/>
              </w:rPr>
              <w:t>单</w:t>
            </w:r>
            <w:r>
              <w:rPr>
                <w:color w:val="262626"/>
                <w:spacing w:val="-3"/>
              </w:rPr>
              <w:t xml:space="preserve">  </w:t>
            </w:r>
            <w:r>
              <w:rPr>
                <w:b/>
                <w:bCs/>
                <w:color w:val="262626"/>
                <w:spacing w:val="-3"/>
              </w:rPr>
              <w:t>位：</w:t>
            </w:r>
            <w:r>
              <w:rPr>
                <w:rFonts w:hint="eastAsia"/>
                <w:b/>
                <w:bCs/>
                <w:color w:val="262626"/>
                <w:spacing w:val="-3"/>
                <w:lang w:eastAsia="zh-CN"/>
              </w:rPr>
              <w:t>山东昌信项目管理有限公司</w:t>
            </w:r>
          </w:p>
          <w:p w14:paraId="648C2569">
            <w:pPr>
              <w:pStyle w:val="11"/>
              <w:spacing w:line="218" w:lineRule="auto"/>
              <w:ind w:left="583"/>
              <w:rPr>
                <w:rFonts w:hint="eastAsia" w:eastAsia="宋体"/>
                <w:lang w:eastAsia="zh-CN"/>
              </w:rPr>
            </w:pPr>
            <w:r>
              <w:rPr>
                <w:b/>
                <w:bCs/>
                <w:color w:val="262626"/>
                <w:spacing w:val="-4"/>
              </w:rPr>
              <w:t>开户行：</w:t>
            </w:r>
            <w:r>
              <w:rPr>
                <w:rFonts w:hint="eastAsia"/>
                <w:b/>
                <w:bCs/>
                <w:color w:val="262626"/>
                <w:spacing w:val="-4"/>
                <w:lang w:eastAsia="zh-CN"/>
              </w:rPr>
              <w:t>工商银行昌润路支行</w:t>
            </w:r>
          </w:p>
          <w:p w14:paraId="797A459C">
            <w:pPr>
              <w:pStyle w:val="11"/>
              <w:spacing w:before="183" w:line="221" w:lineRule="auto"/>
              <w:ind w:left="586"/>
              <w:rPr>
                <w:rFonts w:hint="eastAsia" w:eastAsia="宋体"/>
                <w:lang w:eastAsia="zh-CN"/>
              </w:rPr>
            </w:pPr>
            <w:r>
              <w:rPr>
                <w:b/>
                <w:bCs/>
                <w:color w:val="262626"/>
                <w:spacing w:val="-6"/>
              </w:rPr>
              <w:t>账</w:t>
            </w:r>
            <w:r>
              <w:rPr>
                <w:color w:val="262626"/>
                <w:spacing w:val="-6"/>
              </w:rPr>
              <w:t xml:space="preserve">  </w:t>
            </w:r>
            <w:r>
              <w:rPr>
                <w:b/>
                <w:bCs/>
                <w:color w:val="262626"/>
                <w:spacing w:val="-6"/>
              </w:rPr>
              <w:t>号：</w:t>
            </w:r>
            <w:r>
              <w:rPr>
                <w:rFonts w:hint="eastAsia"/>
                <w:b/>
                <w:bCs/>
                <w:color w:val="262626"/>
                <w:spacing w:val="-6"/>
                <w:lang w:eastAsia="zh-CN"/>
              </w:rPr>
              <w:t>1611035209200187420</w:t>
            </w:r>
          </w:p>
        </w:tc>
      </w:tr>
      <w:tr w14:paraId="18B04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93" w:type="dxa"/>
          <w:trHeight w:val="563" w:hRule="atLeast"/>
        </w:trPr>
        <w:tc>
          <w:tcPr>
            <w:tcW w:w="734" w:type="dxa"/>
            <w:tcBorders>
              <w:left w:val="single" w:color="000000" w:sz="6" w:space="0"/>
              <w:right w:val="single" w:color="000000" w:sz="8" w:space="0"/>
            </w:tcBorders>
            <w:vAlign w:val="top"/>
          </w:tcPr>
          <w:p w14:paraId="5C34CF18">
            <w:pPr>
              <w:pStyle w:val="11"/>
              <w:spacing w:before="78" w:line="239" w:lineRule="auto"/>
              <w:ind w:left="155"/>
            </w:pPr>
            <w:r>
              <w:rPr>
                <w:b/>
                <w:bCs/>
                <w:color w:val="262626"/>
                <w:spacing w:val="-7"/>
              </w:rPr>
              <w:t>29.</w:t>
            </w:r>
          </w:p>
        </w:tc>
        <w:tc>
          <w:tcPr>
            <w:tcW w:w="1389" w:type="dxa"/>
            <w:tcBorders>
              <w:left w:val="single" w:color="000000" w:sz="8" w:space="0"/>
              <w:right w:val="single" w:color="000000" w:sz="8" w:space="0"/>
            </w:tcBorders>
            <w:vAlign w:val="top"/>
          </w:tcPr>
          <w:p w14:paraId="5E35A8FE">
            <w:pPr>
              <w:pStyle w:val="11"/>
              <w:spacing w:before="78" w:line="220" w:lineRule="auto"/>
              <w:ind w:left="257"/>
            </w:pPr>
            <w:r>
              <w:rPr>
                <w:b/>
                <w:bCs/>
                <w:color w:val="262626"/>
                <w:spacing w:val="-5"/>
              </w:rPr>
              <w:t>磋商保证金</w:t>
            </w:r>
          </w:p>
        </w:tc>
        <w:tc>
          <w:tcPr>
            <w:tcW w:w="6987" w:type="dxa"/>
            <w:tcBorders>
              <w:left w:val="single" w:color="000000" w:sz="8" w:space="0"/>
              <w:bottom w:val="single" w:color="000000" w:sz="6" w:space="0"/>
            </w:tcBorders>
            <w:vAlign w:val="top"/>
          </w:tcPr>
          <w:p w14:paraId="4B7CBBCA">
            <w:pPr>
              <w:pStyle w:val="11"/>
              <w:spacing w:before="78" w:line="220" w:lineRule="auto"/>
              <w:ind w:left="104"/>
            </w:pPr>
            <w:r>
              <w:rPr>
                <w:b/>
                <w:bCs/>
                <w:color w:val="262626"/>
                <w:spacing w:val="-3"/>
              </w:rPr>
              <w:t>无</w:t>
            </w:r>
          </w:p>
        </w:tc>
      </w:tr>
      <w:tr w14:paraId="761F2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93" w:type="dxa"/>
          <w:trHeight w:val="563" w:hRule="atLeast"/>
        </w:trPr>
        <w:tc>
          <w:tcPr>
            <w:tcW w:w="734" w:type="dxa"/>
            <w:tcBorders>
              <w:left w:val="single" w:color="000000" w:sz="6" w:space="0"/>
              <w:right w:val="single" w:color="000000" w:sz="8" w:space="0"/>
            </w:tcBorders>
            <w:vAlign w:val="top"/>
          </w:tcPr>
          <w:p w14:paraId="5FB3DCBB">
            <w:pPr>
              <w:pStyle w:val="11"/>
              <w:spacing w:before="78" w:line="239" w:lineRule="auto"/>
              <w:ind w:left="157"/>
            </w:pPr>
            <w:r>
              <w:rPr>
                <w:b/>
                <w:bCs/>
                <w:color w:val="262626"/>
                <w:spacing w:val="-8"/>
              </w:rPr>
              <w:t>30.</w:t>
            </w:r>
          </w:p>
        </w:tc>
        <w:tc>
          <w:tcPr>
            <w:tcW w:w="1389" w:type="dxa"/>
            <w:tcBorders>
              <w:left w:val="single" w:color="000000" w:sz="8" w:space="0"/>
              <w:right w:val="single" w:color="000000" w:sz="8" w:space="0"/>
            </w:tcBorders>
            <w:vAlign w:val="top"/>
          </w:tcPr>
          <w:p w14:paraId="2D8DE151">
            <w:pPr>
              <w:pStyle w:val="11"/>
              <w:spacing w:before="79" w:line="220" w:lineRule="auto"/>
              <w:ind w:left="262"/>
            </w:pPr>
            <w:r>
              <w:rPr>
                <w:b/>
                <w:bCs/>
                <w:color w:val="262626"/>
                <w:spacing w:val="-6"/>
              </w:rPr>
              <w:t>履约保证金</w:t>
            </w:r>
          </w:p>
        </w:tc>
        <w:tc>
          <w:tcPr>
            <w:tcW w:w="6987" w:type="dxa"/>
            <w:tcBorders>
              <w:left w:val="single" w:color="000000" w:sz="8" w:space="0"/>
            </w:tcBorders>
            <w:vAlign w:val="top"/>
          </w:tcPr>
          <w:p w14:paraId="7717419F">
            <w:pPr>
              <w:pStyle w:val="11"/>
              <w:spacing w:before="79" w:line="220" w:lineRule="auto"/>
              <w:ind w:left="104"/>
            </w:pPr>
            <w:r>
              <w:rPr>
                <w:b/>
                <w:bCs/>
                <w:color w:val="262626"/>
                <w:spacing w:val="-3"/>
              </w:rPr>
              <w:t>无</w:t>
            </w:r>
          </w:p>
        </w:tc>
      </w:tr>
      <w:tr w14:paraId="36CA8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93" w:type="dxa"/>
          <w:trHeight w:val="4210" w:hRule="atLeast"/>
        </w:trPr>
        <w:tc>
          <w:tcPr>
            <w:tcW w:w="734" w:type="dxa"/>
            <w:vAlign w:val="top"/>
          </w:tcPr>
          <w:p w14:paraId="031E009D">
            <w:pPr>
              <w:spacing w:line="259" w:lineRule="auto"/>
              <w:rPr>
                <w:rFonts w:ascii="Arial"/>
                <w:sz w:val="21"/>
              </w:rPr>
            </w:pPr>
          </w:p>
          <w:p w14:paraId="1261A391">
            <w:pPr>
              <w:spacing w:line="259" w:lineRule="auto"/>
              <w:rPr>
                <w:rFonts w:ascii="Arial"/>
                <w:sz w:val="21"/>
              </w:rPr>
            </w:pPr>
          </w:p>
          <w:p w14:paraId="4F29BF4F">
            <w:pPr>
              <w:spacing w:line="259" w:lineRule="auto"/>
              <w:rPr>
                <w:rFonts w:ascii="Arial"/>
                <w:sz w:val="21"/>
              </w:rPr>
            </w:pPr>
          </w:p>
          <w:p w14:paraId="2A8F37BB">
            <w:pPr>
              <w:spacing w:line="259" w:lineRule="auto"/>
              <w:rPr>
                <w:rFonts w:ascii="Arial"/>
                <w:sz w:val="21"/>
              </w:rPr>
            </w:pPr>
          </w:p>
          <w:p w14:paraId="6F63BCA6">
            <w:pPr>
              <w:spacing w:line="260" w:lineRule="auto"/>
              <w:rPr>
                <w:rFonts w:ascii="Arial"/>
                <w:sz w:val="21"/>
              </w:rPr>
            </w:pPr>
          </w:p>
          <w:p w14:paraId="51AABE2C">
            <w:pPr>
              <w:spacing w:line="260" w:lineRule="auto"/>
              <w:rPr>
                <w:rFonts w:ascii="Arial"/>
                <w:sz w:val="21"/>
              </w:rPr>
            </w:pPr>
          </w:p>
          <w:p w14:paraId="4545170A">
            <w:pPr>
              <w:spacing w:line="260" w:lineRule="auto"/>
              <w:rPr>
                <w:rFonts w:ascii="Arial"/>
                <w:sz w:val="21"/>
              </w:rPr>
            </w:pPr>
          </w:p>
          <w:p w14:paraId="4D74F737">
            <w:pPr>
              <w:pStyle w:val="11"/>
              <w:spacing w:before="78" w:line="239" w:lineRule="auto"/>
              <w:ind w:left="162"/>
            </w:pPr>
            <w:r>
              <w:rPr>
                <w:b/>
                <w:bCs/>
                <w:color w:val="262626"/>
                <w:spacing w:val="-8"/>
              </w:rPr>
              <w:t>31.</w:t>
            </w:r>
          </w:p>
        </w:tc>
        <w:tc>
          <w:tcPr>
            <w:tcW w:w="1389" w:type="dxa"/>
            <w:vAlign w:val="top"/>
          </w:tcPr>
          <w:p w14:paraId="18D395C5">
            <w:pPr>
              <w:spacing w:line="259" w:lineRule="auto"/>
              <w:rPr>
                <w:rFonts w:ascii="Arial"/>
                <w:sz w:val="21"/>
              </w:rPr>
            </w:pPr>
          </w:p>
          <w:p w14:paraId="1083A074">
            <w:pPr>
              <w:spacing w:line="259" w:lineRule="auto"/>
              <w:rPr>
                <w:rFonts w:ascii="Arial"/>
                <w:sz w:val="21"/>
              </w:rPr>
            </w:pPr>
          </w:p>
          <w:p w14:paraId="0907C294">
            <w:pPr>
              <w:spacing w:line="259" w:lineRule="auto"/>
              <w:rPr>
                <w:rFonts w:ascii="Arial"/>
                <w:sz w:val="21"/>
              </w:rPr>
            </w:pPr>
          </w:p>
          <w:p w14:paraId="1FE80740">
            <w:pPr>
              <w:spacing w:line="260" w:lineRule="auto"/>
              <w:rPr>
                <w:rFonts w:ascii="Arial"/>
                <w:sz w:val="21"/>
              </w:rPr>
            </w:pPr>
          </w:p>
          <w:p w14:paraId="5E9D218D">
            <w:pPr>
              <w:spacing w:line="260" w:lineRule="auto"/>
              <w:rPr>
                <w:rFonts w:ascii="Arial"/>
                <w:sz w:val="21"/>
              </w:rPr>
            </w:pPr>
          </w:p>
          <w:p w14:paraId="2E92C480">
            <w:pPr>
              <w:spacing w:line="260" w:lineRule="auto"/>
              <w:rPr>
                <w:rFonts w:ascii="Arial"/>
                <w:sz w:val="21"/>
              </w:rPr>
            </w:pPr>
          </w:p>
          <w:p w14:paraId="044D3566">
            <w:pPr>
              <w:spacing w:line="260" w:lineRule="auto"/>
              <w:rPr>
                <w:rFonts w:ascii="Arial"/>
                <w:sz w:val="21"/>
              </w:rPr>
            </w:pPr>
          </w:p>
          <w:p w14:paraId="26EC07E3">
            <w:pPr>
              <w:pStyle w:val="11"/>
              <w:spacing w:before="78" w:line="220" w:lineRule="auto"/>
              <w:ind w:left="387"/>
            </w:pPr>
            <w:r>
              <w:rPr>
                <w:b/>
                <w:bCs/>
                <w:color w:val="262626"/>
                <w:spacing w:val="-6"/>
              </w:rPr>
              <w:t>开标形式</w:t>
            </w:r>
          </w:p>
        </w:tc>
        <w:tc>
          <w:tcPr>
            <w:tcW w:w="6987" w:type="dxa"/>
            <w:vAlign w:val="top"/>
          </w:tcPr>
          <w:p w14:paraId="61A4527C">
            <w:pPr>
              <w:pStyle w:val="11"/>
              <w:spacing w:before="39" w:line="219" w:lineRule="auto"/>
              <w:ind w:left="121"/>
            </w:pPr>
            <w:r>
              <w:rPr>
                <w:b/>
                <w:bCs/>
                <w:color w:val="262626"/>
                <w:spacing w:val="-4"/>
              </w:rPr>
              <w:t>时间：同响应文件递交截止时间</w:t>
            </w:r>
          </w:p>
          <w:p w14:paraId="426C6E54">
            <w:pPr>
              <w:pStyle w:val="11"/>
              <w:spacing w:before="180" w:line="219" w:lineRule="auto"/>
              <w:ind w:left="109"/>
            </w:pPr>
            <w:r>
              <w:rPr>
                <w:b/>
                <w:bCs/>
                <w:color w:val="262626"/>
                <w:spacing w:val="-3"/>
              </w:rPr>
              <w:t>地点：聊城市公共资源交易中心网上不见面开标大厅</w:t>
            </w:r>
          </w:p>
          <w:p w14:paraId="0DC219F9">
            <w:pPr>
              <w:pStyle w:val="11"/>
              <w:spacing w:before="184" w:line="359" w:lineRule="auto"/>
              <w:ind w:left="115" w:right="109" w:hanging="6"/>
            </w:pPr>
            <w:r>
              <w:rPr>
                <w:b/>
                <w:bCs/>
                <w:color w:val="262626"/>
                <w:spacing w:val="-5"/>
              </w:rPr>
              <w:t>签到时间：供应商需在开标前登录不见面开标大厅，并完成签</w:t>
            </w:r>
            <w:r>
              <w:rPr>
                <w:color w:val="262626"/>
                <w:spacing w:val="4"/>
              </w:rPr>
              <w:t xml:space="preserve"> </w:t>
            </w:r>
            <w:r>
              <w:rPr>
                <w:b/>
                <w:bCs/>
                <w:color w:val="262626"/>
                <w:spacing w:val="4"/>
              </w:rPr>
              <w:t>到工作，未在开标前完成签到的报价被拒绝且响应文件</w:t>
            </w:r>
            <w:r>
              <w:rPr>
                <w:b/>
                <w:bCs/>
                <w:color w:val="262626"/>
                <w:spacing w:val="3"/>
              </w:rPr>
              <w:t>被退</w:t>
            </w:r>
            <w:r>
              <w:rPr>
                <w:color w:val="262626"/>
              </w:rPr>
              <w:t xml:space="preserve"> </w:t>
            </w:r>
            <w:r>
              <w:rPr>
                <w:b/>
                <w:bCs/>
                <w:color w:val="262626"/>
                <w:spacing w:val="-11"/>
              </w:rPr>
              <w:t>回。</w:t>
            </w:r>
          </w:p>
          <w:p w14:paraId="32B2FAD4">
            <w:pPr>
              <w:pStyle w:val="11"/>
              <w:spacing w:line="351" w:lineRule="auto"/>
              <w:ind w:left="108" w:right="43" w:firstLine="1"/>
            </w:pPr>
            <w:r>
              <w:rPr>
                <w:b/>
                <w:bCs/>
                <w:color w:val="262626"/>
                <w:spacing w:val="4"/>
              </w:rPr>
              <w:t>修改及撤回：供应商可在开标前任意时间制作并上传响应文</w:t>
            </w:r>
            <w:r>
              <w:rPr>
                <w:color w:val="262626"/>
                <w:spacing w:val="2"/>
              </w:rPr>
              <w:t xml:space="preserve">  </w:t>
            </w:r>
            <w:r>
              <w:rPr>
                <w:b/>
                <w:bCs/>
                <w:color w:val="262626"/>
                <w:spacing w:val="-5"/>
              </w:rPr>
              <w:t>件，若响应文件已上传且距离开标时间不足30分钟，响应文件</w:t>
            </w:r>
            <w:r>
              <w:rPr>
                <w:color w:val="262626"/>
                <w:spacing w:val="4"/>
              </w:rPr>
              <w:t xml:space="preserve">  </w:t>
            </w:r>
            <w:r>
              <w:rPr>
                <w:b/>
                <w:bCs/>
                <w:color w:val="262626"/>
                <w:spacing w:val="-11"/>
              </w:rPr>
              <w:t>将无法更改，也不可自行撤回。若响应文件已处于待解密状态，</w:t>
            </w:r>
            <w:r>
              <w:rPr>
                <w:color w:val="262626"/>
                <w:spacing w:val="2"/>
              </w:rPr>
              <w:t xml:space="preserve"> </w:t>
            </w:r>
            <w:r>
              <w:rPr>
                <w:b/>
                <w:bCs/>
                <w:color w:val="262626"/>
                <w:spacing w:val="4"/>
              </w:rPr>
              <w:t>开标前放弃投标的，请联系代理公司工作人员撤回响应文件</w:t>
            </w:r>
          </w:p>
        </w:tc>
      </w:tr>
    </w:tbl>
    <w:p w14:paraId="5F7522BA">
      <w:pPr>
        <w:rPr>
          <w:rFonts w:ascii="Arial"/>
          <w:sz w:val="21"/>
        </w:rPr>
      </w:pPr>
    </w:p>
    <w:p w14:paraId="431E9776">
      <w:pPr>
        <w:rPr>
          <w:rFonts w:ascii="Arial" w:hAnsi="Arial" w:eastAsia="Arial" w:cs="Arial"/>
          <w:sz w:val="21"/>
          <w:szCs w:val="21"/>
        </w:rPr>
        <w:sectPr>
          <w:footerReference r:id="rId23" w:type="default"/>
          <w:pgSz w:w="11907" w:h="16839"/>
          <w:pgMar w:top="1166" w:right="1391" w:bottom="1198" w:left="1394" w:header="828" w:footer="965" w:gutter="0"/>
          <w:cols w:space="720" w:num="1"/>
        </w:sectPr>
      </w:pPr>
    </w:p>
    <w:p w14:paraId="2030E9B7">
      <w:pPr>
        <w:spacing w:before="31"/>
      </w:pPr>
    </w:p>
    <w:tbl>
      <w:tblPr>
        <w:tblStyle w:val="10"/>
        <w:tblW w:w="911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733"/>
        <w:gridCol w:w="6643"/>
      </w:tblGrid>
      <w:tr w14:paraId="060E9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2" w:hRule="atLeast"/>
        </w:trPr>
        <w:tc>
          <w:tcPr>
            <w:tcW w:w="734" w:type="dxa"/>
            <w:tcBorders>
              <w:left w:val="single" w:color="000000" w:sz="6" w:space="0"/>
              <w:right w:val="single" w:color="000000" w:sz="8" w:space="0"/>
            </w:tcBorders>
            <w:vAlign w:val="top"/>
          </w:tcPr>
          <w:p w14:paraId="3737F399">
            <w:pPr>
              <w:rPr>
                <w:rFonts w:ascii="Arial"/>
                <w:sz w:val="21"/>
              </w:rPr>
            </w:pPr>
          </w:p>
        </w:tc>
        <w:tc>
          <w:tcPr>
            <w:tcW w:w="1733" w:type="dxa"/>
            <w:tcBorders>
              <w:left w:val="single" w:color="000000" w:sz="8" w:space="0"/>
              <w:right w:val="single" w:color="000000" w:sz="8" w:space="0"/>
            </w:tcBorders>
            <w:vAlign w:val="top"/>
          </w:tcPr>
          <w:p w14:paraId="0B3509F1">
            <w:pPr>
              <w:rPr>
                <w:rFonts w:ascii="Arial"/>
                <w:sz w:val="21"/>
              </w:rPr>
            </w:pPr>
          </w:p>
        </w:tc>
        <w:tc>
          <w:tcPr>
            <w:tcW w:w="6643" w:type="dxa"/>
            <w:tcBorders>
              <w:left w:val="single" w:color="000000" w:sz="8" w:space="0"/>
              <w:bottom w:val="single" w:color="000000" w:sz="6" w:space="0"/>
            </w:tcBorders>
            <w:vAlign w:val="top"/>
          </w:tcPr>
          <w:p w14:paraId="60260143">
            <w:pPr>
              <w:pStyle w:val="11"/>
              <w:spacing w:before="40" w:line="219" w:lineRule="auto"/>
              <w:ind w:left="108"/>
            </w:pPr>
            <w:r>
              <w:rPr>
                <w:b/>
                <w:bCs/>
                <w:color w:val="262626"/>
                <w:spacing w:val="-4"/>
              </w:rPr>
              <w:t>（可在不见面开标大厅互动交流板块提出）。</w:t>
            </w:r>
          </w:p>
          <w:p w14:paraId="028E1FAA">
            <w:pPr>
              <w:pStyle w:val="11"/>
              <w:spacing w:before="184" w:line="359" w:lineRule="auto"/>
              <w:ind w:left="101" w:right="107"/>
            </w:pPr>
            <w:r>
              <w:rPr>
                <w:b/>
                <w:bCs/>
                <w:color w:val="262626"/>
                <w:spacing w:val="-5"/>
              </w:rPr>
              <w:t>解密时间：供应商需提前60分钟登录不见面开标大厅，因供应</w:t>
            </w:r>
            <w:r>
              <w:rPr>
                <w:color w:val="262626"/>
                <w:spacing w:val="7"/>
              </w:rPr>
              <w:t xml:space="preserve"> </w:t>
            </w:r>
            <w:r>
              <w:rPr>
                <w:b/>
                <w:bCs/>
                <w:color w:val="262626"/>
                <w:spacing w:val="-5"/>
              </w:rPr>
              <w:t>商自身原因导致在规定的解密时间（从供应商解密环节开始计</w:t>
            </w:r>
            <w:r>
              <w:rPr>
                <w:color w:val="262626"/>
                <w:spacing w:val="6"/>
              </w:rPr>
              <w:t xml:space="preserve"> </w:t>
            </w:r>
            <w:r>
              <w:rPr>
                <w:b/>
                <w:bCs/>
                <w:color w:val="262626"/>
                <w:spacing w:val="-5"/>
              </w:rPr>
              <w:t>时，每个供应商限30分钟）内解密失败的，其报价被拒绝且响</w:t>
            </w:r>
            <w:r>
              <w:rPr>
                <w:color w:val="262626"/>
                <w:spacing w:val="8"/>
              </w:rPr>
              <w:t xml:space="preserve"> </w:t>
            </w:r>
            <w:r>
              <w:rPr>
                <w:b/>
                <w:bCs/>
                <w:color w:val="262626"/>
                <w:spacing w:val="-4"/>
              </w:rPr>
              <w:t>应文件被退回。</w:t>
            </w:r>
          </w:p>
          <w:p w14:paraId="10353EDC">
            <w:pPr>
              <w:pStyle w:val="11"/>
              <w:spacing w:before="2" w:line="347" w:lineRule="auto"/>
              <w:ind w:left="102" w:right="107"/>
            </w:pPr>
            <w:r>
              <w:rPr>
                <w:b/>
                <w:bCs/>
                <w:color w:val="262626"/>
                <w:spacing w:val="-1"/>
              </w:rPr>
              <w:t>供应商对线上响应文件开启过程和开标记录有异议的，</w:t>
            </w:r>
            <w:r>
              <w:rPr>
                <w:color w:val="262626"/>
                <w:spacing w:val="-1"/>
              </w:rPr>
              <w:t xml:space="preserve"> </w:t>
            </w:r>
            <w:r>
              <w:rPr>
                <w:b/>
                <w:bCs/>
                <w:color w:val="262626"/>
                <w:spacing w:val="-1"/>
              </w:rPr>
              <w:t>可在</w:t>
            </w:r>
            <w:r>
              <w:rPr>
                <w:color w:val="262626"/>
                <w:spacing w:val="18"/>
              </w:rPr>
              <w:t xml:space="preserve"> </w:t>
            </w:r>
            <w:r>
              <w:rPr>
                <w:b/>
                <w:bCs/>
                <w:color w:val="262626"/>
                <w:spacing w:val="-5"/>
              </w:rPr>
              <w:t>不见面开标大厅互动交流板块提出并询问，如未提出异议视为</w:t>
            </w:r>
            <w:r>
              <w:rPr>
                <w:color w:val="262626"/>
                <w:spacing w:val="6"/>
              </w:rPr>
              <w:t xml:space="preserve"> </w:t>
            </w:r>
            <w:r>
              <w:rPr>
                <w:b/>
                <w:bCs/>
                <w:color w:val="262626"/>
                <w:spacing w:val="-4"/>
              </w:rPr>
              <w:t>认同开标结果。</w:t>
            </w:r>
          </w:p>
        </w:tc>
      </w:tr>
      <w:tr w14:paraId="1C92B8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31" w:hRule="atLeast"/>
        </w:trPr>
        <w:tc>
          <w:tcPr>
            <w:tcW w:w="734" w:type="dxa"/>
            <w:tcBorders>
              <w:left w:val="single" w:color="000000" w:sz="6" w:space="0"/>
              <w:right w:val="single" w:color="000000" w:sz="8" w:space="0"/>
            </w:tcBorders>
            <w:vAlign w:val="top"/>
          </w:tcPr>
          <w:p w14:paraId="31104CA9">
            <w:pPr>
              <w:spacing w:line="244" w:lineRule="auto"/>
              <w:rPr>
                <w:rFonts w:ascii="Arial"/>
                <w:sz w:val="21"/>
              </w:rPr>
            </w:pPr>
          </w:p>
          <w:p w14:paraId="70AE914C">
            <w:pPr>
              <w:spacing w:line="244" w:lineRule="auto"/>
              <w:rPr>
                <w:rFonts w:ascii="Arial"/>
                <w:sz w:val="21"/>
              </w:rPr>
            </w:pPr>
          </w:p>
          <w:p w14:paraId="38B82EEB">
            <w:pPr>
              <w:spacing w:line="244" w:lineRule="auto"/>
              <w:rPr>
                <w:rFonts w:ascii="Arial"/>
                <w:sz w:val="21"/>
              </w:rPr>
            </w:pPr>
          </w:p>
          <w:p w14:paraId="67718479">
            <w:pPr>
              <w:spacing w:line="244" w:lineRule="auto"/>
              <w:rPr>
                <w:rFonts w:ascii="Arial"/>
                <w:sz w:val="21"/>
              </w:rPr>
            </w:pPr>
          </w:p>
          <w:p w14:paraId="38D68F3A">
            <w:pPr>
              <w:spacing w:line="244" w:lineRule="auto"/>
              <w:rPr>
                <w:rFonts w:ascii="Arial"/>
                <w:sz w:val="21"/>
              </w:rPr>
            </w:pPr>
          </w:p>
          <w:p w14:paraId="3B2E6690">
            <w:pPr>
              <w:spacing w:line="244" w:lineRule="auto"/>
              <w:rPr>
                <w:rFonts w:ascii="Arial"/>
                <w:sz w:val="21"/>
              </w:rPr>
            </w:pPr>
          </w:p>
          <w:p w14:paraId="5C62704D">
            <w:pPr>
              <w:spacing w:line="244" w:lineRule="auto"/>
              <w:rPr>
                <w:rFonts w:ascii="Arial"/>
                <w:sz w:val="21"/>
              </w:rPr>
            </w:pPr>
          </w:p>
          <w:p w14:paraId="28EAEEC7">
            <w:pPr>
              <w:spacing w:line="244" w:lineRule="auto"/>
              <w:rPr>
                <w:rFonts w:ascii="Arial"/>
                <w:sz w:val="21"/>
              </w:rPr>
            </w:pPr>
          </w:p>
          <w:p w14:paraId="74EAF5D4">
            <w:pPr>
              <w:spacing w:line="244" w:lineRule="auto"/>
              <w:rPr>
                <w:rFonts w:ascii="Arial"/>
                <w:sz w:val="21"/>
              </w:rPr>
            </w:pPr>
          </w:p>
          <w:p w14:paraId="17FC2B7B">
            <w:pPr>
              <w:spacing w:line="244" w:lineRule="auto"/>
              <w:rPr>
                <w:rFonts w:ascii="Arial"/>
                <w:sz w:val="21"/>
              </w:rPr>
            </w:pPr>
          </w:p>
          <w:p w14:paraId="123E6F97">
            <w:pPr>
              <w:spacing w:line="244" w:lineRule="auto"/>
              <w:rPr>
                <w:rFonts w:ascii="Arial"/>
                <w:sz w:val="21"/>
              </w:rPr>
            </w:pPr>
          </w:p>
          <w:p w14:paraId="2F0107BA">
            <w:pPr>
              <w:spacing w:line="244" w:lineRule="auto"/>
              <w:rPr>
                <w:rFonts w:ascii="Arial"/>
                <w:sz w:val="21"/>
              </w:rPr>
            </w:pPr>
          </w:p>
          <w:p w14:paraId="01294E14">
            <w:pPr>
              <w:spacing w:line="245" w:lineRule="auto"/>
              <w:rPr>
                <w:rFonts w:ascii="Arial"/>
                <w:sz w:val="21"/>
              </w:rPr>
            </w:pPr>
          </w:p>
          <w:p w14:paraId="067EC30C">
            <w:pPr>
              <w:spacing w:line="245" w:lineRule="auto"/>
              <w:rPr>
                <w:rFonts w:ascii="Arial"/>
                <w:sz w:val="21"/>
              </w:rPr>
            </w:pPr>
          </w:p>
          <w:p w14:paraId="7268C033">
            <w:pPr>
              <w:spacing w:line="245" w:lineRule="auto"/>
              <w:rPr>
                <w:rFonts w:ascii="Arial"/>
                <w:sz w:val="21"/>
              </w:rPr>
            </w:pPr>
          </w:p>
          <w:p w14:paraId="52529934">
            <w:pPr>
              <w:pStyle w:val="11"/>
              <w:spacing w:before="78" w:line="239" w:lineRule="auto"/>
              <w:ind w:left="157"/>
            </w:pPr>
            <w:r>
              <w:rPr>
                <w:b/>
                <w:bCs/>
                <w:color w:val="262626"/>
                <w:spacing w:val="-8"/>
              </w:rPr>
              <w:t>32.</w:t>
            </w:r>
          </w:p>
        </w:tc>
        <w:tc>
          <w:tcPr>
            <w:tcW w:w="1733" w:type="dxa"/>
            <w:tcBorders>
              <w:left w:val="single" w:color="000000" w:sz="8" w:space="0"/>
              <w:right w:val="single" w:color="000000" w:sz="8" w:space="0"/>
            </w:tcBorders>
            <w:vAlign w:val="top"/>
          </w:tcPr>
          <w:p w14:paraId="5669CCED">
            <w:pPr>
              <w:spacing w:line="245" w:lineRule="auto"/>
              <w:rPr>
                <w:rFonts w:ascii="Arial"/>
                <w:sz w:val="21"/>
              </w:rPr>
            </w:pPr>
          </w:p>
          <w:p w14:paraId="45FD2F62">
            <w:pPr>
              <w:spacing w:line="245" w:lineRule="auto"/>
              <w:rPr>
                <w:rFonts w:ascii="Arial"/>
                <w:sz w:val="21"/>
              </w:rPr>
            </w:pPr>
          </w:p>
          <w:p w14:paraId="73159187">
            <w:pPr>
              <w:spacing w:line="245" w:lineRule="auto"/>
              <w:rPr>
                <w:rFonts w:ascii="Arial"/>
                <w:sz w:val="21"/>
              </w:rPr>
            </w:pPr>
          </w:p>
          <w:p w14:paraId="348399A6">
            <w:pPr>
              <w:spacing w:line="245" w:lineRule="auto"/>
              <w:rPr>
                <w:rFonts w:ascii="Arial"/>
                <w:sz w:val="21"/>
              </w:rPr>
            </w:pPr>
          </w:p>
          <w:p w14:paraId="1BD444BE">
            <w:pPr>
              <w:spacing w:line="245" w:lineRule="auto"/>
              <w:rPr>
                <w:rFonts w:ascii="Arial"/>
                <w:sz w:val="21"/>
              </w:rPr>
            </w:pPr>
          </w:p>
          <w:p w14:paraId="47DAA794">
            <w:pPr>
              <w:spacing w:line="245" w:lineRule="auto"/>
              <w:rPr>
                <w:rFonts w:ascii="Arial"/>
                <w:sz w:val="21"/>
              </w:rPr>
            </w:pPr>
          </w:p>
          <w:p w14:paraId="16E2998A">
            <w:pPr>
              <w:spacing w:line="245" w:lineRule="auto"/>
              <w:rPr>
                <w:rFonts w:ascii="Arial"/>
                <w:sz w:val="21"/>
              </w:rPr>
            </w:pPr>
          </w:p>
          <w:p w14:paraId="58E13A5A">
            <w:pPr>
              <w:spacing w:line="245" w:lineRule="auto"/>
              <w:rPr>
                <w:rFonts w:ascii="Arial"/>
                <w:sz w:val="21"/>
              </w:rPr>
            </w:pPr>
          </w:p>
          <w:p w14:paraId="66B0BA84">
            <w:pPr>
              <w:spacing w:line="245" w:lineRule="auto"/>
              <w:rPr>
                <w:rFonts w:ascii="Arial"/>
                <w:sz w:val="21"/>
              </w:rPr>
            </w:pPr>
          </w:p>
          <w:p w14:paraId="5072164A">
            <w:pPr>
              <w:spacing w:line="245" w:lineRule="auto"/>
              <w:rPr>
                <w:rFonts w:ascii="Arial"/>
                <w:sz w:val="21"/>
              </w:rPr>
            </w:pPr>
          </w:p>
          <w:p w14:paraId="05E24F1F">
            <w:pPr>
              <w:spacing w:line="245" w:lineRule="auto"/>
              <w:rPr>
                <w:rFonts w:ascii="Arial"/>
                <w:sz w:val="21"/>
              </w:rPr>
            </w:pPr>
          </w:p>
          <w:p w14:paraId="7C8A8AF5">
            <w:pPr>
              <w:spacing w:line="245" w:lineRule="auto"/>
              <w:rPr>
                <w:rFonts w:ascii="Arial"/>
                <w:sz w:val="21"/>
              </w:rPr>
            </w:pPr>
          </w:p>
          <w:p w14:paraId="2EDADD9D">
            <w:pPr>
              <w:spacing w:line="246" w:lineRule="auto"/>
              <w:rPr>
                <w:rFonts w:ascii="Arial"/>
                <w:sz w:val="21"/>
              </w:rPr>
            </w:pPr>
          </w:p>
          <w:p w14:paraId="645B59DD">
            <w:pPr>
              <w:spacing w:line="246" w:lineRule="auto"/>
              <w:rPr>
                <w:rFonts w:ascii="Arial"/>
                <w:sz w:val="21"/>
              </w:rPr>
            </w:pPr>
          </w:p>
          <w:p w14:paraId="73ED107C">
            <w:pPr>
              <w:pStyle w:val="11"/>
              <w:spacing w:before="78" w:line="220" w:lineRule="auto"/>
              <w:ind w:left="166"/>
            </w:pPr>
            <w:r>
              <w:rPr>
                <w:b/>
                <w:bCs/>
                <w:color w:val="262626"/>
                <w:spacing w:val="-9"/>
              </w:rPr>
              <w:t>电子招投标的</w:t>
            </w:r>
          </w:p>
          <w:p w14:paraId="52273041">
            <w:pPr>
              <w:pStyle w:val="11"/>
              <w:spacing w:before="179" w:line="220" w:lineRule="auto"/>
              <w:ind w:left="378"/>
            </w:pPr>
            <w:r>
              <w:rPr>
                <w:b/>
                <w:bCs/>
                <w:color w:val="262626"/>
                <w:spacing w:val="-5"/>
              </w:rPr>
              <w:t>应急措施</w:t>
            </w:r>
          </w:p>
        </w:tc>
        <w:tc>
          <w:tcPr>
            <w:tcW w:w="6643" w:type="dxa"/>
            <w:tcBorders>
              <w:left w:val="single" w:color="000000" w:sz="8" w:space="0"/>
              <w:bottom w:val="single" w:color="000000" w:sz="6" w:space="0"/>
            </w:tcBorders>
            <w:vAlign w:val="top"/>
          </w:tcPr>
          <w:p w14:paraId="07806FC9">
            <w:pPr>
              <w:pStyle w:val="11"/>
              <w:spacing w:before="30" w:line="359" w:lineRule="auto"/>
              <w:ind w:left="105" w:right="109" w:hanging="4"/>
            </w:pPr>
            <w:r>
              <w:rPr>
                <w:b/>
                <w:bCs/>
                <w:color w:val="262626"/>
                <w:spacing w:val="-5"/>
              </w:rPr>
              <w:t>在不见面开标过程中，如出现下列原因，导致系统无法正常运</w:t>
            </w:r>
            <w:r>
              <w:rPr>
                <w:color w:val="262626"/>
                <w:spacing w:val="5"/>
              </w:rPr>
              <w:t xml:space="preserve"> </w:t>
            </w:r>
            <w:r>
              <w:rPr>
                <w:b/>
                <w:bCs/>
                <w:color w:val="262626"/>
                <w:spacing w:val="-4"/>
              </w:rPr>
              <w:t>行或无法正常评标时，应采取应急措施。</w:t>
            </w:r>
          </w:p>
          <w:p w14:paraId="35011B01">
            <w:pPr>
              <w:pStyle w:val="11"/>
              <w:spacing w:line="219" w:lineRule="auto"/>
              <w:ind w:left="108"/>
            </w:pPr>
            <w:r>
              <w:rPr>
                <w:b/>
                <w:bCs/>
                <w:color w:val="262626"/>
                <w:spacing w:val="-3"/>
              </w:rPr>
              <w:t>（1）系统服务器发生故障，无法访问或无法</w:t>
            </w:r>
            <w:r>
              <w:rPr>
                <w:b/>
                <w:bCs/>
                <w:color w:val="262626"/>
                <w:spacing w:val="-4"/>
              </w:rPr>
              <w:t>使用系统；</w:t>
            </w:r>
          </w:p>
          <w:p w14:paraId="0B04C649">
            <w:pPr>
              <w:pStyle w:val="11"/>
              <w:spacing w:before="180" w:line="219" w:lineRule="auto"/>
              <w:ind w:left="108"/>
            </w:pPr>
            <w:r>
              <w:rPr>
                <w:b/>
                <w:bCs/>
                <w:color w:val="262626"/>
                <w:spacing w:val="-3"/>
              </w:rPr>
              <w:t>（2）系统的软件或数据库出现错误，不能进行</w:t>
            </w:r>
            <w:r>
              <w:rPr>
                <w:b/>
                <w:bCs/>
                <w:color w:val="262626"/>
                <w:spacing w:val="-4"/>
              </w:rPr>
              <w:t>正常操作；</w:t>
            </w:r>
          </w:p>
          <w:p w14:paraId="400FAE3D">
            <w:pPr>
              <w:pStyle w:val="11"/>
              <w:spacing w:before="182" w:line="220" w:lineRule="auto"/>
              <w:ind w:left="108"/>
            </w:pPr>
            <w:r>
              <w:rPr>
                <w:b/>
                <w:bCs/>
                <w:color w:val="262626"/>
                <w:spacing w:val="-4"/>
              </w:rPr>
              <w:t>（3）系统发现有安全漏洞，有潜在的泄密危险；</w:t>
            </w:r>
          </w:p>
          <w:p w14:paraId="2A4000E8">
            <w:pPr>
              <w:pStyle w:val="11"/>
              <w:spacing w:before="180" w:line="219" w:lineRule="auto"/>
              <w:ind w:left="108"/>
            </w:pPr>
            <w:r>
              <w:rPr>
                <w:b/>
                <w:bCs/>
                <w:color w:val="262626"/>
                <w:spacing w:val="-4"/>
              </w:rPr>
              <w:t>（4）病毒发作或受到外来病毒的攻击；</w:t>
            </w:r>
          </w:p>
          <w:p w14:paraId="4FCAB725">
            <w:pPr>
              <w:pStyle w:val="11"/>
              <w:spacing w:before="183" w:line="219" w:lineRule="auto"/>
              <w:ind w:left="108"/>
            </w:pPr>
            <w:r>
              <w:rPr>
                <w:b/>
                <w:bCs/>
                <w:color w:val="262626"/>
                <w:spacing w:val="-4"/>
              </w:rPr>
              <w:t>（5）电力系统发生故障导致交易系统无法运行的；</w:t>
            </w:r>
          </w:p>
          <w:p w14:paraId="40587463">
            <w:pPr>
              <w:pStyle w:val="11"/>
              <w:spacing w:before="182" w:line="324" w:lineRule="auto"/>
              <w:ind w:left="101" w:right="107" w:firstLine="7"/>
            </w:pPr>
            <w:r>
              <w:rPr>
                <w:b/>
                <w:bCs/>
                <w:color w:val="262626"/>
                <w:spacing w:val="-1"/>
              </w:rPr>
              <w:t>（6）出现其他非投标人（供应商）原因导致开标活动无法正</w:t>
            </w:r>
            <w:r>
              <w:rPr>
                <w:color w:val="262626"/>
                <w:spacing w:val="9"/>
              </w:rPr>
              <w:t xml:space="preserve"> </w:t>
            </w:r>
            <w:r>
              <w:rPr>
                <w:b/>
                <w:bCs/>
                <w:color w:val="262626"/>
                <w:spacing w:val="-5"/>
              </w:rPr>
              <w:t>常进行的不可抗拒的客观原因造成开评标系统无法正常使用；</w:t>
            </w:r>
            <w:r>
              <w:rPr>
                <w:color w:val="262626"/>
                <w:spacing w:val="7"/>
              </w:rPr>
              <w:t xml:space="preserve"> </w:t>
            </w:r>
            <w:r>
              <w:rPr>
                <w:b/>
                <w:bCs/>
                <w:color w:val="262626"/>
                <w:spacing w:val="-5"/>
              </w:rPr>
              <w:t>不能及时解决的，应由招标（采购）人、监管部门和交易中心</w:t>
            </w:r>
            <w:r>
              <w:rPr>
                <w:color w:val="262626"/>
                <w:spacing w:val="7"/>
              </w:rPr>
              <w:t xml:space="preserve"> </w:t>
            </w:r>
            <w:r>
              <w:rPr>
                <w:b/>
                <w:bCs/>
                <w:color w:val="262626"/>
                <w:spacing w:val="-3"/>
              </w:rPr>
              <w:t>及时进行协商。可以采取以下办法处理：</w:t>
            </w:r>
          </w:p>
          <w:p w14:paraId="731492CF">
            <w:pPr>
              <w:pStyle w:val="11"/>
              <w:spacing w:before="180" w:line="313" w:lineRule="auto"/>
              <w:ind w:left="103" w:right="107" w:firstLine="5"/>
            </w:pPr>
            <w:r>
              <w:rPr>
                <w:b/>
                <w:bCs/>
                <w:color w:val="262626"/>
                <w:spacing w:val="-1"/>
              </w:rPr>
              <w:t>（1）项目暂停，系统或网络故障在三个小时内排除并通过可</w:t>
            </w:r>
            <w:r>
              <w:rPr>
                <w:color w:val="262626"/>
                <w:spacing w:val="9"/>
              </w:rPr>
              <w:t xml:space="preserve"> </w:t>
            </w:r>
            <w:r>
              <w:rPr>
                <w:b/>
                <w:bCs/>
                <w:color w:val="262626"/>
                <w:spacing w:val="-5"/>
              </w:rPr>
              <w:t>靠测试的，恢复系统运行并重新启动在系统中实施暂停的项目</w:t>
            </w:r>
            <w:r>
              <w:rPr>
                <w:color w:val="262626"/>
                <w:spacing w:val="5"/>
              </w:rPr>
              <w:t xml:space="preserve"> </w:t>
            </w:r>
            <w:r>
              <w:rPr>
                <w:b/>
                <w:bCs/>
                <w:color w:val="262626"/>
                <w:spacing w:val="-6"/>
              </w:rPr>
              <w:t>开标；</w:t>
            </w:r>
          </w:p>
          <w:p w14:paraId="024D4F28">
            <w:pPr>
              <w:pStyle w:val="11"/>
              <w:spacing w:before="184" w:line="312" w:lineRule="auto"/>
              <w:ind w:left="121" w:right="109" w:hanging="13"/>
            </w:pPr>
            <w:r>
              <w:rPr>
                <w:b/>
                <w:bCs/>
                <w:color w:val="262626"/>
                <w:spacing w:val="-1"/>
              </w:rPr>
              <w:t>（2）系统或网络故障在三个小时内未能排除的，已在线解密</w:t>
            </w:r>
            <w:r>
              <w:rPr>
                <w:color w:val="262626"/>
                <w:spacing w:val="9"/>
              </w:rPr>
              <w:t xml:space="preserve"> </w:t>
            </w:r>
            <w:r>
              <w:rPr>
                <w:b/>
                <w:bCs/>
                <w:color w:val="262626"/>
                <w:spacing w:val="-6"/>
              </w:rPr>
              <w:t>的，继续进行开标或视情况另行通知不见面开标时间；未解密</w:t>
            </w:r>
            <w:r>
              <w:rPr>
                <w:color w:val="262626"/>
                <w:spacing w:val="11"/>
              </w:rPr>
              <w:t xml:space="preserve"> </w:t>
            </w:r>
            <w:r>
              <w:rPr>
                <w:b/>
                <w:bCs/>
                <w:color w:val="262626"/>
                <w:spacing w:val="-5"/>
              </w:rPr>
              <w:t>的，另行通知不见面开标时间。</w:t>
            </w:r>
          </w:p>
        </w:tc>
      </w:tr>
      <w:tr w14:paraId="3B8C6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734" w:type="dxa"/>
            <w:tcBorders>
              <w:left w:val="single" w:color="000000" w:sz="6" w:space="0"/>
              <w:right w:val="single" w:color="000000" w:sz="8" w:space="0"/>
            </w:tcBorders>
            <w:vAlign w:val="top"/>
          </w:tcPr>
          <w:p w14:paraId="3A8F52CB">
            <w:pPr>
              <w:pStyle w:val="11"/>
              <w:spacing w:before="95" w:line="239" w:lineRule="auto"/>
              <w:ind w:left="157"/>
            </w:pPr>
            <w:r>
              <w:rPr>
                <w:b/>
                <w:bCs/>
                <w:color w:val="262626"/>
                <w:spacing w:val="-8"/>
              </w:rPr>
              <w:t>33.</w:t>
            </w:r>
          </w:p>
        </w:tc>
        <w:tc>
          <w:tcPr>
            <w:tcW w:w="1733" w:type="dxa"/>
            <w:tcBorders>
              <w:left w:val="single" w:color="000000" w:sz="8" w:space="0"/>
              <w:right w:val="single" w:color="000000" w:sz="8" w:space="0"/>
            </w:tcBorders>
            <w:vAlign w:val="top"/>
          </w:tcPr>
          <w:p w14:paraId="62F5B1B4">
            <w:pPr>
              <w:pStyle w:val="11"/>
              <w:spacing w:before="95" w:line="219" w:lineRule="auto"/>
              <w:ind w:left="136"/>
            </w:pPr>
            <w:r>
              <w:rPr>
                <w:b/>
                <w:bCs/>
                <w:color w:val="262626"/>
                <w:spacing w:val="-4"/>
              </w:rPr>
              <w:t>所属行业分类</w:t>
            </w:r>
          </w:p>
        </w:tc>
        <w:tc>
          <w:tcPr>
            <w:tcW w:w="6643" w:type="dxa"/>
            <w:tcBorders>
              <w:left w:val="single" w:color="000000" w:sz="8" w:space="0"/>
            </w:tcBorders>
            <w:vAlign w:val="top"/>
          </w:tcPr>
          <w:p w14:paraId="057827ED">
            <w:pPr>
              <w:pStyle w:val="11"/>
              <w:spacing w:before="95" w:line="220" w:lineRule="auto"/>
              <w:ind w:left="105"/>
            </w:pPr>
            <w:r>
              <w:rPr>
                <w:b/>
                <w:bCs/>
                <w:color w:val="262626"/>
                <w:spacing w:val="-6"/>
              </w:rPr>
              <w:t>建筑业</w:t>
            </w:r>
          </w:p>
        </w:tc>
      </w:tr>
      <w:tr w14:paraId="37AA4F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734" w:type="dxa"/>
            <w:vAlign w:val="top"/>
          </w:tcPr>
          <w:p w14:paraId="2E6B0962">
            <w:pPr>
              <w:spacing w:line="427" w:lineRule="auto"/>
              <w:rPr>
                <w:rFonts w:ascii="Arial"/>
                <w:sz w:val="21"/>
              </w:rPr>
            </w:pPr>
          </w:p>
          <w:p w14:paraId="422AA605">
            <w:pPr>
              <w:pStyle w:val="11"/>
              <w:spacing w:before="78" w:line="239" w:lineRule="auto"/>
              <w:ind w:left="162"/>
            </w:pPr>
            <w:r>
              <w:rPr>
                <w:b/>
                <w:bCs/>
                <w:color w:val="262626"/>
                <w:spacing w:val="-8"/>
              </w:rPr>
              <w:t>34.</w:t>
            </w:r>
          </w:p>
        </w:tc>
        <w:tc>
          <w:tcPr>
            <w:tcW w:w="1733" w:type="dxa"/>
            <w:vAlign w:val="top"/>
          </w:tcPr>
          <w:p w14:paraId="5C2E6754">
            <w:pPr>
              <w:spacing w:line="427" w:lineRule="auto"/>
              <w:rPr>
                <w:rFonts w:ascii="Arial"/>
                <w:sz w:val="21"/>
              </w:rPr>
            </w:pPr>
          </w:p>
          <w:p w14:paraId="46D1E5C3">
            <w:pPr>
              <w:pStyle w:val="11"/>
              <w:spacing w:before="78" w:line="219" w:lineRule="auto"/>
              <w:ind w:left="145"/>
            </w:pPr>
            <w:r>
              <w:rPr>
                <w:b/>
                <w:bCs/>
                <w:color w:val="262626"/>
                <w:spacing w:val="-4"/>
              </w:rPr>
              <w:t>政府采购政策</w:t>
            </w:r>
          </w:p>
        </w:tc>
        <w:tc>
          <w:tcPr>
            <w:tcW w:w="6643" w:type="dxa"/>
            <w:vAlign w:val="top"/>
          </w:tcPr>
          <w:p w14:paraId="1847AF14">
            <w:pPr>
              <w:pStyle w:val="11"/>
              <w:spacing w:before="42" w:line="348" w:lineRule="auto"/>
              <w:ind w:left="108" w:right="91" w:firstLine="19"/>
              <w:jc w:val="both"/>
            </w:pPr>
            <w:r>
              <w:rPr>
                <w:b/>
                <w:bCs/>
                <w:color w:val="262626"/>
                <w:spacing w:val="-1"/>
              </w:rPr>
              <w:t>1、除本招标文件中明确规定使用进口产品外，投标文件</w:t>
            </w:r>
            <w:r>
              <w:rPr>
                <w:b/>
                <w:bCs/>
                <w:color w:val="262626"/>
                <w:spacing w:val="-2"/>
              </w:rPr>
              <w:t>中不</w:t>
            </w:r>
            <w:r>
              <w:rPr>
                <w:color w:val="262626"/>
              </w:rPr>
              <w:t xml:space="preserve"> </w:t>
            </w:r>
            <w:r>
              <w:rPr>
                <w:b/>
                <w:bCs/>
                <w:color w:val="262626"/>
                <w:spacing w:val="-4"/>
              </w:rPr>
              <w:t>允许含有产自境外的进口产品，否则其投标文件按无</w:t>
            </w:r>
            <w:r>
              <w:rPr>
                <w:b/>
                <w:bCs/>
                <w:color w:val="262626"/>
                <w:spacing w:val="-5"/>
              </w:rPr>
              <w:t>效处理。</w:t>
            </w:r>
            <w:r>
              <w:rPr>
                <w:color w:val="262626"/>
              </w:rPr>
              <w:t xml:space="preserve"> </w:t>
            </w:r>
            <w:r>
              <w:rPr>
                <w:b/>
                <w:bCs/>
                <w:color w:val="262626"/>
                <w:spacing w:val="4"/>
              </w:rPr>
              <w:t>进口产品是省级以上人民政府公布的政府集中采购目录以内</w:t>
            </w:r>
          </w:p>
        </w:tc>
      </w:tr>
    </w:tbl>
    <w:p w14:paraId="21DF9BA4">
      <w:pPr>
        <w:rPr>
          <w:rFonts w:ascii="Arial"/>
          <w:sz w:val="21"/>
        </w:rPr>
      </w:pPr>
    </w:p>
    <w:p w14:paraId="573953FF">
      <w:pPr>
        <w:rPr>
          <w:rFonts w:ascii="Arial" w:hAnsi="Arial" w:eastAsia="Arial" w:cs="Arial"/>
          <w:sz w:val="21"/>
          <w:szCs w:val="21"/>
        </w:rPr>
        <w:sectPr>
          <w:footerReference r:id="rId24" w:type="default"/>
          <w:pgSz w:w="11907" w:h="16839"/>
          <w:pgMar w:top="1166" w:right="1391" w:bottom="1198" w:left="1394" w:header="828" w:footer="963" w:gutter="0"/>
          <w:cols w:space="720" w:num="1"/>
        </w:sectPr>
      </w:pPr>
    </w:p>
    <w:p w14:paraId="1D269E71">
      <w:pPr>
        <w:spacing w:before="31"/>
      </w:pPr>
    </w:p>
    <w:tbl>
      <w:tblPr>
        <w:tblStyle w:val="10"/>
        <w:tblW w:w="91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734"/>
        <w:gridCol w:w="6647"/>
      </w:tblGrid>
      <w:tr w14:paraId="4AC0B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50" w:hRule="atLeast"/>
        </w:trPr>
        <w:tc>
          <w:tcPr>
            <w:tcW w:w="734" w:type="dxa"/>
            <w:vAlign w:val="top"/>
          </w:tcPr>
          <w:p w14:paraId="7BFA8E02">
            <w:pPr>
              <w:rPr>
                <w:rFonts w:ascii="Arial"/>
                <w:sz w:val="21"/>
              </w:rPr>
            </w:pPr>
          </w:p>
        </w:tc>
        <w:tc>
          <w:tcPr>
            <w:tcW w:w="1734" w:type="dxa"/>
            <w:vAlign w:val="top"/>
          </w:tcPr>
          <w:p w14:paraId="363F8661">
            <w:pPr>
              <w:rPr>
                <w:rFonts w:ascii="Arial"/>
                <w:sz w:val="21"/>
              </w:rPr>
            </w:pPr>
          </w:p>
        </w:tc>
        <w:tc>
          <w:tcPr>
            <w:tcW w:w="6647" w:type="dxa"/>
            <w:vAlign w:val="top"/>
          </w:tcPr>
          <w:p w14:paraId="56546191">
            <w:pPr>
              <w:pStyle w:val="11"/>
              <w:spacing w:before="40" w:line="219" w:lineRule="auto"/>
              <w:ind w:left="116"/>
            </w:pPr>
            <w:r>
              <w:rPr>
                <w:b/>
                <w:bCs/>
                <w:color w:val="262626"/>
                <w:spacing w:val="-4"/>
              </w:rPr>
              <w:t>或者采购限额标准以上的产自关境外的产品。</w:t>
            </w:r>
          </w:p>
          <w:p w14:paraId="68B54ADE">
            <w:pPr>
              <w:pStyle w:val="11"/>
              <w:spacing w:before="190" w:line="347" w:lineRule="auto"/>
              <w:ind w:left="113" w:right="107" w:firstLine="3"/>
            </w:pPr>
            <w:r>
              <w:rPr>
                <w:b/>
                <w:bCs/>
                <w:color w:val="262626"/>
                <w:spacing w:val="-12"/>
              </w:rPr>
              <w:t>2、根据《节能产品政府采购实施意见》(财库(2004)186号)《关</w:t>
            </w:r>
            <w:r>
              <w:rPr>
                <w:color w:val="262626"/>
                <w:spacing w:val="18"/>
              </w:rPr>
              <w:t xml:space="preserve"> </w:t>
            </w:r>
            <w:r>
              <w:rPr>
                <w:b/>
                <w:bCs/>
                <w:color w:val="262626"/>
                <w:spacing w:val="-1"/>
              </w:rPr>
              <w:t>于环境标志产品政府采购实施的意见》(财库(200)90号)《财</w:t>
            </w:r>
            <w:r>
              <w:rPr>
                <w:color w:val="262626"/>
                <w:spacing w:val="10"/>
              </w:rPr>
              <w:t xml:space="preserve"> </w:t>
            </w:r>
            <w:r>
              <w:rPr>
                <w:b/>
                <w:bCs/>
                <w:color w:val="262626"/>
              </w:rPr>
              <w:t>政部</w:t>
            </w:r>
            <w:r>
              <w:rPr>
                <w:color w:val="262626"/>
              </w:rPr>
              <w:t xml:space="preserve"> </w:t>
            </w:r>
            <w:r>
              <w:rPr>
                <w:b/>
                <w:bCs/>
                <w:color w:val="262626"/>
              </w:rPr>
              <w:t>发展改革委生态环境部市场监管总局</w:t>
            </w:r>
            <w:r>
              <w:rPr>
                <w:b/>
                <w:bCs/>
                <w:color w:val="262626"/>
                <w:spacing w:val="-1"/>
              </w:rPr>
              <w:t>关于调整优化节能</w:t>
            </w:r>
            <w:r>
              <w:rPr>
                <w:color w:val="262626"/>
              </w:rPr>
              <w:t xml:space="preserve"> </w:t>
            </w:r>
            <w:r>
              <w:rPr>
                <w:b/>
                <w:bCs/>
                <w:color w:val="262626"/>
                <w:spacing w:val="-5"/>
              </w:rPr>
              <w:t>产品、环境标志产品政府采购执行机制的通知》(财库(2019)9</w:t>
            </w:r>
            <w:r>
              <w:rPr>
                <w:color w:val="262626"/>
                <w:spacing w:val="14"/>
              </w:rPr>
              <w:t xml:space="preserve"> </w:t>
            </w:r>
            <w:r>
              <w:rPr>
                <w:b/>
                <w:bCs/>
                <w:color w:val="262626"/>
                <w:spacing w:val="4"/>
              </w:rPr>
              <w:t>号)(财政部生态环境部关于印发环境标志产品政府采购品目</w:t>
            </w:r>
            <w:r>
              <w:rPr>
                <w:color w:val="262626"/>
              </w:rPr>
              <w:t xml:space="preserve"> </w:t>
            </w:r>
            <w:r>
              <w:rPr>
                <w:b/>
                <w:bCs/>
                <w:color w:val="262626"/>
                <w:spacing w:val="-4"/>
              </w:rPr>
              <w:t>清单的通知》(财库(2019)18号)</w:t>
            </w:r>
            <w:r>
              <w:rPr>
                <w:b/>
                <w:bCs/>
                <w:color w:val="262626"/>
                <w:spacing w:val="-5"/>
              </w:rPr>
              <w:t>、《财政部发展改革委关于印</w:t>
            </w:r>
            <w:r>
              <w:rPr>
                <w:color w:val="262626"/>
              </w:rPr>
              <w:t xml:space="preserve"> </w:t>
            </w:r>
            <w:r>
              <w:rPr>
                <w:b/>
                <w:bCs/>
                <w:color w:val="262626"/>
                <w:spacing w:val="-4"/>
              </w:rPr>
              <w:t>发节能产品政府采购品目清单的通知》(财</w:t>
            </w:r>
            <w:r>
              <w:rPr>
                <w:b/>
                <w:bCs/>
                <w:color w:val="262626"/>
                <w:spacing w:val="-5"/>
              </w:rPr>
              <w:t>(2019)19号)文件规</w:t>
            </w:r>
            <w:r>
              <w:rPr>
                <w:color w:val="262626"/>
              </w:rPr>
              <w:t xml:space="preserve"> </w:t>
            </w:r>
            <w:r>
              <w:rPr>
                <w:b/>
                <w:bCs/>
                <w:color w:val="262626"/>
                <w:spacing w:val="-5"/>
              </w:rPr>
              <w:t>定，政府采购属于节能品目清单中产品时，在技术、服务等指</w:t>
            </w:r>
            <w:r>
              <w:rPr>
                <w:color w:val="262626"/>
                <w:spacing w:val="7"/>
              </w:rPr>
              <w:t xml:space="preserve"> </w:t>
            </w:r>
            <w:r>
              <w:rPr>
                <w:b/>
                <w:bCs/>
                <w:color w:val="262626"/>
                <w:spacing w:val="-5"/>
              </w:rPr>
              <w:t>标同等条件下，应当优先采购节能品目清单所列的节能产品，</w:t>
            </w:r>
            <w:r>
              <w:rPr>
                <w:color w:val="262626"/>
                <w:spacing w:val="7"/>
              </w:rPr>
              <w:t xml:space="preserve"> </w:t>
            </w:r>
            <w:r>
              <w:rPr>
                <w:b/>
                <w:bCs/>
                <w:color w:val="262626"/>
                <w:spacing w:val="4"/>
              </w:rPr>
              <w:t>招标人采购的产品属于环境标志产品政府采购品目消单中的</w:t>
            </w:r>
            <w:r>
              <w:rPr>
                <w:color w:val="262626"/>
                <w:spacing w:val="6"/>
              </w:rPr>
              <w:t xml:space="preserve"> </w:t>
            </w:r>
            <w:r>
              <w:rPr>
                <w:b/>
                <w:bCs/>
                <w:color w:val="262626"/>
                <w:spacing w:val="-5"/>
              </w:rPr>
              <w:t>产品，在性能、技术、服务等指标同等条件下，应当优先采购</w:t>
            </w:r>
            <w:r>
              <w:rPr>
                <w:color w:val="262626"/>
                <w:spacing w:val="7"/>
              </w:rPr>
              <w:t xml:space="preserve"> </w:t>
            </w:r>
            <w:r>
              <w:rPr>
                <w:b/>
                <w:bCs/>
                <w:color w:val="262626"/>
                <w:spacing w:val="-3"/>
              </w:rPr>
              <w:t>环境标志产品政府采购品目清单中的产品。</w:t>
            </w:r>
          </w:p>
          <w:p w14:paraId="4299098C">
            <w:pPr>
              <w:pStyle w:val="11"/>
              <w:spacing w:before="181" w:line="331" w:lineRule="auto"/>
              <w:ind w:left="113" w:right="107" w:firstLine="3"/>
            </w:pPr>
            <w:r>
              <w:rPr>
                <w:b/>
                <w:bCs/>
                <w:color w:val="262626"/>
                <w:spacing w:val="-1"/>
              </w:rPr>
              <w:t>2.1根据《国务院办公厅关于建立政府强制采购节能产品制度</w:t>
            </w:r>
            <w:r>
              <w:rPr>
                <w:color w:val="262626"/>
                <w:spacing w:val="11"/>
              </w:rPr>
              <w:t xml:space="preserve"> </w:t>
            </w:r>
            <w:r>
              <w:rPr>
                <w:b/>
                <w:bCs/>
                <w:color w:val="262626"/>
                <w:spacing w:val="-4"/>
              </w:rPr>
              <w:t>的通知》(国办发(2007)51号)文</w:t>
            </w:r>
            <w:r>
              <w:rPr>
                <w:b/>
                <w:bCs/>
                <w:color w:val="262626"/>
                <w:spacing w:val="-5"/>
              </w:rPr>
              <w:t>件、《财政部发展改革委生态</w:t>
            </w:r>
            <w:r>
              <w:rPr>
                <w:color w:val="262626"/>
              </w:rPr>
              <w:t xml:space="preserve"> </w:t>
            </w:r>
            <w:r>
              <w:rPr>
                <w:b/>
                <w:bCs/>
                <w:color w:val="262626"/>
                <w:spacing w:val="-5"/>
              </w:rPr>
              <w:t>环境部市场监管总局关于调整优化节能产品、环境标志产品政</w:t>
            </w:r>
            <w:r>
              <w:rPr>
                <w:color w:val="262626"/>
                <w:spacing w:val="7"/>
              </w:rPr>
              <w:t xml:space="preserve"> </w:t>
            </w:r>
            <w:r>
              <w:rPr>
                <w:b/>
                <w:bCs/>
                <w:color w:val="262626"/>
                <w:spacing w:val="-1"/>
              </w:rPr>
              <w:t>府采购执行机制的通知》(财库(2019)9号)《财政部发展改革</w:t>
            </w:r>
            <w:r>
              <w:rPr>
                <w:color w:val="262626"/>
                <w:spacing w:val="10"/>
              </w:rPr>
              <w:t xml:space="preserve"> </w:t>
            </w:r>
            <w:r>
              <w:rPr>
                <w:b/>
                <w:bCs/>
                <w:color w:val="262626"/>
                <w:spacing w:val="5"/>
              </w:rPr>
              <w:t>委关于</w:t>
            </w:r>
            <w:r>
              <w:rPr>
                <w:color w:val="262626"/>
                <w:spacing w:val="-50"/>
              </w:rPr>
              <w:t xml:space="preserve"> </w:t>
            </w:r>
            <w:r>
              <w:rPr>
                <w:b/>
                <w:bCs/>
                <w:color w:val="262626"/>
                <w:spacing w:val="5"/>
              </w:rPr>
              <w:t>印</w:t>
            </w:r>
            <w:r>
              <w:rPr>
                <w:color w:val="262626"/>
                <w:spacing w:val="-71"/>
              </w:rPr>
              <w:t xml:space="preserve"> </w:t>
            </w:r>
            <w:r>
              <w:rPr>
                <w:b/>
                <w:bCs/>
                <w:color w:val="262626"/>
                <w:spacing w:val="5"/>
              </w:rPr>
              <w:t>发节</w:t>
            </w:r>
            <w:r>
              <w:rPr>
                <w:color w:val="262626"/>
                <w:spacing w:val="-67"/>
              </w:rPr>
              <w:t xml:space="preserve"> </w:t>
            </w:r>
            <w:r>
              <w:rPr>
                <w:b/>
                <w:bCs/>
                <w:color w:val="262626"/>
                <w:spacing w:val="5"/>
              </w:rPr>
              <w:t>能产</w:t>
            </w:r>
            <w:r>
              <w:rPr>
                <w:color w:val="262626"/>
                <w:spacing w:val="-55"/>
              </w:rPr>
              <w:t xml:space="preserve"> </w:t>
            </w:r>
            <w:r>
              <w:rPr>
                <w:b/>
                <w:bCs/>
                <w:color w:val="262626"/>
                <w:spacing w:val="5"/>
              </w:rPr>
              <w:t>品政府采购</w:t>
            </w:r>
            <w:r>
              <w:rPr>
                <w:color w:val="262626"/>
                <w:spacing w:val="-58"/>
              </w:rPr>
              <w:t xml:space="preserve"> </w:t>
            </w:r>
            <w:r>
              <w:rPr>
                <w:b/>
                <w:bCs/>
                <w:color w:val="262626"/>
                <w:spacing w:val="5"/>
              </w:rPr>
              <w:t>品</w:t>
            </w:r>
            <w:r>
              <w:rPr>
                <w:color w:val="262626"/>
                <w:spacing w:val="-31"/>
              </w:rPr>
              <w:t xml:space="preserve"> </w:t>
            </w:r>
            <w:r>
              <w:rPr>
                <w:b/>
                <w:bCs/>
                <w:color w:val="262626"/>
                <w:spacing w:val="5"/>
              </w:rPr>
              <w:t>目清单</w:t>
            </w:r>
            <w:r>
              <w:rPr>
                <w:color w:val="262626"/>
                <w:spacing w:val="-57"/>
              </w:rPr>
              <w:t xml:space="preserve"> </w:t>
            </w:r>
            <w:r>
              <w:rPr>
                <w:b/>
                <w:bCs/>
                <w:color w:val="262626"/>
                <w:spacing w:val="5"/>
              </w:rPr>
              <w:t>的通知</w:t>
            </w:r>
            <w:r>
              <w:rPr>
                <w:color w:val="262626"/>
                <w:spacing w:val="-62"/>
              </w:rPr>
              <w:t xml:space="preserve"> </w:t>
            </w:r>
            <w:r>
              <w:rPr>
                <w:b/>
                <w:bCs/>
                <w:color w:val="262626"/>
                <w:spacing w:val="5"/>
              </w:rPr>
              <w:t>》</w:t>
            </w:r>
            <w:r>
              <w:rPr>
                <w:color w:val="262626"/>
                <w:spacing w:val="-34"/>
              </w:rPr>
              <w:t xml:space="preserve"> </w:t>
            </w:r>
            <w:r>
              <w:rPr>
                <w:b/>
                <w:bCs/>
                <w:color w:val="262626"/>
                <w:spacing w:val="5"/>
              </w:rPr>
              <w:t>(财库</w:t>
            </w:r>
          </w:p>
          <w:p w14:paraId="030A5212">
            <w:pPr>
              <w:pStyle w:val="11"/>
              <w:spacing w:before="183" w:line="339" w:lineRule="auto"/>
              <w:ind w:left="113" w:right="107" w:firstLine="43"/>
            </w:pPr>
            <w:r>
              <w:rPr>
                <w:b/>
                <w:bCs/>
                <w:color w:val="262626"/>
                <w:spacing w:val="-2"/>
              </w:rPr>
              <w:t>(2019)19号)文件规定，节能品目清单所列产品包括政府强制</w:t>
            </w:r>
            <w:r>
              <w:rPr>
                <w:color w:val="262626"/>
                <w:spacing w:val="1"/>
              </w:rPr>
              <w:t xml:space="preserve"> </w:t>
            </w:r>
            <w:r>
              <w:rPr>
                <w:b/>
                <w:bCs/>
                <w:color w:val="262626"/>
                <w:spacing w:val="-5"/>
              </w:rPr>
              <w:t>采购和优先采购的节能产品。其中，台式计算机，便携式计算</w:t>
            </w:r>
            <w:r>
              <w:rPr>
                <w:color w:val="262626"/>
                <w:spacing w:val="7"/>
              </w:rPr>
              <w:t xml:space="preserve"> </w:t>
            </w:r>
            <w:r>
              <w:rPr>
                <w:b/>
                <w:bCs/>
                <w:color w:val="262626"/>
                <w:spacing w:val="-5"/>
              </w:rPr>
              <w:t>机，平板式微型计算机，激光打印机，针式打印机，液晶显示</w:t>
            </w:r>
            <w:r>
              <w:rPr>
                <w:color w:val="262626"/>
                <w:spacing w:val="7"/>
              </w:rPr>
              <w:t xml:space="preserve"> </w:t>
            </w:r>
            <w:r>
              <w:rPr>
                <w:b/>
                <w:bCs/>
                <w:color w:val="262626"/>
                <w:spacing w:val="-5"/>
              </w:rPr>
              <w:t>器，制冷压缩机，空调机组，专用制冷、空调设备，镇流器，</w:t>
            </w:r>
            <w:r>
              <w:rPr>
                <w:color w:val="262626"/>
                <w:spacing w:val="7"/>
              </w:rPr>
              <w:t xml:space="preserve"> </w:t>
            </w:r>
            <w:r>
              <w:rPr>
                <w:b/>
                <w:bCs/>
                <w:color w:val="262626"/>
                <w:spacing w:val="-5"/>
              </w:rPr>
              <w:t>空调机，电热水器，普通照明用双端荧光灯，电视设备，视频</w:t>
            </w:r>
            <w:r>
              <w:rPr>
                <w:color w:val="262626"/>
                <w:spacing w:val="7"/>
              </w:rPr>
              <w:t xml:space="preserve"> </w:t>
            </w:r>
            <w:r>
              <w:rPr>
                <w:b/>
                <w:bCs/>
                <w:color w:val="262626"/>
                <w:spacing w:val="-1"/>
              </w:rPr>
              <w:t>设备，便器，水嘴等品目为政府强制采购的节能产品(具体品</w:t>
            </w:r>
            <w:r>
              <w:rPr>
                <w:color w:val="262626"/>
                <w:spacing w:val="17"/>
              </w:rPr>
              <w:t xml:space="preserve"> </w:t>
            </w:r>
            <w:r>
              <w:rPr>
                <w:b/>
                <w:bCs/>
                <w:color w:val="262626"/>
                <w:spacing w:val="-3"/>
              </w:rPr>
              <w:t>目以“★”标注)。其他品目为政府优先采购的节能产品。</w:t>
            </w:r>
          </w:p>
          <w:p w14:paraId="43AF2F75">
            <w:pPr>
              <w:pStyle w:val="11"/>
              <w:spacing w:before="181" w:line="324" w:lineRule="auto"/>
              <w:ind w:left="112" w:right="107" w:firstLine="4"/>
            </w:pPr>
            <w:r>
              <w:rPr>
                <w:b/>
                <w:bCs/>
                <w:color w:val="262626"/>
                <w:spacing w:val="-1"/>
              </w:rPr>
              <w:t>2.2本次采购若涉及《节能产品政府采购品目清单》内强制采</w:t>
            </w:r>
            <w:r>
              <w:rPr>
                <w:color w:val="262626"/>
                <w:spacing w:val="11"/>
              </w:rPr>
              <w:t xml:space="preserve"> </w:t>
            </w:r>
            <w:r>
              <w:rPr>
                <w:b/>
                <w:bCs/>
                <w:color w:val="262626"/>
                <w:spacing w:val="-5"/>
              </w:rPr>
              <w:t>购的节能产品，无论项目说明中是否明确为强制节能产品，投</w:t>
            </w:r>
            <w:r>
              <w:rPr>
                <w:color w:val="262626"/>
                <w:spacing w:val="5"/>
              </w:rPr>
              <w:t xml:space="preserve"> </w:t>
            </w:r>
            <w:r>
              <w:rPr>
                <w:b/>
                <w:bCs/>
                <w:color w:val="262626"/>
                <w:spacing w:val="-5"/>
              </w:rPr>
              <w:t>标人都必须投报强制节能产品并提供有效的认证证书，投标人</w:t>
            </w:r>
            <w:r>
              <w:rPr>
                <w:color w:val="262626"/>
                <w:spacing w:val="8"/>
              </w:rPr>
              <w:t xml:space="preserve"> </w:t>
            </w:r>
            <w:r>
              <w:rPr>
                <w:b/>
                <w:bCs/>
                <w:color w:val="262626"/>
                <w:spacing w:val="-9"/>
              </w:rPr>
              <w:t>必须填写《强制节能产品清单报价表》，</w:t>
            </w:r>
            <w:r>
              <w:rPr>
                <w:color w:val="262626"/>
                <w:spacing w:val="-9"/>
              </w:rPr>
              <w:t xml:space="preserve"> </w:t>
            </w:r>
            <w:r>
              <w:rPr>
                <w:b/>
                <w:bCs/>
                <w:color w:val="262626"/>
                <w:spacing w:val="-9"/>
              </w:rPr>
              <w:t>格式见附件，填表要</w:t>
            </w:r>
          </w:p>
        </w:tc>
      </w:tr>
    </w:tbl>
    <w:p w14:paraId="640DAD7B">
      <w:pPr>
        <w:rPr>
          <w:rFonts w:ascii="Arial"/>
          <w:sz w:val="21"/>
        </w:rPr>
      </w:pPr>
    </w:p>
    <w:p w14:paraId="52B9AB58">
      <w:pPr>
        <w:rPr>
          <w:rFonts w:ascii="Arial" w:hAnsi="Arial" w:eastAsia="Arial" w:cs="Arial"/>
          <w:sz w:val="21"/>
          <w:szCs w:val="21"/>
        </w:rPr>
        <w:sectPr>
          <w:footerReference r:id="rId25" w:type="default"/>
          <w:pgSz w:w="11907" w:h="16839"/>
          <w:pgMar w:top="1166" w:right="1391" w:bottom="1198" w:left="1394" w:header="828" w:footer="965" w:gutter="0"/>
          <w:cols w:space="720" w:num="1"/>
        </w:sectPr>
      </w:pPr>
    </w:p>
    <w:p w14:paraId="68C297C8">
      <w:pPr>
        <w:spacing w:before="31"/>
      </w:pPr>
    </w:p>
    <w:tbl>
      <w:tblPr>
        <w:tblStyle w:val="10"/>
        <w:tblW w:w="91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734"/>
        <w:gridCol w:w="6647"/>
      </w:tblGrid>
      <w:tr w14:paraId="10D8DB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50" w:hRule="atLeast"/>
        </w:trPr>
        <w:tc>
          <w:tcPr>
            <w:tcW w:w="734" w:type="dxa"/>
            <w:vAlign w:val="top"/>
          </w:tcPr>
          <w:p w14:paraId="0EF41D1B">
            <w:pPr>
              <w:rPr>
                <w:rFonts w:ascii="Arial"/>
                <w:sz w:val="21"/>
              </w:rPr>
            </w:pPr>
          </w:p>
        </w:tc>
        <w:tc>
          <w:tcPr>
            <w:tcW w:w="1734" w:type="dxa"/>
            <w:vAlign w:val="top"/>
          </w:tcPr>
          <w:p w14:paraId="72A47D1F">
            <w:pPr>
              <w:rPr>
                <w:rFonts w:ascii="Arial"/>
                <w:sz w:val="21"/>
              </w:rPr>
            </w:pPr>
          </w:p>
        </w:tc>
        <w:tc>
          <w:tcPr>
            <w:tcW w:w="6647" w:type="dxa"/>
            <w:vAlign w:val="top"/>
          </w:tcPr>
          <w:p w14:paraId="09E1991A">
            <w:pPr>
              <w:pStyle w:val="11"/>
              <w:spacing w:before="40" w:line="219" w:lineRule="auto"/>
              <w:ind w:left="115"/>
            </w:pPr>
            <w:r>
              <w:rPr>
                <w:b/>
                <w:bCs/>
                <w:color w:val="262626"/>
                <w:spacing w:val="-4"/>
              </w:rPr>
              <w:t>求按附件表下附注，否则按无效投标文件处理。</w:t>
            </w:r>
          </w:p>
          <w:p w14:paraId="7E129E2C">
            <w:pPr>
              <w:pStyle w:val="11"/>
              <w:spacing w:before="183" w:line="339" w:lineRule="auto"/>
              <w:ind w:left="113" w:right="107" w:firstLine="3"/>
            </w:pPr>
            <w:r>
              <w:rPr>
                <w:b/>
                <w:bCs/>
                <w:color w:val="262626"/>
                <w:spacing w:val="-1"/>
              </w:rPr>
              <w:t>2.3本次采购的产品如是列入《节能产品政府采购品目清单》</w:t>
            </w:r>
            <w:r>
              <w:rPr>
                <w:color w:val="262626"/>
                <w:spacing w:val="2"/>
              </w:rPr>
              <w:t xml:space="preserve"> </w:t>
            </w:r>
            <w:r>
              <w:rPr>
                <w:b/>
                <w:bCs/>
                <w:color w:val="262626"/>
                <w:spacing w:val="-5"/>
              </w:rPr>
              <w:t>中优先采购的节能产品，需要享受价格扣除或加分的政策的，</w:t>
            </w:r>
            <w:r>
              <w:rPr>
                <w:color w:val="262626"/>
                <w:spacing w:val="7"/>
              </w:rPr>
              <w:t xml:space="preserve"> </w:t>
            </w:r>
            <w:r>
              <w:rPr>
                <w:b/>
                <w:bCs/>
                <w:color w:val="262626"/>
                <w:spacing w:val="-9"/>
              </w:rPr>
              <w:t>须填写《优先节能产品清单报价表》，</w:t>
            </w:r>
            <w:r>
              <w:rPr>
                <w:color w:val="262626"/>
                <w:spacing w:val="-9"/>
              </w:rPr>
              <w:t xml:space="preserve"> </w:t>
            </w:r>
            <w:r>
              <w:rPr>
                <w:b/>
                <w:bCs/>
                <w:color w:val="262626"/>
                <w:spacing w:val="-9"/>
              </w:rPr>
              <w:t>格式见附件，填写要求</w:t>
            </w:r>
            <w:r>
              <w:rPr>
                <w:color w:val="262626"/>
                <w:spacing w:val="4"/>
              </w:rPr>
              <w:t xml:space="preserve"> </w:t>
            </w:r>
            <w:r>
              <w:rPr>
                <w:b/>
                <w:bCs/>
                <w:color w:val="262626"/>
                <w:spacing w:val="-5"/>
              </w:rPr>
              <w:t>按附件中表下附注。要求提供的节能产品认证证书，是指由市</w:t>
            </w:r>
            <w:r>
              <w:rPr>
                <w:color w:val="262626"/>
                <w:spacing w:val="5"/>
              </w:rPr>
              <w:t xml:space="preserve"> </w:t>
            </w:r>
            <w:r>
              <w:rPr>
                <w:b/>
                <w:bCs/>
                <w:color w:val="262626"/>
                <w:spacing w:val="-5"/>
              </w:rPr>
              <w:t>场监管总局《关于发布参与实施政府采购节能产品、环境标志</w:t>
            </w:r>
            <w:r>
              <w:rPr>
                <w:color w:val="262626"/>
                <w:spacing w:val="5"/>
              </w:rPr>
              <w:t xml:space="preserve"> </w:t>
            </w:r>
            <w:r>
              <w:rPr>
                <w:b/>
                <w:bCs/>
                <w:color w:val="262626"/>
                <w:spacing w:val="-3"/>
              </w:rPr>
              <w:t>产品认证机构名录的公告》</w:t>
            </w:r>
            <w:r>
              <w:rPr>
                <w:color w:val="262626"/>
                <w:spacing w:val="-38"/>
              </w:rPr>
              <w:t xml:space="preserve"> </w:t>
            </w:r>
            <w:r>
              <w:rPr>
                <w:b/>
                <w:bCs/>
                <w:color w:val="262626"/>
                <w:spacing w:val="-3"/>
              </w:rPr>
              <w:t>2019</w:t>
            </w:r>
            <w:r>
              <w:rPr>
                <w:color w:val="262626"/>
                <w:spacing w:val="-3"/>
              </w:rPr>
              <w:t xml:space="preserve"> </w:t>
            </w:r>
            <w:r>
              <w:rPr>
                <w:b/>
                <w:bCs/>
                <w:color w:val="262626"/>
                <w:spacing w:val="-3"/>
              </w:rPr>
              <w:t>年第</w:t>
            </w:r>
            <w:r>
              <w:rPr>
                <w:color w:val="262626"/>
                <w:spacing w:val="-3"/>
              </w:rPr>
              <w:t xml:space="preserve"> </w:t>
            </w:r>
            <w:r>
              <w:rPr>
                <w:b/>
                <w:bCs/>
                <w:color w:val="262626"/>
                <w:spacing w:val="-3"/>
              </w:rPr>
              <w:t>16</w:t>
            </w:r>
            <w:r>
              <w:rPr>
                <w:color w:val="262626"/>
                <w:spacing w:val="-3"/>
              </w:rPr>
              <w:t xml:space="preserve"> </w:t>
            </w:r>
            <w:r>
              <w:rPr>
                <w:b/>
                <w:bCs/>
                <w:color w:val="262626"/>
                <w:spacing w:val="-3"/>
              </w:rPr>
              <w:t>号文件公布的机构</w:t>
            </w:r>
            <w:r>
              <w:rPr>
                <w:color w:val="262626"/>
              </w:rPr>
              <w:t xml:space="preserve"> </w:t>
            </w:r>
            <w:r>
              <w:rPr>
                <w:b/>
                <w:bCs/>
                <w:color w:val="262626"/>
                <w:spacing w:val="-3"/>
              </w:rPr>
              <w:t>出具的有效期内的节能认证证书原件扫描件。</w:t>
            </w:r>
          </w:p>
          <w:p w14:paraId="525A8C3C">
            <w:pPr>
              <w:pStyle w:val="11"/>
              <w:spacing w:before="183" w:line="339" w:lineRule="auto"/>
              <w:ind w:left="113" w:right="107" w:firstLine="3"/>
            </w:pPr>
            <w:r>
              <w:rPr>
                <w:b/>
                <w:bCs/>
                <w:color w:val="262626"/>
                <w:spacing w:val="-1"/>
              </w:rPr>
              <w:t>2.4本次采购的产品如是列入《环境标志产品政府采购品目清</w:t>
            </w:r>
            <w:r>
              <w:rPr>
                <w:color w:val="262626"/>
                <w:spacing w:val="11"/>
              </w:rPr>
              <w:t xml:space="preserve"> </w:t>
            </w:r>
            <w:r>
              <w:rPr>
                <w:b/>
                <w:bCs/>
                <w:color w:val="262626"/>
                <w:spacing w:val="-5"/>
              </w:rPr>
              <w:t>单》内的环境标志产品，需要享受价格扣除或加分的政策的，</w:t>
            </w:r>
            <w:r>
              <w:rPr>
                <w:color w:val="262626"/>
                <w:spacing w:val="7"/>
              </w:rPr>
              <w:t xml:space="preserve"> </w:t>
            </w:r>
            <w:r>
              <w:rPr>
                <w:b/>
                <w:bCs/>
                <w:color w:val="262626"/>
                <w:spacing w:val="-9"/>
              </w:rPr>
              <w:t>须填写《环境标志产品报价说明表》，</w:t>
            </w:r>
            <w:r>
              <w:rPr>
                <w:color w:val="262626"/>
                <w:spacing w:val="-9"/>
              </w:rPr>
              <w:t xml:space="preserve"> </w:t>
            </w:r>
            <w:r>
              <w:rPr>
                <w:b/>
                <w:bCs/>
                <w:color w:val="262626"/>
                <w:spacing w:val="-9"/>
              </w:rPr>
              <w:t>格式见附件，填写要求</w:t>
            </w:r>
            <w:r>
              <w:rPr>
                <w:color w:val="262626"/>
                <w:spacing w:val="4"/>
              </w:rPr>
              <w:t xml:space="preserve"> </w:t>
            </w:r>
            <w:r>
              <w:rPr>
                <w:b/>
                <w:bCs/>
                <w:color w:val="262626"/>
                <w:spacing w:val="-5"/>
              </w:rPr>
              <w:t>按附件中表下附注。要求提供的环境标志产品认证证书，是指</w:t>
            </w:r>
            <w:r>
              <w:rPr>
                <w:color w:val="262626"/>
                <w:spacing w:val="5"/>
              </w:rPr>
              <w:t xml:space="preserve"> </w:t>
            </w:r>
            <w:r>
              <w:rPr>
                <w:b/>
                <w:bCs/>
                <w:color w:val="262626"/>
                <w:spacing w:val="-5"/>
              </w:rPr>
              <w:t>由市场监管总局《关于发布参与实施政府采购节能产品、环境</w:t>
            </w:r>
            <w:r>
              <w:rPr>
                <w:color w:val="262626"/>
                <w:spacing w:val="5"/>
              </w:rPr>
              <w:t xml:space="preserve"> </w:t>
            </w:r>
            <w:r>
              <w:rPr>
                <w:b/>
                <w:bCs/>
                <w:color w:val="262626"/>
                <w:spacing w:val="-3"/>
              </w:rPr>
              <w:t>标志产品认证机构名录的公告》</w:t>
            </w:r>
            <w:r>
              <w:rPr>
                <w:color w:val="262626"/>
                <w:spacing w:val="-38"/>
              </w:rPr>
              <w:t xml:space="preserve"> </w:t>
            </w:r>
            <w:r>
              <w:rPr>
                <w:b/>
                <w:bCs/>
                <w:color w:val="262626"/>
                <w:spacing w:val="-3"/>
              </w:rPr>
              <w:t>2019</w:t>
            </w:r>
            <w:r>
              <w:rPr>
                <w:color w:val="262626"/>
                <w:spacing w:val="-3"/>
              </w:rPr>
              <w:t xml:space="preserve"> </w:t>
            </w:r>
            <w:r>
              <w:rPr>
                <w:b/>
                <w:bCs/>
                <w:color w:val="262626"/>
                <w:spacing w:val="-3"/>
              </w:rPr>
              <w:t>年第</w:t>
            </w:r>
            <w:r>
              <w:rPr>
                <w:color w:val="262626"/>
                <w:spacing w:val="-3"/>
              </w:rPr>
              <w:t xml:space="preserve"> </w:t>
            </w:r>
            <w:r>
              <w:rPr>
                <w:b/>
                <w:bCs/>
                <w:color w:val="262626"/>
                <w:spacing w:val="-3"/>
              </w:rPr>
              <w:t>16</w:t>
            </w:r>
            <w:r>
              <w:rPr>
                <w:color w:val="262626"/>
                <w:spacing w:val="-3"/>
              </w:rPr>
              <w:t xml:space="preserve"> </w:t>
            </w:r>
            <w:r>
              <w:rPr>
                <w:b/>
                <w:bCs/>
                <w:color w:val="262626"/>
                <w:spacing w:val="-3"/>
              </w:rPr>
              <w:t>号文件公布的</w:t>
            </w:r>
            <w:r>
              <w:rPr>
                <w:color w:val="262626"/>
              </w:rPr>
              <w:t xml:space="preserve"> </w:t>
            </w:r>
            <w:r>
              <w:rPr>
                <w:b/>
                <w:bCs/>
                <w:color w:val="262626"/>
                <w:spacing w:val="-3"/>
              </w:rPr>
              <w:t>机构出具的有效期内的环境标志产品认证证书原件扫描件。</w:t>
            </w:r>
          </w:p>
          <w:p w14:paraId="18238FE7">
            <w:pPr>
              <w:pStyle w:val="11"/>
              <w:spacing w:before="181" w:line="220" w:lineRule="auto"/>
              <w:ind w:left="113"/>
            </w:pPr>
            <w:r>
              <w:rPr>
                <w:b/>
                <w:bCs/>
                <w:color w:val="262626"/>
                <w:spacing w:val="-5"/>
              </w:rPr>
              <w:t>加分标准：</w:t>
            </w:r>
          </w:p>
          <w:p w14:paraId="19B74593">
            <w:pPr>
              <w:pStyle w:val="11"/>
              <w:spacing w:before="182" w:line="314" w:lineRule="auto"/>
              <w:ind w:left="115" w:right="109" w:firstLine="4"/>
            </w:pPr>
            <w:r>
              <w:rPr>
                <w:b/>
                <w:bCs/>
                <w:color w:val="262626"/>
                <w:spacing w:val="-1"/>
              </w:rPr>
              <w:t>（1）可给予认证产品5—10%幅度不等的评审价格扣除优惠或</w:t>
            </w:r>
            <w:r>
              <w:rPr>
                <w:color w:val="262626"/>
                <w:spacing w:val="6"/>
              </w:rPr>
              <w:t xml:space="preserve"> </w:t>
            </w:r>
            <w:r>
              <w:rPr>
                <w:b/>
                <w:bCs/>
                <w:color w:val="262626"/>
                <w:spacing w:val="-1"/>
              </w:rPr>
              <w:t>者给予不超过5分的评审加分，同等条件下，优先采购认证产</w:t>
            </w:r>
            <w:r>
              <w:rPr>
                <w:color w:val="262626"/>
                <w:spacing w:val="14"/>
              </w:rPr>
              <w:t xml:space="preserve"> </w:t>
            </w:r>
            <w:r>
              <w:rPr>
                <w:b/>
                <w:bCs/>
                <w:color w:val="262626"/>
                <w:spacing w:val="-9"/>
              </w:rPr>
              <w:t>品。</w:t>
            </w:r>
          </w:p>
          <w:p w14:paraId="419032A4">
            <w:pPr>
              <w:pStyle w:val="11"/>
              <w:spacing w:before="174" w:line="219" w:lineRule="auto"/>
              <w:ind w:left="120"/>
            </w:pPr>
            <w:r>
              <w:rPr>
                <w:b/>
                <w:bCs/>
                <w:color w:val="262626"/>
                <w:spacing w:val="-5"/>
              </w:rPr>
              <w:t>（2）根据《山东省节能环保产品政府采购评审办法》(鲁财库</w:t>
            </w:r>
          </w:p>
          <w:p w14:paraId="4925A9FC">
            <w:pPr>
              <w:pStyle w:val="11"/>
              <w:spacing w:before="184" w:line="312" w:lineRule="auto"/>
              <w:ind w:left="113" w:right="109" w:firstLine="42"/>
            </w:pPr>
            <w:r>
              <w:rPr>
                <w:b/>
                <w:bCs/>
                <w:color w:val="262626"/>
                <w:spacing w:val="-2"/>
              </w:rPr>
              <w:t>(2007)32号)等文件节能产品加分=技术加分+报价加</w:t>
            </w:r>
            <w:r>
              <w:rPr>
                <w:b/>
                <w:bCs/>
                <w:color w:val="262626"/>
                <w:spacing w:val="-3"/>
              </w:rPr>
              <w:t>分=(节能</w:t>
            </w:r>
            <w:r>
              <w:rPr>
                <w:color w:val="262626"/>
              </w:rPr>
              <w:t xml:space="preserve"> </w:t>
            </w:r>
            <w:r>
              <w:rPr>
                <w:b/>
                <w:bCs/>
                <w:color w:val="262626"/>
                <w:spacing w:val="-1"/>
              </w:rPr>
              <w:t>产品报价之和÷总报价)x5%x技术部分总分值+(节能产品报价</w:t>
            </w:r>
            <w:r>
              <w:rPr>
                <w:color w:val="262626"/>
                <w:spacing w:val="11"/>
              </w:rPr>
              <w:t xml:space="preserve"> </w:t>
            </w:r>
            <w:r>
              <w:rPr>
                <w:b/>
                <w:bCs/>
                <w:color w:val="262626"/>
                <w:spacing w:val="-4"/>
              </w:rPr>
              <w:t>之和÷总报价)x5%x价格部分总分值。</w:t>
            </w:r>
          </w:p>
          <w:p w14:paraId="77CA6D28">
            <w:pPr>
              <w:pStyle w:val="11"/>
              <w:spacing w:before="182" w:line="218" w:lineRule="auto"/>
              <w:ind w:left="114"/>
            </w:pPr>
            <w:r>
              <w:rPr>
                <w:b/>
                <w:bCs/>
                <w:color w:val="262626"/>
                <w:spacing w:val="-3"/>
              </w:rPr>
              <w:t>其中节能产品报价中不含强制性节能产品的</w:t>
            </w:r>
            <w:r>
              <w:rPr>
                <w:b/>
                <w:bCs/>
                <w:color w:val="262626"/>
                <w:spacing w:val="-4"/>
              </w:rPr>
              <w:t>报价</w:t>
            </w:r>
          </w:p>
          <w:p w14:paraId="3B38BA99">
            <w:pPr>
              <w:pStyle w:val="11"/>
              <w:spacing w:before="186" w:line="359" w:lineRule="auto"/>
              <w:ind w:left="112" w:right="105" w:firstLine="1"/>
            </w:pPr>
            <w:r>
              <w:rPr>
                <w:b/>
                <w:bCs/>
                <w:color w:val="262626"/>
                <w:spacing w:val="4"/>
              </w:rPr>
              <w:t>环保产品加分=技术加分+报价加分=(环保产品</w:t>
            </w:r>
            <w:r>
              <w:rPr>
                <w:b/>
                <w:bCs/>
                <w:color w:val="262626"/>
                <w:spacing w:val="3"/>
              </w:rPr>
              <w:t>报价之和÷总</w:t>
            </w:r>
            <w:r>
              <w:rPr>
                <w:color w:val="262626"/>
              </w:rPr>
              <w:t xml:space="preserve"> </w:t>
            </w:r>
            <w:r>
              <w:rPr>
                <w:b/>
                <w:bCs/>
                <w:color w:val="262626"/>
                <w:spacing w:val="-3"/>
              </w:rPr>
              <w:t>报</w:t>
            </w:r>
            <w:r>
              <w:rPr>
                <w:color w:val="262626"/>
                <w:spacing w:val="-59"/>
              </w:rPr>
              <w:t xml:space="preserve"> </w:t>
            </w:r>
            <w:r>
              <w:rPr>
                <w:b/>
                <w:bCs/>
                <w:color w:val="262626"/>
                <w:spacing w:val="-3"/>
              </w:rPr>
              <w:t>价</w:t>
            </w:r>
            <w:r>
              <w:rPr>
                <w:color w:val="262626"/>
                <w:spacing w:val="-71"/>
              </w:rPr>
              <w:t xml:space="preserve"> </w:t>
            </w:r>
            <w:r>
              <w:rPr>
                <w:b/>
                <w:bCs/>
                <w:color w:val="262626"/>
                <w:spacing w:val="-3"/>
              </w:rPr>
              <w:t>)X5%X</w:t>
            </w:r>
            <w:r>
              <w:rPr>
                <w:color w:val="262626"/>
                <w:spacing w:val="-71"/>
              </w:rPr>
              <w:t xml:space="preserve"> </w:t>
            </w:r>
            <w:r>
              <w:rPr>
                <w:b/>
                <w:bCs/>
                <w:color w:val="262626"/>
                <w:spacing w:val="-3"/>
              </w:rPr>
              <w:t>技术</w:t>
            </w:r>
            <w:r>
              <w:rPr>
                <w:color w:val="262626"/>
                <w:spacing w:val="-70"/>
              </w:rPr>
              <w:t xml:space="preserve"> </w:t>
            </w:r>
            <w:r>
              <w:rPr>
                <w:b/>
                <w:bCs/>
                <w:color w:val="262626"/>
                <w:spacing w:val="-3"/>
              </w:rPr>
              <w:t>部</w:t>
            </w:r>
            <w:r>
              <w:rPr>
                <w:color w:val="262626"/>
                <w:spacing w:val="-69"/>
              </w:rPr>
              <w:t xml:space="preserve"> </w:t>
            </w:r>
            <w:r>
              <w:rPr>
                <w:b/>
                <w:bCs/>
                <w:color w:val="262626"/>
                <w:spacing w:val="-3"/>
              </w:rPr>
              <w:t>分</w:t>
            </w:r>
            <w:r>
              <w:rPr>
                <w:color w:val="262626"/>
                <w:spacing w:val="-68"/>
              </w:rPr>
              <w:t xml:space="preserve"> </w:t>
            </w:r>
            <w:r>
              <w:rPr>
                <w:b/>
                <w:bCs/>
                <w:color w:val="262626"/>
                <w:spacing w:val="-3"/>
              </w:rPr>
              <w:t>总</w:t>
            </w:r>
            <w:r>
              <w:rPr>
                <w:color w:val="262626"/>
                <w:spacing w:val="-69"/>
              </w:rPr>
              <w:t xml:space="preserve"> </w:t>
            </w:r>
            <w:r>
              <w:rPr>
                <w:b/>
                <w:bCs/>
                <w:color w:val="262626"/>
                <w:spacing w:val="-3"/>
              </w:rPr>
              <w:t>分值</w:t>
            </w:r>
            <w:r>
              <w:rPr>
                <w:color w:val="262626"/>
                <w:spacing w:val="-72"/>
              </w:rPr>
              <w:t xml:space="preserve"> </w:t>
            </w:r>
            <w:r>
              <w:rPr>
                <w:b/>
                <w:bCs/>
                <w:color w:val="262626"/>
                <w:spacing w:val="-3"/>
              </w:rPr>
              <w:t>+(环</w:t>
            </w:r>
            <w:r>
              <w:rPr>
                <w:color w:val="262626"/>
                <w:spacing w:val="-71"/>
              </w:rPr>
              <w:t xml:space="preserve"> </w:t>
            </w:r>
            <w:r>
              <w:rPr>
                <w:b/>
                <w:bCs/>
                <w:color w:val="262626"/>
                <w:spacing w:val="-3"/>
              </w:rPr>
              <w:t>保产</w:t>
            </w:r>
            <w:r>
              <w:rPr>
                <w:color w:val="262626"/>
                <w:spacing w:val="-55"/>
              </w:rPr>
              <w:t xml:space="preserve"> </w:t>
            </w:r>
            <w:r>
              <w:rPr>
                <w:b/>
                <w:bCs/>
                <w:color w:val="262626"/>
                <w:spacing w:val="-3"/>
              </w:rPr>
              <w:t>品报</w:t>
            </w:r>
            <w:r>
              <w:rPr>
                <w:color w:val="262626"/>
                <w:spacing w:val="-71"/>
              </w:rPr>
              <w:t xml:space="preserve"> </w:t>
            </w:r>
            <w:r>
              <w:rPr>
                <w:b/>
                <w:bCs/>
                <w:color w:val="262626"/>
                <w:spacing w:val="-3"/>
              </w:rPr>
              <w:t>价</w:t>
            </w:r>
            <w:r>
              <w:rPr>
                <w:color w:val="262626"/>
                <w:spacing w:val="-71"/>
              </w:rPr>
              <w:t xml:space="preserve"> </w:t>
            </w:r>
            <w:r>
              <w:rPr>
                <w:b/>
                <w:bCs/>
                <w:color w:val="262626"/>
                <w:spacing w:val="-3"/>
              </w:rPr>
              <w:t>之</w:t>
            </w:r>
            <w:r>
              <w:rPr>
                <w:color w:val="262626"/>
                <w:spacing w:val="-71"/>
              </w:rPr>
              <w:t xml:space="preserve"> </w:t>
            </w:r>
            <w:r>
              <w:rPr>
                <w:b/>
                <w:bCs/>
                <w:color w:val="262626"/>
                <w:spacing w:val="-3"/>
              </w:rPr>
              <w:t>和</w:t>
            </w:r>
            <w:r>
              <w:rPr>
                <w:color w:val="262626"/>
                <w:spacing w:val="-50"/>
              </w:rPr>
              <w:t xml:space="preserve"> </w:t>
            </w:r>
            <w:r>
              <w:rPr>
                <w:b/>
                <w:bCs/>
                <w:color w:val="262626"/>
                <w:spacing w:val="-3"/>
              </w:rPr>
              <w:t>÷</w:t>
            </w:r>
            <w:r>
              <w:rPr>
                <w:color w:val="262626"/>
                <w:spacing w:val="-66"/>
              </w:rPr>
              <w:t xml:space="preserve"> </w:t>
            </w:r>
            <w:r>
              <w:rPr>
                <w:b/>
                <w:bCs/>
                <w:color w:val="262626"/>
                <w:spacing w:val="-3"/>
              </w:rPr>
              <w:t>总报</w:t>
            </w:r>
            <w:r>
              <w:rPr>
                <w:color w:val="262626"/>
              </w:rPr>
              <w:t xml:space="preserve"> </w:t>
            </w:r>
            <w:r>
              <w:rPr>
                <w:b/>
                <w:bCs/>
                <w:color w:val="262626"/>
                <w:spacing w:val="-4"/>
              </w:rPr>
              <w:t>价)x5%x价格部分总分值。</w:t>
            </w:r>
          </w:p>
          <w:p w14:paraId="79F4E2C2">
            <w:pPr>
              <w:pStyle w:val="11"/>
              <w:spacing w:before="1" w:line="343" w:lineRule="auto"/>
              <w:ind w:left="132" w:right="22" w:hanging="19"/>
            </w:pPr>
            <w:r>
              <w:rPr>
                <w:b/>
                <w:bCs/>
                <w:color w:val="262626"/>
                <w:spacing w:val="-1"/>
              </w:rPr>
              <w:t>注:1.节能产品是指列入财政部、发展改革委制定的《节能产</w:t>
            </w:r>
            <w:r>
              <w:rPr>
                <w:color w:val="262626"/>
                <w:spacing w:val="7"/>
              </w:rPr>
              <w:t xml:space="preserve">  </w:t>
            </w:r>
            <w:r>
              <w:rPr>
                <w:b/>
                <w:bCs/>
                <w:color w:val="262626"/>
                <w:spacing w:val="-7"/>
              </w:rPr>
              <w:t>品政府采购品目清单》范围的产品;环保产品是指列入财政部、</w:t>
            </w:r>
          </w:p>
        </w:tc>
      </w:tr>
    </w:tbl>
    <w:p w14:paraId="4F3EF14E">
      <w:pPr>
        <w:rPr>
          <w:rFonts w:ascii="Arial"/>
          <w:sz w:val="21"/>
        </w:rPr>
      </w:pPr>
    </w:p>
    <w:p w14:paraId="0B6697D3">
      <w:pPr>
        <w:rPr>
          <w:rFonts w:ascii="Arial" w:hAnsi="Arial" w:eastAsia="Arial" w:cs="Arial"/>
          <w:sz w:val="21"/>
          <w:szCs w:val="21"/>
        </w:rPr>
        <w:sectPr>
          <w:footerReference r:id="rId26" w:type="default"/>
          <w:pgSz w:w="11907" w:h="16839"/>
          <w:pgMar w:top="1166" w:right="1391" w:bottom="1198" w:left="1394" w:header="828" w:footer="965" w:gutter="0"/>
          <w:cols w:space="720" w:num="1"/>
        </w:sectPr>
      </w:pPr>
    </w:p>
    <w:p w14:paraId="05825903">
      <w:pPr>
        <w:spacing w:before="31"/>
      </w:pPr>
    </w:p>
    <w:tbl>
      <w:tblPr>
        <w:tblStyle w:val="10"/>
        <w:tblW w:w="91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734"/>
        <w:gridCol w:w="6647"/>
      </w:tblGrid>
      <w:tr w14:paraId="45095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50" w:hRule="atLeast"/>
        </w:trPr>
        <w:tc>
          <w:tcPr>
            <w:tcW w:w="734" w:type="dxa"/>
            <w:vAlign w:val="top"/>
          </w:tcPr>
          <w:p w14:paraId="48D399CB">
            <w:pPr>
              <w:rPr>
                <w:rFonts w:ascii="Arial"/>
                <w:sz w:val="21"/>
              </w:rPr>
            </w:pPr>
          </w:p>
        </w:tc>
        <w:tc>
          <w:tcPr>
            <w:tcW w:w="1734" w:type="dxa"/>
            <w:vAlign w:val="top"/>
          </w:tcPr>
          <w:p w14:paraId="1B1C553B">
            <w:pPr>
              <w:rPr>
                <w:rFonts w:ascii="Arial"/>
                <w:sz w:val="21"/>
              </w:rPr>
            </w:pPr>
          </w:p>
        </w:tc>
        <w:tc>
          <w:tcPr>
            <w:tcW w:w="6647" w:type="dxa"/>
            <w:vAlign w:val="top"/>
          </w:tcPr>
          <w:p w14:paraId="5AC7F036">
            <w:pPr>
              <w:pStyle w:val="11"/>
              <w:spacing w:before="42" w:line="359" w:lineRule="auto"/>
              <w:ind w:left="112" w:right="107" w:firstLine="3"/>
              <w:jc w:val="both"/>
            </w:pPr>
            <w:r>
              <w:rPr>
                <w:b/>
                <w:bCs/>
                <w:color w:val="262626"/>
                <w:spacing w:val="-5"/>
              </w:rPr>
              <w:t>生态环境部制定的《环境标志产品政府采购品目清单》范围的</w:t>
            </w:r>
            <w:r>
              <w:rPr>
                <w:color w:val="262626"/>
                <w:spacing w:val="2"/>
              </w:rPr>
              <w:t xml:space="preserve"> </w:t>
            </w:r>
            <w:r>
              <w:rPr>
                <w:b/>
                <w:bCs/>
                <w:color w:val="262626"/>
                <w:spacing w:val="-5"/>
              </w:rPr>
              <w:t>产品;2产品是否属于享受政府采购政策的上述类型，依据国家</w:t>
            </w:r>
            <w:r>
              <w:rPr>
                <w:color w:val="262626"/>
                <w:spacing w:val="10"/>
              </w:rPr>
              <w:t xml:space="preserve"> </w:t>
            </w:r>
            <w:r>
              <w:rPr>
                <w:b/>
                <w:bCs/>
                <w:color w:val="262626"/>
                <w:spacing w:val="4"/>
              </w:rPr>
              <w:t>确定的认证机构出具的处于有效期之内的中国节能产品认证</w:t>
            </w:r>
            <w:r>
              <w:rPr>
                <w:color w:val="262626"/>
                <w:spacing w:val="7"/>
              </w:rPr>
              <w:t xml:space="preserve"> </w:t>
            </w:r>
            <w:r>
              <w:rPr>
                <w:b/>
                <w:bCs/>
                <w:color w:val="262626"/>
                <w:spacing w:val="-5"/>
              </w:rPr>
              <w:t>证书、中国环境标志产品认证证书并附相关认证信息截图或具</w:t>
            </w:r>
            <w:r>
              <w:rPr>
                <w:color w:val="262626"/>
                <w:spacing w:val="8"/>
              </w:rPr>
              <w:t xml:space="preserve"> </w:t>
            </w:r>
            <w:r>
              <w:rPr>
                <w:b/>
                <w:bCs/>
                <w:color w:val="262626"/>
                <w:spacing w:val="4"/>
              </w:rPr>
              <w:t>体查询网址，对获得证书的产品实施政府优先采购或强制采</w:t>
            </w:r>
            <w:r>
              <w:rPr>
                <w:color w:val="262626"/>
                <w:spacing w:val="7"/>
              </w:rPr>
              <w:t xml:space="preserve"> </w:t>
            </w:r>
            <w:r>
              <w:rPr>
                <w:b/>
                <w:bCs/>
                <w:color w:val="262626"/>
                <w:spacing w:val="-5"/>
              </w:rPr>
              <w:t>购。以上证书以原件扫描件为准，超过认证证书有效截止日期</w:t>
            </w:r>
            <w:r>
              <w:rPr>
                <w:color w:val="262626"/>
                <w:spacing w:val="5"/>
              </w:rPr>
              <w:t xml:space="preserve"> </w:t>
            </w:r>
            <w:r>
              <w:rPr>
                <w:b/>
                <w:bCs/>
                <w:color w:val="262626"/>
                <w:spacing w:val="-4"/>
              </w:rPr>
              <w:t>的自动失效。</w:t>
            </w:r>
          </w:p>
          <w:p w14:paraId="3664784B">
            <w:pPr>
              <w:pStyle w:val="11"/>
              <w:spacing w:before="2" w:line="339" w:lineRule="auto"/>
              <w:ind w:left="113" w:right="41" w:firstLine="4"/>
            </w:pPr>
            <w:r>
              <w:rPr>
                <w:b/>
                <w:bCs/>
                <w:color w:val="262626"/>
                <w:spacing w:val="-1"/>
              </w:rPr>
              <w:t>3、对农副产品的采购项目，政府优先采购贫困地区的农副产</w:t>
            </w:r>
            <w:r>
              <w:rPr>
                <w:color w:val="262626"/>
                <w:spacing w:val="5"/>
              </w:rPr>
              <w:t xml:space="preserve">  </w:t>
            </w:r>
            <w:r>
              <w:rPr>
                <w:b/>
                <w:bCs/>
                <w:color w:val="262626"/>
                <w:spacing w:val="-5"/>
              </w:rPr>
              <w:t>品，投标人在投标文件中声明原产地，招标代理机构在评标时</w:t>
            </w:r>
            <w:r>
              <w:rPr>
                <w:color w:val="262626"/>
                <w:spacing w:val="2"/>
              </w:rPr>
              <w:t xml:space="preserve">  </w:t>
            </w:r>
            <w:r>
              <w:rPr>
                <w:b/>
                <w:bCs/>
                <w:color w:val="262626"/>
              </w:rPr>
              <w:t>通过国务院相关网站提供相关证据。对注册地</w:t>
            </w:r>
            <w:r>
              <w:rPr>
                <w:b/>
                <w:bCs/>
                <w:color w:val="262626"/>
                <w:spacing w:val="-1"/>
              </w:rPr>
              <w:t>在</w:t>
            </w:r>
            <w:r>
              <w:rPr>
                <w:color w:val="262626"/>
                <w:spacing w:val="-1"/>
              </w:rPr>
              <w:t xml:space="preserve"> </w:t>
            </w:r>
            <w:r>
              <w:rPr>
                <w:b/>
                <w:bCs/>
                <w:color w:val="262626"/>
                <w:spacing w:val="-1"/>
              </w:rPr>
              <w:t>832</w:t>
            </w:r>
            <w:r>
              <w:rPr>
                <w:color w:val="262626"/>
                <w:spacing w:val="-1"/>
              </w:rPr>
              <w:t xml:space="preserve"> </w:t>
            </w:r>
            <w:r>
              <w:rPr>
                <w:b/>
                <w:bCs/>
                <w:color w:val="262626"/>
                <w:spacing w:val="-1"/>
              </w:rPr>
              <w:t>个国家</w:t>
            </w:r>
            <w:r>
              <w:rPr>
                <w:color w:val="262626"/>
              </w:rPr>
              <w:t xml:space="preserve">  </w:t>
            </w:r>
            <w:r>
              <w:rPr>
                <w:b/>
                <w:bCs/>
                <w:color w:val="262626"/>
                <w:spacing w:val="-5"/>
              </w:rPr>
              <w:t>级贫困县域内，且聘用建档立卡贫困人员达到公司员工（含服</w:t>
            </w:r>
            <w:r>
              <w:rPr>
                <w:color w:val="262626"/>
                <w:spacing w:val="2"/>
              </w:rPr>
              <w:t xml:space="preserve">  </w:t>
            </w:r>
            <w:r>
              <w:rPr>
                <w:b/>
                <w:bCs/>
                <w:color w:val="262626"/>
                <w:spacing w:val="-7"/>
              </w:rPr>
              <w:t>务外包用工）30%以上的物业公司在物业政府采购时优先采购，</w:t>
            </w:r>
            <w:r>
              <w:rPr>
                <w:color w:val="262626"/>
                <w:spacing w:val="15"/>
              </w:rPr>
              <w:t xml:space="preserve"> </w:t>
            </w:r>
            <w:r>
              <w:rPr>
                <w:b/>
                <w:bCs/>
                <w:color w:val="262626"/>
                <w:spacing w:val="-5"/>
              </w:rPr>
              <w:t>物业公司出具贫困县物业公司声明，格式自拟，并附贫困人员</w:t>
            </w:r>
            <w:r>
              <w:rPr>
                <w:color w:val="262626"/>
                <w:spacing w:val="2"/>
              </w:rPr>
              <w:t xml:space="preserve">  </w:t>
            </w:r>
            <w:r>
              <w:rPr>
                <w:b/>
                <w:bCs/>
                <w:color w:val="262626"/>
                <w:spacing w:val="-8"/>
              </w:rPr>
              <w:t>卡。</w:t>
            </w:r>
          </w:p>
          <w:p w14:paraId="357A6D59">
            <w:pPr>
              <w:pStyle w:val="11"/>
              <w:spacing w:before="181" w:line="289" w:lineRule="auto"/>
              <w:ind w:left="115" w:right="109" w:hanging="2"/>
            </w:pPr>
            <w:r>
              <w:rPr>
                <w:b/>
                <w:bCs/>
                <w:color w:val="262626"/>
                <w:spacing w:val="-1"/>
              </w:rPr>
              <w:t>4、政府采购项目支持监狱企业、中小企业发展，支持残疾人</w:t>
            </w:r>
            <w:r>
              <w:rPr>
                <w:color w:val="262626"/>
                <w:spacing w:val="17"/>
              </w:rPr>
              <w:t xml:space="preserve"> </w:t>
            </w:r>
            <w:r>
              <w:rPr>
                <w:b/>
                <w:bCs/>
                <w:color w:val="262626"/>
                <w:spacing w:val="-7"/>
              </w:rPr>
              <w:t>就业。</w:t>
            </w:r>
          </w:p>
          <w:p w14:paraId="2B4286D3">
            <w:pPr>
              <w:pStyle w:val="11"/>
              <w:spacing w:before="178" w:line="336" w:lineRule="auto"/>
              <w:ind w:left="113" w:right="107"/>
            </w:pPr>
            <w:r>
              <w:rPr>
                <w:b/>
                <w:bCs/>
                <w:color w:val="262626"/>
                <w:spacing w:val="4"/>
              </w:rPr>
              <w:t>4.1</w:t>
            </w:r>
            <w:r>
              <w:rPr>
                <w:color w:val="262626"/>
                <w:spacing w:val="4"/>
              </w:rPr>
              <w:t xml:space="preserve"> </w:t>
            </w:r>
            <w:r>
              <w:rPr>
                <w:b/>
                <w:bCs/>
                <w:color w:val="262626"/>
                <w:spacing w:val="4"/>
              </w:rPr>
              <w:t>投标人为监狱企业或所报产品为监狱企业产品并需</w:t>
            </w:r>
            <w:r>
              <w:rPr>
                <w:b/>
                <w:bCs/>
                <w:color w:val="262626"/>
                <w:spacing w:val="3"/>
              </w:rPr>
              <w:t>要价</w:t>
            </w:r>
            <w:r>
              <w:rPr>
                <w:color w:val="262626"/>
              </w:rPr>
              <w:t xml:space="preserve"> </w:t>
            </w:r>
            <w:r>
              <w:rPr>
                <w:b/>
                <w:bCs/>
                <w:color w:val="262626"/>
                <w:spacing w:val="-5"/>
              </w:rPr>
              <w:t>格扣除的，应当提供省级以上监狱管理局、戒毒管理局（含新</w:t>
            </w:r>
            <w:r>
              <w:rPr>
                <w:color w:val="262626"/>
                <w:spacing w:val="7"/>
              </w:rPr>
              <w:t xml:space="preserve"> </w:t>
            </w:r>
            <w:r>
              <w:rPr>
                <w:b/>
                <w:bCs/>
                <w:color w:val="262626"/>
                <w:spacing w:val="-5"/>
              </w:rPr>
              <w:t>疆生产建设兵团）出具的属于监狱企业的证明文件原件的彩色</w:t>
            </w:r>
            <w:r>
              <w:rPr>
                <w:color w:val="262626"/>
                <w:spacing w:val="7"/>
              </w:rPr>
              <w:t xml:space="preserve"> </w:t>
            </w:r>
            <w:r>
              <w:rPr>
                <w:b/>
                <w:bCs/>
                <w:color w:val="262626"/>
                <w:spacing w:val="-5"/>
              </w:rPr>
              <w:t>扫描件加盖公章，并且填写《监狱企业、小型和微型企业、残</w:t>
            </w:r>
            <w:r>
              <w:rPr>
                <w:color w:val="262626"/>
                <w:spacing w:val="7"/>
              </w:rPr>
              <w:t xml:space="preserve"> </w:t>
            </w:r>
            <w:r>
              <w:rPr>
                <w:b/>
                <w:bCs/>
                <w:color w:val="262626"/>
                <w:spacing w:val="-5"/>
              </w:rPr>
              <w:t>疾人福利性单位产品报价说明表》（格式见招标文件附件，填</w:t>
            </w:r>
            <w:r>
              <w:rPr>
                <w:color w:val="262626"/>
                <w:spacing w:val="7"/>
              </w:rPr>
              <w:t xml:space="preserve"> </w:t>
            </w:r>
            <w:r>
              <w:rPr>
                <w:b/>
                <w:bCs/>
                <w:color w:val="262626"/>
                <w:spacing w:val="-4"/>
              </w:rPr>
              <w:t>写要求按附件中表下附注）。</w:t>
            </w:r>
          </w:p>
          <w:p w14:paraId="1C617083">
            <w:pPr>
              <w:pStyle w:val="11"/>
              <w:spacing w:before="183" w:line="289" w:lineRule="auto"/>
              <w:ind w:left="121" w:right="109" w:hanging="8"/>
            </w:pPr>
            <w:r>
              <w:rPr>
                <w:b/>
                <w:bCs/>
                <w:color w:val="262626"/>
                <w:spacing w:val="-5"/>
              </w:rPr>
              <w:t>4.2</w:t>
            </w:r>
            <w:r>
              <w:rPr>
                <w:color w:val="262626"/>
                <w:spacing w:val="-5"/>
              </w:rPr>
              <w:t xml:space="preserve"> </w:t>
            </w:r>
            <w:r>
              <w:rPr>
                <w:b/>
                <w:bCs/>
                <w:color w:val="262626"/>
                <w:spacing w:val="-5"/>
              </w:rPr>
              <w:t>政府采购活动中，投标人提供的货物、工程或者服务符合</w:t>
            </w:r>
            <w:r>
              <w:rPr>
                <w:color w:val="262626"/>
                <w:spacing w:val="12"/>
              </w:rPr>
              <w:t xml:space="preserve"> </w:t>
            </w:r>
            <w:r>
              <w:rPr>
                <w:b/>
                <w:bCs/>
                <w:color w:val="262626"/>
                <w:spacing w:val="-4"/>
              </w:rPr>
              <w:t>下列情形的，享受中小企业扶持政策：</w:t>
            </w:r>
          </w:p>
          <w:p w14:paraId="2E0493B6">
            <w:pPr>
              <w:pStyle w:val="11"/>
              <w:spacing w:before="182" w:line="289" w:lineRule="auto"/>
              <w:ind w:left="117" w:right="109" w:hanging="4"/>
            </w:pPr>
            <w:r>
              <w:rPr>
                <w:b/>
                <w:bCs/>
                <w:color w:val="262626"/>
                <w:spacing w:val="-5"/>
              </w:rPr>
              <w:t>4.2.1</w:t>
            </w:r>
            <w:r>
              <w:rPr>
                <w:color w:val="262626"/>
                <w:spacing w:val="-5"/>
              </w:rPr>
              <w:t xml:space="preserve"> </w:t>
            </w:r>
            <w:r>
              <w:rPr>
                <w:b/>
                <w:bCs/>
                <w:color w:val="262626"/>
                <w:spacing w:val="-5"/>
              </w:rPr>
              <w:t>货物采购项目中，货物由中小企业制造，即货物由中小</w:t>
            </w:r>
            <w:r>
              <w:rPr>
                <w:color w:val="262626"/>
                <w:spacing w:val="14"/>
              </w:rPr>
              <w:t xml:space="preserve"> </w:t>
            </w:r>
            <w:r>
              <w:rPr>
                <w:b/>
                <w:bCs/>
                <w:color w:val="262626"/>
                <w:spacing w:val="-4"/>
              </w:rPr>
              <w:t>企业生产且使用该中小企业商号或者注册商标。</w:t>
            </w:r>
          </w:p>
          <w:p w14:paraId="24A01660">
            <w:pPr>
              <w:pStyle w:val="11"/>
              <w:spacing w:before="183" w:line="290" w:lineRule="auto"/>
              <w:ind w:left="115" w:right="109" w:hanging="2"/>
            </w:pPr>
            <w:r>
              <w:rPr>
                <w:b/>
                <w:bCs/>
                <w:color w:val="262626"/>
                <w:spacing w:val="-5"/>
              </w:rPr>
              <w:t>4.2.2</w:t>
            </w:r>
            <w:r>
              <w:rPr>
                <w:color w:val="262626"/>
                <w:spacing w:val="-5"/>
              </w:rPr>
              <w:t xml:space="preserve"> </w:t>
            </w:r>
            <w:r>
              <w:rPr>
                <w:b/>
                <w:bCs/>
                <w:color w:val="262626"/>
                <w:spacing w:val="-5"/>
              </w:rPr>
              <w:t>在工程采购项目中，工程由中小企业承建，即工程施工</w:t>
            </w:r>
            <w:r>
              <w:rPr>
                <w:color w:val="262626"/>
                <w:spacing w:val="14"/>
              </w:rPr>
              <w:t xml:space="preserve"> </w:t>
            </w:r>
            <w:r>
              <w:rPr>
                <w:b/>
                <w:bCs/>
                <w:color w:val="262626"/>
                <w:spacing w:val="-4"/>
              </w:rPr>
              <w:t>单位为中小企业。</w:t>
            </w:r>
          </w:p>
          <w:p w14:paraId="52DEABFD">
            <w:pPr>
              <w:pStyle w:val="11"/>
              <w:spacing w:before="179" w:line="219" w:lineRule="auto"/>
              <w:ind w:left="113"/>
            </w:pPr>
            <w:r>
              <w:rPr>
                <w:b/>
                <w:bCs/>
                <w:color w:val="262626"/>
                <w:spacing w:val="-5"/>
              </w:rPr>
              <w:t>4.2.3</w:t>
            </w:r>
            <w:r>
              <w:rPr>
                <w:color w:val="262626"/>
                <w:spacing w:val="-5"/>
              </w:rPr>
              <w:t xml:space="preserve"> </w:t>
            </w:r>
            <w:r>
              <w:rPr>
                <w:b/>
                <w:bCs/>
                <w:color w:val="262626"/>
                <w:spacing w:val="-5"/>
              </w:rPr>
              <w:t>在服务采购项目中，服务由中小企业承接，即提供服务</w:t>
            </w:r>
          </w:p>
        </w:tc>
      </w:tr>
    </w:tbl>
    <w:p w14:paraId="0154BE4C">
      <w:pPr>
        <w:rPr>
          <w:rFonts w:ascii="Arial"/>
          <w:sz w:val="21"/>
        </w:rPr>
      </w:pPr>
    </w:p>
    <w:p w14:paraId="4C0E2736">
      <w:pPr>
        <w:rPr>
          <w:rFonts w:ascii="Arial" w:hAnsi="Arial" w:eastAsia="Arial" w:cs="Arial"/>
          <w:sz w:val="21"/>
          <w:szCs w:val="21"/>
        </w:rPr>
        <w:sectPr>
          <w:footerReference r:id="rId27" w:type="default"/>
          <w:pgSz w:w="11907" w:h="16839"/>
          <w:pgMar w:top="1166" w:right="1391" w:bottom="1198" w:left="1394" w:header="828" w:footer="965" w:gutter="0"/>
          <w:cols w:space="720" w:num="1"/>
        </w:sectPr>
      </w:pPr>
    </w:p>
    <w:p w14:paraId="6B7ABAA3">
      <w:pPr>
        <w:spacing w:before="31"/>
      </w:pPr>
    </w:p>
    <w:tbl>
      <w:tblPr>
        <w:tblStyle w:val="10"/>
        <w:tblW w:w="91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734"/>
        <w:gridCol w:w="6647"/>
      </w:tblGrid>
      <w:tr w14:paraId="5A972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50" w:hRule="atLeast"/>
        </w:trPr>
        <w:tc>
          <w:tcPr>
            <w:tcW w:w="734" w:type="dxa"/>
            <w:vAlign w:val="top"/>
          </w:tcPr>
          <w:p w14:paraId="7FABEA14">
            <w:pPr>
              <w:rPr>
                <w:rFonts w:ascii="Arial"/>
                <w:sz w:val="21"/>
              </w:rPr>
            </w:pPr>
          </w:p>
        </w:tc>
        <w:tc>
          <w:tcPr>
            <w:tcW w:w="1734" w:type="dxa"/>
            <w:vAlign w:val="top"/>
          </w:tcPr>
          <w:p w14:paraId="7889A828">
            <w:pPr>
              <w:rPr>
                <w:rFonts w:ascii="Arial"/>
                <w:sz w:val="21"/>
              </w:rPr>
            </w:pPr>
          </w:p>
        </w:tc>
        <w:tc>
          <w:tcPr>
            <w:tcW w:w="6647" w:type="dxa"/>
            <w:vAlign w:val="top"/>
          </w:tcPr>
          <w:p w14:paraId="30D4A3B4">
            <w:pPr>
              <w:pStyle w:val="11"/>
              <w:spacing w:before="41" w:line="359" w:lineRule="auto"/>
              <w:ind w:left="114" w:right="109" w:firstLine="18"/>
            </w:pPr>
            <w:r>
              <w:rPr>
                <w:b/>
                <w:bCs/>
                <w:color w:val="262626"/>
                <w:spacing w:val="-6"/>
              </w:rPr>
              <w:t>的人员为中小企业依照《中华人民共和国劳动合同法》订立劳</w:t>
            </w:r>
            <w:r>
              <w:rPr>
                <w:color w:val="262626"/>
                <w:spacing w:val="11"/>
              </w:rPr>
              <w:t xml:space="preserve"> </w:t>
            </w:r>
            <w:r>
              <w:rPr>
                <w:b/>
                <w:bCs/>
                <w:color w:val="262626"/>
                <w:spacing w:val="-4"/>
              </w:rPr>
              <w:t>动合同的从业人员。</w:t>
            </w:r>
          </w:p>
          <w:p w14:paraId="0C63328F">
            <w:pPr>
              <w:pStyle w:val="11"/>
              <w:spacing w:before="1" w:line="324" w:lineRule="auto"/>
              <w:ind w:left="113" w:right="107"/>
            </w:pPr>
            <w:r>
              <w:rPr>
                <w:b/>
                <w:bCs/>
                <w:color w:val="262626"/>
                <w:spacing w:val="-5"/>
              </w:rPr>
              <w:t>4.2.4</w:t>
            </w:r>
            <w:r>
              <w:rPr>
                <w:color w:val="262626"/>
                <w:spacing w:val="-5"/>
              </w:rPr>
              <w:t xml:space="preserve"> </w:t>
            </w:r>
            <w:r>
              <w:rPr>
                <w:b/>
                <w:bCs/>
                <w:color w:val="262626"/>
                <w:spacing w:val="-5"/>
              </w:rPr>
              <w:t>在货物采购项目中，投标人提供的货物既有中小企业制</w:t>
            </w:r>
            <w:r>
              <w:rPr>
                <w:color w:val="262626"/>
                <w:spacing w:val="17"/>
              </w:rPr>
              <w:t xml:space="preserve"> </w:t>
            </w:r>
            <w:r>
              <w:rPr>
                <w:b/>
                <w:bCs/>
                <w:color w:val="262626"/>
                <w:spacing w:val="-5"/>
              </w:rPr>
              <w:t>造货物，也有大型企业制造货物的，不享受《政府采购促进中</w:t>
            </w:r>
            <w:r>
              <w:rPr>
                <w:color w:val="262626"/>
                <w:spacing w:val="7"/>
              </w:rPr>
              <w:t xml:space="preserve"> </w:t>
            </w:r>
            <w:r>
              <w:rPr>
                <w:b/>
                <w:bCs/>
                <w:color w:val="262626"/>
                <w:spacing w:val="-1"/>
              </w:rPr>
              <w:t>小企业发展管理办法》（财库﹝2020﹞46</w:t>
            </w:r>
            <w:r>
              <w:rPr>
                <w:color w:val="262626"/>
                <w:spacing w:val="-1"/>
              </w:rPr>
              <w:t xml:space="preserve"> </w:t>
            </w:r>
            <w:r>
              <w:rPr>
                <w:b/>
                <w:bCs/>
                <w:color w:val="262626"/>
                <w:spacing w:val="-1"/>
              </w:rPr>
              <w:t>号）规定的中小企</w:t>
            </w:r>
            <w:r>
              <w:rPr>
                <w:color w:val="262626"/>
                <w:spacing w:val="14"/>
              </w:rPr>
              <w:t xml:space="preserve"> </w:t>
            </w:r>
            <w:r>
              <w:rPr>
                <w:b/>
                <w:bCs/>
                <w:color w:val="262626"/>
                <w:spacing w:val="-4"/>
              </w:rPr>
              <w:t>业扶持政策。</w:t>
            </w:r>
          </w:p>
          <w:p w14:paraId="17659F6C">
            <w:pPr>
              <w:pStyle w:val="11"/>
              <w:spacing w:before="182" w:line="312" w:lineRule="auto"/>
              <w:ind w:left="113" w:right="107"/>
            </w:pPr>
            <w:r>
              <w:rPr>
                <w:b/>
                <w:bCs/>
                <w:color w:val="262626"/>
                <w:spacing w:val="-6"/>
              </w:rPr>
              <w:t>4.2.5</w:t>
            </w:r>
            <w:r>
              <w:rPr>
                <w:color w:val="262626"/>
                <w:spacing w:val="41"/>
              </w:rPr>
              <w:t xml:space="preserve"> </w:t>
            </w:r>
            <w:r>
              <w:rPr>
                <w:b/>
                <w:bCs/>
                <w:color w:val="262626"/>
                <w:spacing w:val="-6"/>
              </w:rPr>
              <w:t>以联合体形式参加政府采购活动，联合体各方均为中小</w:t>
            </w:r>
            <w:r>
              <w:rPr>
                <w:color w:val="262626"/>
              </w:rPr>
              <w:t xml:space="preserve"> </w:t>
            </w:r>
            <w:r>
              <w:rPr>
                <w:b/>
                <w:bCs/>
                <w:color w:val="262626"/>
                <w:spacing w:val="-5"/>
              </w:rPr>
              <w:t>企业的，联合体视同中小企业。其中，联合体各方均为小微企</w:t>
            </w:r>
            <w:r>
              <w:rPr>
                <w:color w:val="262626"/>
                <w:spacing w:val="7"/>
              </w:rPr>
              <w:t xml:space="preserve"> </w:t>
            </w:r>
            <w:r>
              <w:rPr>
                <w:b/>
                <w:bCs/>
                <w:color w:val="262626"/>
                <w:spacing w:val="-4"/>
              </w:rPr>
              <w:t>业的，联合体视同小微企业。</w:t>
            </w:r>
          </w:p>
          <w:p w14:paraId="0F5D652E">
            <w:pPr>
              <w:pStyle w:val="11"/>
              <w:spacing w:before="184" w:line="312" w:lineRule="auto"/>
              <w:ind w:left="117" w:right="107" w:hanging="4"/>
            </w:pPr>
            <w:r>
              <w:rPr>
                <w:b/>
                <w:bCs/>
                <w:color w:val="262626"/>
                <w:spacing w:val="4"/>
              </w:rPr>
              <w:t>4.2.6</w:t>
            </w:r>
            <w:r>
              <w:rPr>
                <w:color w:val="262626"/>
                <w:spacing w:val="4"/>
              </w:rPr>
              <w:t xml:space="preserve"> </w:t>
            </w:r>
            <w:r>
              <w:rPr>
                <w:b/>
                <w:bCs/>
                <w:color w:val="262626"/>
                <w:spacing w:val="4"/>
              </w:rPr>
              <w:t>组成联合体或者接受分包的小微</w:t>
            </w:r>
            <w:r>
              <w:rPr>
                <w:b/>
                <w:bCs/>
                <w:color w:val="262626"/>
                <w:spacing w:val="3"/>
              </w:rPr>
              <w:t>企业与联合体内其他</w:t>
            </w:r>
            <w:r>
              <w:rPr>
                <w:color w:val="262626"/>
              </w:rPr>
              <w:t xml:space="preserve"> </w:t>
            </w:r>
            <w:r>
              <w:rPr>
                <w:b/>
                <w:bCs/>
                <w:color w:val="262626"/>
                <w:spacing w:val="-5"/>
              </w:rPr>
              <w:t>企业、分包企业之间存在直接控股、管理关系的，不享受价格</w:t>
            </w:r>
            <w:r>
              <w:rPr>
                <w:color w:val="262626"/>
                <w:spacing w:val="2"/>
              </w:rPr>
              <w:t xml:space="preserve"> </w:t>
            </w:r>
            <w:r>
              <w:rPr>
                <w:b/>
                <w:bCs/>
                <w:color w:val="262626"/>
                <w:spacing w:val="-5"/>
              </w:rPr>
              <w:t>扣除优惠政策。</w:t>
            </w:r>
          </w:p>
          <w:p w14:paraId="5BF62A82">
            <w:pPr>
              <w:pStyle w:val="11"/>
              <w:spacing w:before="183" w:line="349" w:lineRule="auto"/>
              <w:ind w:left="112" w:right="91"/>
            </w:pPr>
            <w:r>
              <w:rPr>
                <w:b/>
                <w:bCs/>
                <w:color w:val="262626"/>
                <w:spacing w:val="-5"/>
              </w:rPr>
              <w:t>4.2.7</w:t>
            </w:r>
            <w:r>
              <w:rPr>
                <w:color w:val="262626"/>
                <w:spacing w:val="-5"/>
              </w:rPr>
              <w:t xml:space="preserve"> </w:t>
            </w:r>
            <w:r>
              <w:rPr>
                <w:b/>
                <w:bCs/>
                <w:color w:val="262626"/>
                <w:spacing w:val="-5"/>
              </w:rPr>
              <w:t>根据《山东省财政厅关于落实政府采购支持中小企业发</w:t>
            </w:r>
            <w:r>
              <w:rPr>
                <w:color w:val="262626"/>
                <w:spacing w:val="17"/>
              </w:rPr>
              <w:t xml:space="preserve"> </w:t>
            </w:r>
            <w:r>
              <w:rPr>
                <w:b/>
                <w:bCs/>
                <w:color w:val="262626"/>
                <w:spacing w:val="-1"/>
              </w:rPr>
              <w:t>展有关政策措施的通知》（鲁财采〔2022〕12</w:t>
            </w:r>
            <w:r>
              <w:rPr>
                <w:color w:val="262626"/>
                <w:spacing w:val="-1"/>
              </w:rPr>
              <w:t xml:space="preserve"> </w:t>
            </w:r>
            <w:r>
              <w:rPr>
                <w:b/>
                <w:bCs/>
                <w:color w:val="262626"/>
                <w:spacing w:val="-1"/>
              </w:rPr>
              <w:t>号）。对于经</w:t>
            </w:r>
            <w:r>
              <w:rPr>
                <w:color w:val="262626"/>
                <w:spacing w:val="15"/>
              </w:rPr>
              <w:t xml:space="preserve"> </w:t>
            </w:r>
            <w:r>
              <w:rPr>
                <w:b/>
                <w:bCs/>
                <w:color w:val="262626"/>
                <w:spacing w:val="4"/>
              </w:rPr>
              <w:t>主管预算单位统筹后未预留份额专门面向中小企业采购的采</w:t>
            </w:r>
            <w:r>
              <w:rPr>
                <w:color w:val="262626"/>
                <w:spacing w:val="7"/>
              </w:rPr>
              <w:t xml:space="preserve"> </w:t>
            </w:r>
            <w:r>
              <w:rPr>
                <w:b/>
                <w:bCs/>
                <w:color w:val="262626"/>
                <w:spacing w:val="-4"/>
              </w:rPr>
              <w:t>购项目，以及预留份额项目中的非预留部分采购包，</w:t>
            </w:r>
            <w:r>
              <w:rPr>
                <w:b/>
                <w:bCs/>
                <w:color w:val="262626"/>
                <w:spacing w:val="-5"/>
              </w:rPr>
              <w:t>招标人、</w:t>
            </w:r>
            <w:r>
              <w:rPr>
                <w:color w:val="262626"/>
              </w:rPr>
              <w:t xml:space="preserve"> </w:t>
            </w:r>
            <w:r>
              <w:rPr>
                <w:b/>
                <w:bCs/>
                <w:color w:val="262626"/>
                <w:spacing w:val="-5"/>
              </w:rPr>
              <w:t>招标代理机构应当对符合《政府采购促进中小企业发展管理办</w:t>
            </w:r>
            <w:r>
              <w:rPr>
                <w:color w:val="262626"/>
                <w:spacing w:val="8"/>
              </w:rPr>
              <w:t xml:space="preserve"> </w:t>
            </w:r>
            <w:r>
              <w:rPr>
                <w:b/>
                <w:bCs/>
                <w:color w:val="262626"/>
                <w:spacing w:val="-4"/>
              </w:rPr>
              <w:t>法》（财库﹝2020﹞46</w:t>
            </w:r>
            <w:r>
              <w:rPr>
                <w:color w:val="262626"/>
                <w:spacing w:val="-4"/>
              </w:rPr>
              <w:t xml:space="preserve"> </w:t>
            </w:r>
            <w:r>
              <w:rPr>
                <w:b/>
                <w:bCs/>
                <w:color w:val="262626"/>
                <w:spacing w:val="-4"/>
              </w:rPr>
              <w:t>号）规定的小微企业</w:t>
            </w:r>
            <w:r>
              <w:rPr>
                <w:b/>
                <w:bCs/>
                <w:color w:val="262626"/>
                <w:spacing w:val="-5"/>
              </w:rPr>
              <w:t>报价给予10%工程</w:t>
            </w:r>
            <w:r>
              <w:rPr>
                <w:color w:val="262626"/>
              </w:rPr>
              <w:t xml:space="preserve"> </w:t>
            </w:r>
            <w:r>
              <w:rPr>
                <w:b/>
                <w:bCs/>
                <w:color w:val="262626"/>
                <w:spacing w:val="-5"/>
              </w:rPr>
              <w:t>项目为5%的扣除，用扣除后的价格参加评审。适用招标投标法</w:t>
            </w:r>
            <w:r>
              <w:rPr>
                <w:color w:val="262626"/>
                <w:spacing w:val="8"/>
              </w:rPr>
              <w:t xml:space="preserve"> </w:t>
            </w:r>
            <w:r>
              <w:rPr>
                <w:b/>
                <w:bCs/>
                <w:color w:val="262626"/>
                <w:spacing w:val="-5"/>
              </w:rPr>
              <w:t>的政府采购工程建设项目，采用综合评估法但未采用低价优先</w:t>
            </w:r>
            <w:r>
              <w:rPr>
                <w:color w:val="262626"/>
                <w:spacing w:val="8"/>
              </w:rPr>
              <w:t xml:space="preserve"> </w:t>
            </w:r>
            <w:r>
              <w:rPr>
                <w:b/>
                <w:bCs/>
                <w:color w:val="262626"/>
                <w:spacing w:val="-5"/>
              </w:rPr>
              <w:t>法计算价格分的，评标时应当在采用原报价进行评分的基础上</w:t>
            </w:r>
            <w:r>
              <w:rPr>
                <w:color w:val="262626"/>
                <w:spacing w:val="8"/>
              </w:rPr>
              <w:t xml:space="preserve"> </w:t>
            </w:r>
            <w:r>
              <w:rPr>
                <w:b/>
                <w:bCs/>
                <w:color w:val="262626"/>
                <w:spacing w:val="-5"/>
              </w:rPr>
              <w:t>增加其价格得分的3%作为其价格分。中小企业参加政府采购活</w:t>
            </w:r>
            <w:r>
              <w:rPr>
                <w:color w:val="262626"/>
                <w:spacing w:val="10"/>
              </w:rPr>
              <w:t xml:space="preserve"> </w:t>
            </w:r>
            <w:r>
              <w:rPr>
                <w:b/>
                <w:bCs/>
                <w:color w:val="262626"/>
                <w:spacing w:val="-9"/>
              </w:rPr>
              <w:t>动，应当出具《中小企业声明函》，</w:t>
            </w:r>
            <w:r>
              <w:rPr>
                <w:color w:val="262626"/>
                <w:spacing w:val="-9"/>
              </w:rPr>
              <w:t xml:space="preserve"> </w:t>
            </w:r>
            <w:r>
              <w:rPr>
                <w:b/>
                <w:bCs/>
                <w:color w:val="262626"/>
                <w:spacing w:val="-9"/>
              </w:rPr>
              <w:t>并且填写《监狱企业、小</w:t>
            </w:r>
            <w:r>
              <w:rPr>
                <w:color w:val="262626"/>
                <w:spacing w:val="2"/>
              </w:rPr>
              <w:t xml:space="preserve"> </w:t>
            </w:r>
            <w:r>
              <w:rPr>
                <w:b/>
                <w:bCs/>
                <w:color w:val="262626"/>
                <w:spacing w:val="-5"/>
              </w:rPr>
              <w:t>型和微型企业、残疾人福利性单位产品报价说明表》（格式见</w:t>
            </w:r>
            <w:r>
              <w:rPr>
                <w:color w:val="262626"/>
                <w:spacing w:val="8"/>
              </w:rPr>
              <w:t xml:space="preserve"> </w:t>
            </w:r>
            <w:r>
              <w:rPr>
                <w:b/>
                <w:bCs/>
                <w:color w:val="262626"/>
                <w:spacing w:val="-4"/>
              </w:rPr>
              <w:t>招标文件附件，填写要求按附件中表下附注</w:t>
            </w:r>
            <w:r>
              <w:rPr>
                <w:b/>
                <w:bCs/>
                <w:color w:val="262626"/>
                <w:spacing w:val="-11"/>
              </w:rPr>
              <w:t>），</w:t>
            </w:r>
            <w:r>
              <w:rPr>
                <w:b/>
                <w:bCs/>
                <w:color w:val="262626"/>
                <w:spacing w:val="-4"/>
              </w:rPr>
              <w:t>否</w:t>
            </w:r>
            <w:r>
              <w:rPr>
                <w:b/>
                <w:bCs/>
                <w:color w:val="262626"/>
                <w:spacing w:val="-5"/>
              </w:rPr>
              <w:t>则不得享受</w:t>
            </w:r>
            <w:r>
              <w:rPr>
                <w:color w:val="262626"/>
              </w:rPr>
              <w:t xml:space="preserve"> </w:t>
            </w:r>
            <w:r>
              <w:rPr>
                <w:b/>
                <w:bCs/>
                <w:color w:val="262626"/>
                <w:spacing w:val="-4"/>
              </w:rPr>
              <w:t>相关中小企业扶持政策。</w:t>
            </w:r>
          </w:p>
          <w:p w14:paraId="28282D02">
            <w:pPr>
              <w:pStyle w:val="11"/>
              <w:spacing w:before="185" w:line="312" w:lineRule="auto"/>
              <w:ind w:left="115" w:right="107" w:hanging="2"/>
            </w:pPr>
            <w:r>
              <w:rPr>
                <w:b/>
                <w:bCs/>
                <w:color w:val="262626"/>
                <w:spacing w:val="4"/>
              </w:rPr>
              <w:t>4.2.8</w:t>
            </w:r>
            <w:r>
              <w:rPr>
                <w:color w:val="262626"/>
                <w:spacing w:val="4"/>
              </w:rPr>
              <w:t xml:space="preserve"> </w:t>
            </w:r>
            <w:r>
              <w:rPr>
                <w:b/>
                <w:bCs/>
                <w:color w:val="262626"/>
                <w:spacing w:val="4"/>
              </w:rPr>
              <w:t>接受大中型企业与小微企业组成</w:t>
            </w:r>
            <w:r>
              <w:rPr>
                <w:b/>
                <w:bCs/>
                <w:color w:val="262626"/>
                <w:spacing w:val="3"/>
              </w:rPr>
              <w:t>联合体或者允许大中</w:t>
            </w:r>
            <w:r>
              <w:rPr>
                <w:color w:val="262626"/>
              </w:rPr>
              <w:t xml:space="preserve"> </w:t>
            </w:r>
            <w:r>
              <w:rPr>
                <w:b/>
                <w:bCs/>
                <w:color w:val="262626"/>
                <w:spacing w:val="-5"/>
              </w:rPr>
              <w:t>型企业向一家或者多家小微企业分包的采购项目，对于联合协</w:t>
            </w:r>
            <w:r>
              <w:rPr>
                <w:color w:val="262626"/>
                <w:spacing w:val="4"/>
              </w:rPr>
              <w:t xml:space="preserve"> </w:t>
            </w:r>
            <w:r>
              <w:rPr>
                <w:b/>
                <w:bCs/>
                <w:color w:val="262626"/>
                <w:spacing w:val="4"/>
              </w:rPr>
              <w:t>议或者分包意向协议约定小微企业的合同份额占到合同总金</w:t>
            </w:r>
          </w:p>
        </w:tc>
      </w:tr>
    </w:tbl>
    <w:p w14:paraId="01563E1B">
      <w:pPr>
        <w:rPr>
          <w:rFonts w:ascii="Arial"/>
          <w:sz w:val="21"/>
        </w:rPr>
      </w:pPr>
    </w:p>
    <w:p w14:paraId="1FD2E5CF">
      <w:pPr>
        <w:rPr>
          <w:rFonts w:ascii="Arial" w:hAnsi="Arial" w:eastAsia="Arial" w:cs="Arial"/>
          <w:sz w:val="21"/>
          <w:szCs w:val="21"/>
        </w:rPr>
        <w:sectPr>
          <w:footerReference r:id="rId28" w:type="default"/>
          <w:pgSz w:w="11907" w:h="16839"/>
          <w:pgMar w:top="1166" w:right="1391" w:bottom="1198" w:left="1394" w:header="828" w:footer="965" w:gutter="0"/>
          <w:cols w:space="720" w:num="1"/>
        </w:sectPr>
      </w:pPr>
    </w:p>
    <w:p w14:paraId="5A4D7D93">
      <w:pPr>
        <w:spacing w:before="31"/>
      </w:pPr>
    </w:p>
    <w:tbl>
      <w:tblPr>
        <w:tblStyle w:val="10"/>
        <w:tblW w:w="91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734"/>
        <w:gridCol w:w="6647"/>
      </w:tblGrid>
      <w:tr w14:paraId="0C730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74" w:hRule="atLeast"/>
        </w:trPr>
        <w:tc>
          <w:tcPr>
            <w:tcW w:w="734" w:type="dxa"/>
            <w:vAlign w:val="top"/>
          </w:tcPr>
          <w:p w14:paraId="6A452A3E">
            <w:pPr>
              <w:rPr>
                <w:rFonts w:ascii="Arial"/>
                <w:sz w:val="21"/>
              </w:rPr>
            </w:pPr>
          </w:p>
        </w:tc>
        <w:tc>
          <w:tcPr>
            <w:tcW w:w="1734" w:type="dxa"/>
            <w:vAlign w:val="top"/>
          </w:tcPr>
          <w:p w14:paraId="08693CE9">
            <w:pPr>
              <w:rPr>
                <w:rFonts w:ascii="Arial"/>
                <w:sz w:val="21"/>
              </w:rPr>
            </w:pPr>
          </w:p>
        </w:tc>
        <w:tc>
          <w:tcPr>
            <w:tcW w:w="6647" w:type="dxa"/>
            <w:vAlign w:val="top"/>
          </w:tcPr>
          <w:p w14:paraId="60B64BA1">
            <w:pPr>
              <w:pStyle w:val="11"/>
              <w:spacing w:before="42" w:line="359" w:lineRule="auto"/>
              <w:ind w:left="113" w:right="91"/>
              <w:jc w:val="both"/>
            </w:pPr>
            <w:r>
              <w:rPr>
                <w:b/>
                <w:bCs/>
                <w:color w:val="262626"/>
                <w:spacing w:val="-1"/>
              </w:rPr>
              <w:t>额30%以上的，招标人、招标代理机构应当对联合体或者大中</w:t>
            </w:r>
            <w:r>
              <w:rPr>
                <w:color w:val="262626"/>
                <w:spacing w:val="14"/>
              </w:rPr>
              <w:t xml:space="preserve"> </w:t>
            </w:r>
            <w:r>
              <w:rPr>
                <w:b/>
                <w:bCs/>
                <w:color w:val="262626"/>
                <w:spacing w:val="-5"/>
              </w:rPr>
              <w:t>型企业的报价给予4%工程项目为2%的扣除，用扣除后的价格参</w:t>
            </w:r>
            <w:r>
              <w:rPr>
                <w:color w:val="262626"/>
                <w:spacing w:val="12"/>
              </w:rPr>
              <w:t xml:space="preserve"> </w:t>
            </w:r>
            <w:r>
              <w:rPr>
                <w:b/>
                <w:bCs/>
                <w:color w:val="262626"/>
                <w:spacing w:val="-5"/>
              </w:rPr>
              <w:t>加评审。适用招标投标法的政府采购工程建设项目，采用综合</w:t>
            </w:r>
            <w:r>
              <w:rPr>
                <w:color w:val="262626"/>
                <w:spacing w:val="5"/>
              </w:rPr>
              <w:t xml:space="preserve"> </w:t>
            </w:r>
            <w:r>
              <w:rPr>
                <w:b/>
                <w:bCs/>
                <w:color w:val="262626"/>
                <w:spacing w:val="-5"/>
              </w:rPr>
              <w:t>评估法但未采用低价优先法计算价格分的，评标时应当在采用</w:t>
            </w:r>
            <w:r>
              <w:rPr>
                <w:color w:val="262626"/>
                <w:spacing w:val="7"/>
              </w:rPr>
              <w:t xml:space="preserve"> </w:t>
            </w:r>
            <w:r>
              <w:rPr>
                <w:b/>
                <w:bCs/>
                <w:color w:val="262626"/>
                <w:spacing w:val="-4"/>
              </w:rPr>
              <w:t>原报价进行评分的基础上增加其价格得分的1%作为其价</w:t>
            </w:r>
            <w:r>
              <w:rPr>
                <w:b/>
                <w:bCs/>
                <w:color w:val="262626"/>
                <w:spacing w:val="-5"/>
              </w:rPr>
              <w:t>格分。</w:t>
            </w:r>
          </w:p>
          <w:p w14:paraId="5DB8BCE7">
            <w:pPr>
              <w:pStyle w:val="11"/>
              <w:spacing w:line="359" w:lineRule="auto"/>
              <w:ind w:left="116" w:right="107" w:hanging="3"/>
            </w:pPr>
            <w:r>
              <w:rPr>
                <w:b/>
                <w:bCs/>
                <w:color w:val="262626"/>
                <w:spacing w:val="-5"/>
              </w:rPr>
              <w:t>4.2.8</w:t>
            </w:r>
            <w:r>
              <w:rPr>
                <w:color w:val="262626"/>
                <w:spacing w:val="-5"/>
              </w:rPr>
              <w:t xml:space="preserve"> </w:t>
            </w:r>
            <w:r>
              <w:rPr>
                <w:b/>
                <w:bCs/>
                <w:color w:val="262626"/>
                <w:spacing w:val="-5"/>
              </w:rPr>
              <w:t>价格扣除比例对小型企业和微型企业同等对待，不作区</w:t>
            </w:r>
            <w:r>
              <w:rPr>
                <w:color w:val="262626"/>
                <w:spacing w:val="17"/>
              </w:rPr>
              <w:t xml:space="preserve"> </w:t>
            </w:r>
            <w:r>
              <w:rPr>
                <w:b/>
                <w:bCs/>
                <w:color w:val="262626"/>
                <w:spacing w:val="-9"/>
              </w:rPr>
              <w:t>分。</w:t>
            </w:r>
          </w:p>
          <w:p w14:paraId="059D93BC">
            <w:pPr>
              <w:pStyle w:val="11"/>
              <w:spacing w:line="359" w:lineRule="auto"/>
              <w:ind w:left="113" w:right="107"/>
              <w:jc w:val="both"/>
            </w:pPr>
            <w:r>
              <w:rPr>
                <w:b/>
                <w:bCs/>
                <w:color w:val="262626"/>
                <w:spacing w:val="-7"/>
              </w:rPr>
              <w:t>4.3</w:t>
            </w:r>
            <w:r>
              <w:rPr>
                <w:color w:val="262626"/>
                <w:spacing w:val="-7"/>
              </w:rPr>
              <w:t xml:space="preserve"> </w:t>
            </w:r>
            <w:r>
              <w:rPr>
                <w:b/>
                <w:bCs/>
                <w:color w:val="262626"/>
                <w:spacing w:val="-7"/>
              </w:rPr>
              <w:t>按照《财政部</w:t>
            </w:r>
            <w:r>
              <w:rPr>
                <w:color w:val="262626"/>
                <w:spacing w:val="36"/>
              </w:rPr>
              <w:t xml:space="preserve"> </w:t>
            </w:r>
            <w:r>
              <w:rPr>
                <w:b/>
                <w:bCs/>
                <w:color w:val="262626"/>
                <w:spacing w:val="-7"/>
              </w:rPr>
              <w:t>民政部</w:t>
            </w:r>
            <w:r>
              <w:rPr>
                <w:color w:val="262626"/>
                <w:spacing w:val="32"/>
              </w:rPr>
              <w:t xml:space="preserve"> </w:t>
            </w:r>
            <w:r>
              <w:rPr>
                <w:b/>
                <w:bCs/>
                <w:color w:val="262626"/>
                <w:spacing w:val="-7"/>
              </w:rPr>
              <w:t>中国残疾人联合会关于促进残疾人</w:t>
            </w:r>
            <w:r>
              <w:rPr>
                <w:color w:val="262626"/>
              </w:rPr>
              <w:t xml:space="preserve"> </w:t>
            </w:r>
            <w:r>
              <w:rPr>
                <w:b/>
                <w:bCs/>
                <w:color w:val="262626"/>
                <w:spacing w:val="-4"/>
              </w:rPr>
              <w:t>就业政府采购政策的通知》（财库〔201</w:t>
            </w:r>
            <w:r>
              <w:rPr>
                <w:b/>
                <w:bCs/>
                <w:color w:val="262626"/>
                <w:spacing w:val="-5"/>
              </w:rPr>
              <w:t>7〕141</w:t>
            </w:r>
            <w:r>
              <w:rPr>
                <w:color w:val="262626"/>
                <w:spacing w:val="-5"/>
              </w:rPr>
              <w:t xml:space="preserve"> </w:t>
            </w:r>
            <w:r>
              <w:rPr>
                <w:b/>
                <w:bCs/>
                <w:color w:val="262626"/>
                <w:spacing w:val="-5"/>
              </w:rPr>
              <w:t>号）的规定，</w:t>
            </w:r>
            <w:r>
              <w:rPr>
                <w:color w:val="262626"/>
              </w:rPr>
              <w:t xml:space="preserve"> </w:t>
            </w:r>
            <w:r>
              <w:rPr>
                <w:b/>
                <w:bCs/>
                <w:color w:val="262626"/>
                <w:spacing w:val="-5"/>
              </w:rPr>
              <w:t>在政府采购活动中，残疾人福利性单位视同小型、微型企业，</w:t>
            </w:r>
            <w:r>
              <w:rPr>
                <w:color w:val="262626"/>
                <w:spacing w:val="7"/>
              </w:rPr>
              <w:t xml:space="preserve"> </w:t>
            </w:r>
            <w:r>
              <w:rPr>
                <w:b/>
                <w:bCs/>
                <w:color w:val="262626"/>
                <w:spacing w:val="-5"/>
              </w:rPr>
              <w:t>享受评审中价格扣除的政府采购政策。如投标人为残疾人福利</w:t>
            </w:r>
            <w:r>
              <w:rPr>
                <w:color w:val="262626"/>
                <w:spacing w:val="7"/>
              </w:rPr>
              <w:t xml:space="preserve"> </w:t>
            </w:r>
            <w:r>
              <w:rPr>
                <w:b/>
                <w:bCs/>
                <w:color w:val="262626"/>
                <w:spacing w:val="-5"/>
              </w:rPr>
              <w:t>性单位，应当提供《残疾人福利性单位声明函》（格式见招标</w:t>
            </w:r>
            <w:r>
              <w:rPr>
                <w:color w:val="262626"/>
                <w:spacing w:val="7"/>
              </w:rPr>
              <w:t xml:space="preserve"> </w:t>
            </w:r>
            <w:r>
              <w:rPr>
                <w:b/>
                <w:bCs/>
                <w:color w:val="262626"/>
                <w:spacing w:val="-5"/>
              </w:rPr>
              <w:t>文件附件）。中小企业参加政府采购活动，应当出具《中小企</w:t>
            </w:r>
            <w:r>
              <w:rPr>
                <w:color w:val="262626"/>
                <w:spacing w:val="7"/>
              </w:rPr>
              <w:t xml:space="preserve"> </w:t>
            </w:r>
            <w:r>
              <w:rPr>
                <w:b/>
                <w:bCs/>
                <w:color w:val="262626"/>
                <w:spacing w:val="-5"/>
              </w:rPr>
              <w:t>业声明函》。投标人即是监狱和戒毒企业，又属小型企业或微</w:t>
            </w:r>
            <w:r>
              <w:rPr>
                <w:color w:val="262626"/>
                <w:spacing w:val="7"/>
              </w:rPr>
              <w:t xml:space="preserve"> </w:t>
            </w:r>
            <w:r>
              <w:rPr>
                <w:b/>
                <w:bCs/>
                <w:color w:val="262626"/>
                <w:spacing w:val="-3"/>
              </w:rPr>
              <w:t>型企业或残疾人福利性单位的不重复折扣，只计取一项。</w:t>
            </w:r>
          </w:p>
          <w:p w14:paraId="5E4BDADD">
            <w:pPr>
              <w:pStyle w:val="11"/>
              <w:spacing w:before="1" w:line="220" w:lineRule="auto"/>
              <w:ind w:left="114"/>
            </w:pPr>
            <w:r>
              <w:rPr>
                <w:b/>
                <w:bCs/>
                <w:color w:val="262626"/>
                <w:spacing w:val="-6"/>
              </w:rPr>
              <w:t>合同融资</w:t>
            </w:r>
          </w:p>
          <w:p w14:paraId="598D7C0E">
            <w:pPr>
              <w:spacing w:before="144" w:line="4171" w:lineRule="exact"/>
              <w:ind w:firstLine="1249"/>
            </w:pPr>
            <w:r>
              <w:rPr>
                <w:position w:val="-83"/>
              </w:rPr>
              <w:drawing>
                <wp:inline distT="0" distB="0" distL="0" distR="0">
                  <wp:extent cx="2630170" cy="264858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50"/>
                          <a:stretch>
                            <a:fillRect/>
                          </a:stretch>
                        </pic:blipFill>
                        <pic:spPr>
                          <a:xfrm>
                            <a:off x="0" y="0"/>
                            <a:ext cx="2630423" cy="2648711"/>
                          </a:xfrm>
                          <a:prstGeom prst="rect">
                            <a:avLst/>
                          </a:prstGeom>
                        </pic:spPr>
                      </pic:pic>
                    </a:graphicData>
                  </a:graphic>
                </wp:inline>
              </w:drawing>
            </w:r>
          </w:p>
          <w:p w14:paraId="20BE2579">
            <w:pPr>
              <w:pStyle w:val="11"/>
              <w:spacing w:before="190" w:line="359" w:lineRule="auto"/>
              <w:ind w:left="111" w:right="109" w:firstLine="5"/>
            </w:pPr>
            <w:r>
              <w:rPr>
                <w:b/>
                <w:bCs/>
                <w:color w:val="262626"/>
                <w:spacing w:val="14"/>
              </w:rPr>
              <w:t>投标人通过手机扫描二维码或关注微信公众号“山东政采</w:t>
            </w:r>
            <w:r>
              <w:rPr>
                <w:color w:val="262626"/>
                <w:spacing w:val="1"/>
              </w:rPr>
              <w:t xml:space="preserve"> </w:t>
            </w:r>
            <w:r>
              <w:rPr>
                <w:b/>
                <w:bCs/>
                <w:color w:val="262626"/>
                <w:spacing w:val="-4"/>
              </w:rPr>
              <w:t>贷”，进入融资平台手机端。</w:t>
            </w:r>
          </w:p>
          <w:p w14:paraId="6029A513">
            <w:pPr>
              <w:pStyle w:val="11"/>
              <w:spacing w:line="219" w:lineRule="auto"/>
              <w:ind w:left="116"/>
            </w:pPr>
            <w:r>
              <w:rPr>
                <w:b/>
                <w:bCs/>
                <w:color w:val="262626"/>
                <w:spacing w:val="-4"/>
              </w:rPr>
              <w:t>投标人申请融资，分三步走：</w:t>
            </w:r>
          </w:p>
          <w:p w14:paraId="569DD330">
            <w:pPr>
              <w:pStyle w:val="11"/>
              <w:spacing w:before="184" w:line="219" w:lineRule="auto"/>
              <w:ind w:left="113"/>
            </w:pPr>
            <w:r>
              <w:rPr>
                <w:b/>
                <w:bCs/>
                <w:color w:val="262626"/>
                <w:spacing w:val="-4"/>
              </w:rPr>
              <w:t>第一步：登录平台。</w:t>
            </w:r>
          </w:p>
        </w:tc>
      </w:tr>
    </w:tbl>
    <w:p w14:paraId="0FACB714">
      <w:pPr>
        <w:rPr>
          <w:rFonts w:ascii="Arial"/>
          <w:sz w:val="21"/>
        </w:rPr>
      </w:pPr>
    </w:p>
    <w:p w14:paraId="2738EB4D">
      <w:pPr>
        <w:rPr>
          <w:rFonts w:ascii="Arial" w:hAnsi="Arial" w:eastAsia="Arial" w:cs="Arial"/>
          <w:sz w:val="21"/>
          <w:szCs w:val="21"/>
        </w:rPr>
        <w:sectPr>
          <w:footerReference r:id="rId29" w:type="default"/>
          <w:pgSz w:w="11907" w:h="16839"/>
          <w:pgMar w:top="1166" w:right="1391" w:bottom="1198" w:left="1394" w:header="828" w:footer="965" w:gutter="0"/>
          <w:cols w:space="720" w:num="1"/>
        </w:sectPr>
      </w:pPr>
    </w:p>
    <w:p w14:paraId="5C7B5C80">
      <w:pPr>
        <w:spacing w:before="31"/>
      </w:pPr>
    </w:p>
    <w:tbl>
      <w:tblPr>
        <w:tblStyle w:val="10"/>
        <w:tblW w:w="911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733"/>
        <w:gridCol w:w="6643"/>
      </w:tblGrid>
      <w:tr w14:paraId="33EBA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6" w:hRule="atLeast"/>
        </w:trPr>
        <w:tc>
          <w:tcPr>
            <w:tcW w:w="734" w:type="dxa"/>
            <w:tcBorders>
              <w:left w:val="single" w:color="000000" w:sz="6" w:space="0"/>
              <w:right w:val="single" w:color="000000" w:sz="8" w:space="0"/>
            </w:tcBorders>
            <w:vAlign w:val="top"/>
          </w:tcPr>
          <w:p w14:paraId="2BCFCB7C">
            <w:pPr>
              <w:rPr>
                <w:rFonts w:ascii="Arial"/>
                <w:sz w:val="21"/>
              </w:rPr>
            </w:pPr>
          </w:p>
        </w:tc>
        <w:tc>
          <w:tcPr>
            <w:tcW w:w="1733" w:type="dxa"/>
            <w:tcBorders>
              <w:left w:val="single" w:color="000000" w:sz="8" w:space="0"/>
              <w:right w:val="single" w:color="000000" w:sz="8" w:space="0"/>
            </w:tcBorders>
            <w:vAlign w:val="top"/>
          </w:tcPr>
          <w:p w14:paraId="00486720">
            <w:pPr>
              <w:rPr>
                <w:rFonts w:ascii="Arial"/>
                <w:sz w:val="21"/>
              </w:rPr>
            </w:pPr>
          </w:p>
        </w:tc>
        <w:tc>
          <w:tcPr>
            <w:tcW w:w="6643" w:type="dxa"/>
            <w:tcBorders>
              <w:left w:val="single" w:color="000000" w:sz="8" w:space="0"/>
            </w:tcBorders>
            <w:vAlign w:val="top"/>
          </w:tcPr>
          <w:p w14:paraId="47F62A4F">
            <w:pPr>
              <w:pStyle w:val="11"/>
              <w:spacing w:before="41" w:line="359" w:lineRule="auto"/>
              <w:ind w:left="105" w:right="105" w:hanging="3"/>
            </w:pPr>
            <w:r>
              <w:rPr>
                <w:b/>
                <w:bCs/>
                <w:color w:val="262626"/>
                <w:spacing w:val="-5"/>
              </w:rPr>
              <w:t>第二步：填写基本资料，包括公司名称、代码、法人、开户银</w:t>
            </w:r>
            <w:r>
              <w:rPr>
                <w:color w:val="262626"/>
                <w:spacing w:val="8"/>
              </w:rPr>
              <w:t xml:space="preserve"> </w:t>
            </w:r>
            <w:r>
              <w:rPr>
                <w:b/>
                <w:bCs/>
                <w:color w:val="262626"/>
                <w:spacing w:val="-5"/>
              </w:rPr>
              <w:t>行等，尽量填全。</w:t>
            </w:r>
          </w:p>
          <w:p w14:paraId="1ED70A14">
            <w:pPr>
              <w:pStyle w:val="11"/>
              <w:spacing w:line="359" w:lineRule="auto"/>
              <w:ind w:left="102" w:right="105"/>
            </w:pPr>
            <w:r>
              <w:rPr>
                <w:b/>
                <w:bCs/>
                <w:color w:val="262626"/>
                <w:spacing w:val="-5"/>
              </w:rPr>
              <w:t>第三步：发起融资申请，包括本次融资金额等，提交。系统会</w:t>
            </w:r>
            <w:r>
              <w:rPr>
                <w:color w:val="262626"/>
                <w:spacing w:val="8"/>
              </w:rPr>
              <w:t xml:space="preserve"> </w:t>
            </w:r>
            <w:r>
              <w:rPr>
                <w:b/>
                <w:bCs/>
                <w:color w:val="262626"/>
                <w:spacing w:val="-4"/>
              </w:rPr>
              <w:t>提示您申请成功。</w:t>
            </w:r>
          </w:p>
          <w:p w14:paraId="105D9B55">
            <w:pPr>
              <w:pStyle w:val="11"/>
              <w:spacing w:before="1" w:line="359" w:lineRule="auto"/>
              <w:ind w:left="102" w:right="109"/>
            </w:pPr>
            <w:r>
              <w:rPr>
                <w:b/>
                <w:bCs/>
                <w:color w:val="262626"/>
                <w:spacing w:val="-5"/>
              </w:rPr>
              <w:t>友情提示：左侧菜单完善信用信息条目，投标人查看自身公开</w:t>
            </w:r>
            <w:r>
              <w:rPr>
                <w:color w:val="262626"/>
                <w:spacing w:val="3"/>
              </w:rPr>
              <w:t xml:space="preserve"> </w:t>
            </w:r>
            <w:r>
              <w:rPr>
                <w:b/>
                <w:bCs/>
                <w:color w:val="262626"/>
                <w:spacing w:val="-5"/>
              </w:rPr>
              <w:t>信用画像信息，检查信息准确性，若发现存在可能影响融资的</w:t>
            </w:r>
            <w:r>
              <w:rPr>
                <w:color w:val="262626"/>
                <w:spacing w:val="4"/>
              </w:rPr>
              <w:t xml:space="preserve"> </w:t>
            </w:r>
            <w:r>
              <w:rPr>
                <w:b/>
                <w:bCs/>
                <w:color w:val="262626"/>
                <w:spacing w:val="-4"/>
              </w:rPr>
              <w:t>信息可以申请进行修复。</w:t>
            </w:r>
          </w:p>
          <w:p w14:paraId="7007DD04">
            <w:pPr>
              <w:pStyle w:val="11"/>
              <w:spacing w:before="2" w:line="353" w:lineRule="auto"/>
              <w:ind w:left="101" w:firstLine="6"/>
            </w:pPr>
            <w:r>
              <w:rPr>
                <w:b/>
                <w:bCs/>
                <w:color w:val="262626"/>
                <w:spacing w:val="-1"/>
              </w:rPr>
              <w:t>融资平台的服务对象，是在“山东省政府采购信息公开平台”</w:t>
            </w:r>
            <w:r>
              <w:rPr>
                <w:color w:val="262626"/>
              </w:rPr>
              <w:t xml:space="preserve"> </w:t>
            </w:r>
            <w:r>
              <w:rPr>
                <w:b/>
                <w:bCs/>
                <w:color w:val="262626"/>
                <w:spacing w:val="-5"/>
              </w:rPr>
              <w:t>注册登记或参与我省政府采购活动的投标人。借助</w:t>
            </w:r>
            <w:r>
              <w:rPr>
                <w:b/>
                <w:bCs/>
                <w:color w:val="262626"/>
                <w:spacing w:val="-6"/>
              </w:rPr>
              <w:t>山东省信用</w:t>
            </w:r>
            <w:r>
              <w:rPr>
                <w:color w:val="262626"/>
              </w:rPr>
              <w:t xml:space="preserve">  </w:t>
            </w:r>
            <w:r>
              <w:rPr>
                <w:b/>
                <w:bCs/>
                <w:color w:val="262626"/>
                <w:spacing w:val="-5"/>
              </w:rPr>
              <w:t>金桥中小企业发展服务有限公司专业优势，利用互</w:t>
            </w:r>
            <w:r>
              <w:rPr>
                <w:b/>
                <w:bCs/>
                <w:color w:val="262626"/>
                <w:spacing w:val="-6"/>
              </w:rPr>
              <w:t>联网大数据</w:t>
            </w:r>
            <w:r>
              <w:rPr>
                <w:color w:val="262626"/>
              </w:rPr>
              <w:t xml:space="preserve">  </w:t>
            </w:r>
            <w:r>
              <w:rPr>
                <w:b/>
                <w:bCs/>
                <w:color w:val="262626"/>
                <w:spacing w:val="4"/>
              </w:rPr>
              <w:t>等现代信息技术，充分发挥全省政府性融资</w:t>
            </w:r>
            <w:r>
              <w:rPr>
                <w:b/>
                <w:bCs/>
                <w:color w:val="262626"/>
                <w:spacing w:val="3"/>
              </w:rPr>
              <w:t>担保机构的“增</w:t>
            </w:r>
            <w:r>
              <w:rPr>
                <w:color w:val="262626"/>
              </w:rPr>
              <w:t xml:space="preserve">  </w:t>
            </w:r>
            <w:r>
              <w:rPr>
                <w:b/>
                <w:bCs/>
                <w:color w:val="262626"/>
                <w:spacing w:val="-5"/>
              </w:rPr>
              <w:t>信”、“分险”作用，广开融资渠道，创新融资模</w:t>
            </w:r>
            <w:r>
              <w:rPr>
                <w:b/>
                <w:bCs/>
                <w:color w:val="262626"/>
                <w:spacing w:val="-6"/>
              </w:rPr>
              <w:t>式，为服务</w:t>
            </w:r>
            <w:r>
              <w:rPr>
                <w:color w:val="262626"/>
              </w:rPr>
              <w:t xml:space="preserve">  </w:t>
            </w:r>
            <w:r>
              <w:rPr>
                <w:b/>
                <w:bCs/>
                <w:color w:val="262626"/>
                <w:spacing w:val="-4"/>
              </w:rPr>
              <w:t>对象提供政府采购合同融资、担保和保函等各类融资服务。</w:t>
            </w:r>
          </w:p>
        </w:tc>
      </w:tr>
      <w:tr w14:paraId="4AC81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3" w:hRule="atLeast"/>
        </w:trPr>
        <w:tc>
          <w:tcPr>
            <w:tcW w:w="734" w:type="dxa"/>
            <w:vAlign w:val="top"/>
          </w:tcPr>
          <w:p w14:paraId="55C6B9A3">
            <w:pPr>
              <w:spacing w:line="253" w:lineRule="auto"/>
              <w:rPr>
                <w:rFonts w:ascii="Arial"/>
                <w:sz w:val="21"/>
              </w:rPr>
            </w:pPr>
          </w:p>
          <w:p w14:paraId="5475BC2E">
            <w:pPr>
              <w:spacing w:line="253" w:lineRule="auto"/>
              <w:rPr>
                <w:rFonts w:ascii="Arial"/>
                <w:sz w:val="21"/>
              </w:rPr>
            </w:pPr>
          </w:p>
          <w:p w14:paraId="7E8F4522">
            <w:pPr>
              <w:spacing w:line="253" w:lineRule="auto"/>
              <w:rPr>
                <w:rFonts w:ascii="Arial"/>
                <w:sz w:val="21"/>
              </w:rPr>
            </w:pPr>
          </w:p>
          <w:p w14:paraId="54F05387">
            <w:pPr>
              <w:spacing w:line="253" w:lineRule="auto"/>
              <w:rPr>
                <w:rFonts w:ascii="Arial"/>
                <w:sz w:val="21"/>
              </w:rPr>
            </w:pPr>
          </w:p>
          <w:p w14:paraId="25FE39A4">
            <w:pPr>
              <w:spacing w:line="253" w:lineRule="auto"/>
              <w:rPr>
                <w:rFonts w:ascii="Arial"/>
                <w:sz w:val="21"/>
              </w:rPr>
            </w:pPr>
          </w:p>
          <w:p w14:paraId="269FBB6F">
            <w:pPr>
              <w:spacing w:line="254" w:lineRule="auto"/>
              <w:rPr>
                <w:rFonts w:ascii="Arial"/>
                <w:sz w:val="21"/>
              </w:rPr>
            </w:pPr>
          </w:p>
          <w:p w14:paraId="10A9E944">
            <w:pPr>
              <w:spacing w:line="254" w:lineRule="auto"/>
              <w:rPr>
                <w:rFonts w:ascii="Arial"/>
                <w:sz w:val="21"/>
              </w:rPr>
            </w:pPr>
          </w:p>
          <w:p w14:paraId="15A4EED4">
            <w:pPr>
              <w:spacing w:line="254" w:lineRule="auto"/>
              <w:rPr>
                <w:rFonts w:ascii="Arial"/>
                <w:sz w:val="21"/>
              </w:rPr>
            </w:pPr>
          </w:p>
          <w:p w14:paraId="7C399640">
            <w:pPr>
              <w:spacing w:line="254" w:lineRule="auto"/>
              <w:rPr>
                <w:rFonts w:ascii="Arial"/>
                <w:sz w:val="21"/>
              </w:rPr>
            </w:pPr>
          </w:p>
          <w:p w14:paraId="497F19E9">
            <w:pPr>
              <w:pStyle w:val="11"/>
              <w:spacing w:before="78" w:line="239" w:lineRule="auto"/>
              <w:ind w:left="162"/>
            </w:pPr>
            <w:r>
              <w:rPr>
                <w:b/>
                <w:bCs/>
                <w:color w:val="262626"/>
                <w:spacing w:val="-8"/>
              </w:rPr>
              <w:t>35.</w:t>
            </w:r>
          </w:p>
        </w:tc>
        <w:tc>
          <w:tcPr>
            <w:tcW w:w="1733" w:type="dxa"/>
            <w:vAlign w:val="top"/>
          </w:tcPr>
          <w:p w14:paraId="7F79562A">
            <w:pPr>
              <w:spacing w:line="253" w:lineRule="auto"/>
              <w:rPr>
                <w:rFonts w:ascii="Arial"/>
                <w:sz w:val="21"/>
              </w:rPr>
            </w:pPr>
          </w:p>
          <w:p w14:paraId="492810F1">
            <w:pPr>
              <w:spacing w:line="253" w:lineRule="auto"/>
              <w:rPr>
                <w:rFonts w:ascii="Arial"/>
                <w:sz w:val="21"/>
              </w:rPr>
            </w:pPr>
          </w:p>
          <w:p w14:paraId="6C16341F">
            <w:pPr>
              <w:spacing w:line="253" w:lineRule="auto"/>
              <w:rPr>
                <w:rFonts w:ascii="Arial"/>
                <w:sz w:val="21"/>
              </w:rPr>
            </w:pPr>
          </w:p>
          <w:p w14:paraId="51029EB6">
            <w:pPr>
              <w:spacing w:line="253" w:lineRule="auto"/>
              <w:rPr>
                <w:rFonts w:ascii="Arial"/>
                <w:sz w:val="21"/>
              </w:rPr>
            </w:pPr>
          </w:p>
          <w:p w14:paraId="5A42F9BB">
            <w:pPr>
              <w:spacing w:line="253" w:lineRule="auto"/>
              <w:rPr>
                <w:rFonts w:ascii="Arial"/>
                <w:sz w:val="21"/>
              </w:rPr>
            </w:pPr>
          </w:p>
          <w:p w14:paraId="6D90EF77">
            <w:pPr>
              <w:spacing w:line="254" w:lineRule="auto"/>
              <w:rPr>
                <w:rFonts w:ascii="Arial"/>
                <w:sz w:val="21"/>
              </w:rPr>
            </w:pPr>
          </w:p>
          <w:p w14:paraId="388F0834">
            <w:pPr>
              <w:spacing w:line="254" w:lineRule="auto"/>
              <w:rPr>
                <w:rFonts w:ascii="Arial"/>
                <w:sz w:val="21"/>
              </w:rPr>
            </w:pPr>
          </w:p>
          <w:p w14:paraId="1F23F0FE">
            <w:pPr>
              <w:spacing w:line="254" w:lineRule="auto"/>
              <w:rPr>
                <w:rFonts w:ascii="Arial"/>
                <w:sz w:val="21"/>
              </w:rPr>
            </w:pPr>
          </w:p>
          <w:p w14:paraId="686EF6DA">
            <w:pPr>
              <w:spacing w:line="254" w:lineRule="auto"/>
              <w:rPr>
                <w:rFonts w:ascii="Arial"/>
                <w:sz w:val="21"/>
              </w:rPr>
            </w:pPr>
          </w:p>
          <w:p w14:paraId="5238ED22">
            <w:pPr>
              <w:pStyle w:val="11"/>
              <w:spacing w:before="78" w:line="221" w:lineRule="auto"/>
              <w:ind w:left="629"/>
            </w:pPr>
            <w:r>
              <w:rPr>
                <w:b/>
                <w:bCs/>
                <w:color w:val="262626"/>
                <w:spacing w:val="-9"/>
              </w:rPr>
              <w:t>备注</w:t>
            </w:r>
          </w:p>
        </w:tc>
        <w:tc>
          <w:tcPr>
            <w:tcW w:w="6643" w:type="dxa"/>
            <w:vAlign w:val="top"/>
          </w:tcPr>
          <w:p w14:paraId="54BA39CD">
            <w:pPr>
              <w:pStyle w:val="11"/>
              <w:spacing w:before="39" w:line="331" w:lineRule="auto"/>
              <w:ind w:left="110" w:right="107" w:firstLine="16"/>
            </w:pPr>
            <w:r>
              <w:rPr>
                <w:b/>
                <w:bCs/>
                <w:color w:val="262626"/>
                <w:spacing w:val="-1"/>
              </w:rPr>
              <w:t>1、本次磋商文件以聊城市公共资源交易平台系统内下载</w:t>
            </w:r>
            <w:r>
              <w:rPr>
                <w:b/>
                <w:bCs/>
                <w:color w:val="262626"/>
                <w:spacing w:val="-2"/>
              </w:rPr>
              <w:t>的为</w:t>
            </w:r>
            <w:r>
              <w:rPr>
                <w:color w:val="262626"/>
              </w:rPr>
              <w:t xml:space="preserve"> </w:t>
            </w:r>
            <w:r>
              <w:rPr>
                <w:b/>
                <w:bCs/>
                <w:color w:val="262626"/>
                <w:spacing w:val="-5"/>
              </w:rPr>
              <w:t>准，各供应商需及时查看系统内澄清答疑情况，澄清答疑后的</w:t>
            </w:r>
            <w:r>
              <w:rPr>
                <w:color w:val="262626"/>
                <w:spacing w:val="3"/>
              </w:rPr>
              <w:t xml:space="preserve"> </w:t>
            </w:r>
            <w:r>
              <w:rPr>
                <w:b/>
                <w:bCs/>
                <w:color w:val="262626"/>
                <w:spacing w:val="-1"/>
              </w:rPr>
              <w:t>文件为最终文件。电子评标答疑文件的格式为.lccf，请供应</w:t>
            </w:r>
            <w:r>
              <w:rPr>
                <w:color w:val="262626"/>
                <w:spacing w:val="12"/>
              </w:rPr>
              <w:t xml:space="preserve"> </w:t>
            </w:r>
            <w:r>
              <w:rPr>
                <w:b/>
                <w:bCs/>
                <w:color w:val="262626"/>
                <w:spacing w:val="-5"/>
              </w:rPr>
              <w:t>商务必把最新的澄清文件导入到响应文件制作工具中，否则无</w:t>
            </w:r>
            <w:r>
              <w:rPr>
                <w:color w:val="262626"/>
                <w:spacing w:val="5"/>
              </w:rPr>
              <w:t xml:space="preserve"> </w:t>
            </w:r>
            <w:r>
              <w:rPr>
                <w:b/>
                <w:bCs/>
                <w:color w:val="262626"/>
                <w:spacing w:val="-4"/>
              </w:rPr>
              <w:t>法生成最新响应文件。</w:t>
            </w:r>
          </w:p>
          <w:p w14:paraId="3C29CD68">
            <w:pPr>
              <w:pStyle w:val="11"/>
              <w:spacing w:before="182" w:line="219" w:lineRule="auto"/>
              <w:ind w:left="112"/>
            </w:pPr>
            <w:r>
              <w:rPr>
                <w:b/>
                <w:bCs/>
                <w:color w:val="262626"/>
                <w:spacing w:val="-4"/>
              </w:rPr>
              <w:t>2、本磋商文件中所述项目经理即项目负责人。</w:t>
            </w:r>
          </w:p>
          <w:p w14:paraId="6F0204B9">
            <w:pPr>
              <w:pStyle w:val="11"/>
              <w:spacing w:before="182" w:line="331" w:lineRule="auto"/>
              <w:ind w:left="109" w:right="91" w:firstLine="4"/>
            </w:pPr>
            <w:r>
              <w:rPr>
                <w:b/>
                <w:bCs/>
                <w:color w:val="262626"/>
                <w:spacing w:val="-1"/>
              </w:rPr>
              <w:t>3、因本项目为不见面开标方式，涉及二次报价，评标现场会</w:t>
            </w:r>
            <w:r>
              <w:rPr>
                <w:color w:val="262626"/>
                <w:spacing w:val="11"/>
              </w:rPr>
              <w:t xml:space="preserve"> </w:t>
            </w:r>
            <w:r>
              <w:rPr>
                <w:b/>
                <w:bCs/>
                <w:color w:val="262626"/>
                <w:spacing w:val="-5"/>
              </w:rPr>
              <w:t>短信通知供应商二次报价，供应商预留电话同接收二次报价短</w:t>
            </w:r>
            <w:r>
              <w:rPr>
                <w:color w:val="262626"/>
                <w:spacing w:val="6"/>
              </w:rPr>
              <w:t xml:space="preserve"> </w:t>
            </w:r>
            <w:r>
              <w:rPr>
                <w:b/>
                <w:bCs/>
                <w:color w:val="262626"/>
                <w:spacing w:val="4"/>
              </w:rPr>
              <w:t>信提醒人员为同一人，请各供应商确保接收二次报价信息畅</w:t>
            </w:r>
            <w:r>
              <w:rPr>
                <w:color w:val="262626"/>
                <w:spacing w:val="5"/>
              </w:rPr>
              <w:t xml:space="preserve"> </w:t>
            </w:r>
            <w:r>
              <w:rPr>
                <w:b/>
                <w:bCs/>
                <w:color w:val="262626"/>
                <w:spacing w:val="-5"/>
              </w:rPr>
              <w:t>通，在所设置时间内放弃报价的供应商视为放弃参与后续评标</w:t>
            </w:r>
            <w:r>
              <w:rPr>
                <w:color w:val="262626"/>
                <w:spacing w:val="6"/>
              </w:rPr>
              <w:t xml:space="preserve"> </w:t>
            </w:r>
            <w:r>
              <w:rPr>
                <w:b/>
                <w:bCs/>
                <w:color w:val="262626"/>
                <w:spacing w:val="-4"/>
              </w:rPr>
              <w:t>活动，不再以第一次报价作为最后报价，请各供应</w:t>
            </w:r>
            <w:r>
              <w:rPr>
                <w:b/>
                <w:bCs/>
                <w:color w:val="262626"/>
                <w:spacing w:val="-5"/>
              </w:rPr>
              <w:t>商悉知。。</w:t>
            </w:r>
          </w:p>
        </w:tc>
      </w:tr>
    </w:tbl>
    <w:p w14:paraId="2C63B701">
      <w:pPr>
        <w:rPr>
          <w:rFonts w:ascii="Arial"/>
          <w:sz w:val="21"/>
        </w:rPr>
      </w:pPr>
    </w:p>
    <w:p w14:paraId="1726AF8C">
      <w:pPr>
        <w:rPr>
          <w:rFonts w:ascii="Arial" w:hAnsi="Arial" w:eastAsia="Arial" w:cs="Arial"/>
          <w:sz w:val="21"/>
          <w:szCs w:val="21"/>
        </w:rPr>
        <w:sectPr>
          <w:footerReference r:id="rId30" w:type="default"/>
          <w:pgSz w:w="11907" w:h="16839"/>
          <w:pgMar w:top="1166" w:right="1391" w:bottom="1198" w:left="1394" w:header="828" w:footer="965" w:gutter="0"/>
          <w:cols w:space="720" w:num="1"/>
        </w:sectPr>
      </w:pPr>
    </w:p>
    <w:p w14:paraId="3AC2A28C">
      <w:pPr>
        <w:pStyle w:val="5"/>
        <w:spacing w:before="317" w:line="219" w:lineRule="auto"/>
        <w:ind w:left="3443"/>
        <w:rPr>
          <w:sz w:val="30"/>
          <w:szCs w:val="30"/>
        </w:rPr>
      </w:pPr>
      <w:r>
        <w:rPr>
          <w:b/>
          <w:bCs/>
          <w:color w:val="262626"/>
          <w:spacing w:val="-5"/>
          <w:sz w:val="30"/>
          <w:szCs w:val="30"/>
        </w:rPr>
        <w:t>供应商须知</w:t>
      </w:r>
    </w:p>
    <w:p w14:paraId="0624950E">
      <w:pPr>
        <w:pStyle w:val="5"/>
        <w:spacing w:before="25" w:line="220" w:lineRule="auto"/>
        <w:ind w:left="42"/>
        <w:rPr>
          <w:sz w:val="24"/>
          <w:szCs w:val="24"/>
        </w:rPr>
      </w:pPr>
      <w:r>
        <w:rPr>
          <w:b/>
          <w:bCs/>
          <w:color w:val="262626"/>
          <w:spacing w:val="-4"/>
          <w:sz w:val="24"/>
          <w:szCs w:val="24"/>
        </w:rPr>
        <w:t>一、适用范围</w:t>
      </w:r>
    </w:p>
    <w:p w14:paraId="7AAD3F69">
      <w:pPr>
        <w:pStyle w:val="5"/>
        <w:spacing w:before="181" w:line="218" w:lineRule="auto"/>
        <w:ind w:left="519"/>
        <w:rPr>
          <w:sz w:val="24"/>
          <w:szCs w:val="24"/>
        </w:rPr>
      </w:pPr>
      <w:r>
        <w:rPr>
          <w:b/>
          <w:bCs/>
          <w:color w:val="262626"/>
          <w:spacing w:val="-9"/>
          <w:sz w:val="24"/>
          <w:szCs w:val="24"/>
        </w:rPr>
        <w:t>本竞争性磋商文件仅适用于本次竞争性磋商公告中所叙述的项目。</w:t>
      </w:r>
    </w:p>
    <w:p w14:paraId="037673BE">
      <w:pPr>
        <w:pStyle w:val="5"/>
        <w:spacing w:before="182" w:line="220" w:lineRule="auto"/>
        <w:ind w:left="42"/>
        <w:rPr>
          <w:sz w:val="24"/>
          <w:szCs w:val="24"/>
        </w:rPr>
      </w:pPr>
      <w:r>
        <w:rPr>
          <w:b/>
          <w:bCs/>
          <w:color w:val="262626"/>
          <w:spacing w:val="-5"/>
          <w:sz w:val="24"/>
          <w:szCs w:val="24"/>
        </w:rPr>
        <w:t>二、定义</w:t>
      </w:r>
    </w:p>
    <w:p w14:paraId="392D2DD6">
      <w:pPr>
        <w:pStyle w:val="5"/>
        <w:spacing w:before="181" w:line="219" w:lineRule="auto"/>
        <w:ind w:left="535"/>
        <w:rPr>
          <w:sz w:val="24"/>
          <w:szCs w:val="24"/>
        </w:rPr>
      </w:pPr>
      <w:r>
        <w:rPr>
          <w:b/>
          <w:bCs/>
          <w:color w:val="262626"/>
          <w:spacing w:val="-4"/>
          <w:sz w:val="24"/>
          <w:szCs w:val="24"/>
        </w:rPr>
        <w:t>1、“采购人”系指</w:t>
      </w:r>
      <w:r>
        <w:rPr>
          <w:rFonts w:hint="eastAsia"/>
          <w:b/>
          <w:bCs/>
          <w:color w:val="262626"/>
          <w:spacing w:val="-4"/>
          <w:sz w:val="24"/>
          <w:szCs w:val="24"/>
          <w:lang w:eastAsia="zh-CN"/>
        </w:rPr>
        <w:t>聊城市东昌府区斗虎屯镇人民政府</w:t>
      </w:r>
      <w:r>
        <w:rPr>
          <w:b/>
          <w:bCs/>
          <w:color w:val="262626"/>
          <w:spacing w:val="-4"/>
          <w:sz w:val="24"/>
          <w:szCs w:val="24"/>
        </w:rPr>
        <w:t>。</w:t>
      </w:r>
    </w:p>
    <w:p w14:paraId="65CFA198">
      <w:pPr>
        <w:pStyle w:val="5"/>
        <w:spacing w:before="180" w:line="219" w:lineRule="auto"/>
        <w:ind w:left="521"/>
        <w:rPr>
          <w:sz w:val="24"/>
          <w:szCs w:val="24"/>
        </w:rPr>
      </w:pPr>
      <w:r>
        <w:rPr>
          <w:b/>
          <w:bCs/>
          <w:color w:val="262626"/>
          <w:spacing w:val="-3"/>
          <w:sz w:val="24"/>
          <w:szCs w:val="24"/>
        </w:rPr>
        <w:t>2、“采购代理机构”系指</w:t>
      </w:r>
      <w:r>
        <w:rPr>
          <w:rFonts w:hint="eastAsia"/>
          <w:b/>
          <w:bCs/>
          <w:color w:val="262626"/>
          <w:spacing w:val="-3"/>
          <w:sz w:val="24"/>
          <w:szCs w:val="24"/>
          <w:lang w:eastAsia="zh-CN"/>
        </w:rPr>
        <w:t>山东昌信项目管理有限公司</w:t>
      </w:r>
      <w:r>
        <w:rPr>
          <w:b/>
          <w:bCs/>
          <w:color w:val="262626"/>
          <w:spacing w:val="-4"/>
          <w:sz w:val="24"/>
          <w:szCs w:val="24"/>
        </w:rPr>
        <w:t>。</w:t>
      </w:r>
    </w:p>
    <w:p w14:paraId="3B1925A0">
      <w:pPr>
        <w:pStyle w:val="5"/>
        <w:spacing w:before="185" w:line="312" w:lineRule="auto"/>
        <w:ind w:left="38" w:right="26" w:firstLine="484"/>
        <w:rPr>
          <w:sz w:val="24"/>
          <w:szCs w:val="24"/>
        </w:rPr>
      </w:pPr>
      <w:r>
        <w:rPr>
          <w:b/>
          <w:bCs/>
          <w:color w:val="262626"/>
          <w:spacing w:val="-3"/>
          <w:sz w:val="24"/>
          <w:szCs w:val="24"/>
        </w:rPr>
        <w:t>3、“供应商”系指受采购代理机构邀请参与磋商并向采购代理机构提交响</w:t>
      </w:r>
      <w:r>
        <w:rPr>
          <w:color w:val="262626"/>
          <w:sz w:val="24"/>
          <w:szCs w:val="24"/>
        </w:rPr>
        <w:t xml:space="preserve"> </w:t>
      </w:r>
      <w:r>
        <w:rPr>
          <w:b/>
          <w:bCs/>
          <w:color w:val="262626"/>
          <w:spacing w:val="-5"/>
          <w:sz w:val="24"/>
          <w:szCs w:val="24"/>
        </w:rPr>
        <w:t>应文件的法人、其他组织或者自然人。如非法人，本采购</w:t>
      </w:r>
      <w:r>
        <w:rPr>
          <w:b/>
          <w:bCs/>
          <w:color w:val="262626"/>
          <w:spacing w:val="-6"/>
          <w:sz w:val="24"/>
          <w:szCs w:val="24"/>
        </w:rPr>
        <w:t>文件中的法定代表人即</w:t>
      </w:r>
      <w:r>
        <w:rPr>
          <w:color w:val="262626"/>
          <w:sz w:val="24"/>
          <w:szCs w:val="24"/>
        </w:rPr>
        <w:t xml:space="preserve"> </w:t>
      </w:r>
      <w:r>
        <w:rPr>
          <w:b/>
          <w:bCs/>
          <w:color w:val="262626"/>
          <w:spacing w:val="-4"/>
          <w:sz w:val="24"/>
          <w:szCs w:val="24"/>
        </w:rPr>
        <w:t>为其公司负责人或自然人本人。</w:t>
      </w:r>
    </w:p>
    <w:p w14:paraId="58DE9FEB">
      <w:pPr>
        <w:pStyle w:val="5"/>
        <w:spacing w:before="182" w:line="289" w:lineRule="auto"/>
        <w:ind w:left="43" w:right="59" w:firstLine="473"/>
        <w:rPr>
          <w:sz w:val="24"/>
          <w:szCs w:val="24"/>
        </w:rPr>
      </w:pPr>
      <w:r>
        <w:rPr>
          <w:b/>
          <w:bCs/>
          <w:color w:val="262626"/>
          <w:spacing w:val="-3"/>
          <w:sz w:val="24"/>
          <w:szCs w:val="24"/>
        </w:rPr>
        <w:t>4、“成交供应商”系指由磋商小组综合评审确定的对竞争性磋商文件做出</w:t>
      </w:r>
      <w:r>
        <w:rPr>
          <w:color w:val="262626"/>
          <w:spacing w:val="6"/>
          <w:sz w:val="24"/>
          <w:szCs w:val="24"/>
        </w:rPr>
        <w:t xml:space="preserve"> </w:t>
      </w:r>
      <w:r>
        <w:rPr>
          <w:b/>
          <w:bCs/>
          <w:color w:val="262626"/>
          <w:spacing w:val="-3"/>
          <w:sz w:val="24"/>
          <w:szCs w:val="24"/>
        </w:rPr>
        <w:t>实质性响应，综合竞争实力强，取得与采购人签订合同资格的供应商。</w:t>
      </w:r>
    </w:p>
    <w:p w14:paraId="433DFFC1">
      <w:pPr>
        <w:pStyle w:val="5"/>
        <w:spacing w:before="182" w:line="219" w:lineRule="auto"/>
        <w:ind w:left="522"/>
        <w:rPr>
          <w:sz w:val="24"/>
          <w:szCs w:val="24"/>
        </w:rPr>
      </w:pPr>
      <w:r>
        <w:rPr>
          <w:b/>
          <w:bCs/>
          <w:color w:val="262626"/>
          <w:spacing w:val="-5"/>
          <w:sz w:val="24"/>
          <w:szCs w:val="24"/>
        </w:rPr>
        <w:t>5、适用的法律法规</w:t>
      </w:r>
    </w:p>
    <w:p w14:paraId="27032ABD">
      <w:pPr>
        <w:pStyle w:val="5"/>
        <w:spacing w:before="183" w:line="219" w:lineRule="auto"/>
        <w:ind w:left="519"/>
        <w:rPr>
          <w:sz w:val="24"/>
          <w:szCs w:val="24"/>
        </w:rPr>
      </w:pPr>
      <w:r>
        <w:rPr>
          <w:b/>
          <w:bCs/>
          <w:color w:val="262626"/>
          <w:spacing w:val="-6"/>
          <w:sz w:val="24"/>
          <w:szCs w:val="24"/>
        </w:rPr>
        <w:t>《政府采购竞争性磋商采购方式管理暂行办法》；</w:t>
      </w:r>
    </w:p>
    <w:p w14:paraId="3F5A057C">
      <w:pPr>
        <w:pStyle w:val="5"/>
        <w:spacing w:before="181" w:line="360" w:lineRule="auto"/>
        <w:ind w:left="38" w:right="42" w:firstLine="480"/>
        <w:rPr>
          <w:sz w:val="24"/>
          <w:szCs w:val="24"/>
        </w:rPr>
      </w:pPr>
      <w:r>
        <w:rPr>
          <w:b/>
          <w:bCs/>
          <w:color w:val="262626"/>
          <w:spacing w:val="-6"/>
          <w:sz w:val="24"/>
          <w:szCs w:val="24"/>
        </w:rPr>
        <w:t>《财政部关于政府采购竞争性磋商采购方式管理暂行办法》有关问题的补充</w:t>
      </w:r>
      <w:r>
        <w:rPr>
          <w:color w:val="262626"/>
          <w:sz w:val="24"/>
          <w:szCs w:val="24"/>
        </w:rPr>
        <w:t xml:space="preserve"> </w:t>
      </w:r>
      <w:r>
        <w:rPr>
          <w:b/>
          <w:bCs/>
          <w:color w:val="262626"/>
          <w:spacing w:val="-6"/>
          <w:sz w:val="24"/>
          <w:szCs w:val="24"/>
        </w:rPr>
        <w:t>通知；</w:t>
      </w:r>
    </w:p>
    <w:p w14:paraId="124D9D45">
      <w:pPr>
        <w:pStyle w:val="5"/>
        <w:spacing w:before="1" w:line="218" w:lineRule="auto"/>
        <w:ind w:left="519"/>
        <w:rPr>
          <w:sz w:val="24"/>
          <w:szCs w:val="24"/>
        </w:rPr>
      </w:pPr>
      <w:r>
        <w:rPr>
          <w:b/>
          <w:bCs/>
          <w:color w:val="262626"/>
          <w:spacing w:val="-3"/>
          <w:sz w:val="24"/>
          <w:szCs w:val="24"/>
        </w:rPr>
        <w:t>其他有关政府采购的法律、行政法规及省市规范性文件规定。</w:t>
      </w:r>
    </w:p>
    <w:p w14:paraId="2FAA46ED">
      <w:pPr>
        <w:pStyle w:val="5"/>
        <w:spacing w:before="181" w:line="219" w:lineRule="auto"/>
        <w:ind w:left="38"/>
        <w:rPr>
          <w:sz w:val="24"/>
          <w:szCs w:val="24"/>
        </w:rPr>
      </w:pPr>
      <w:r>
        <w:rPr>
          <w:b/>
          <w:bCs/>
          <w:color w:val="262626"/>
          <w:spacing w:val="-3"/>
          <w:sz w:val="24"/>
          <w:szCs w:val="24"/>
        </w:rPr>
        <w:t>三、供应商资质与合格条件要求</w:t>
      </w:r>
    </w:p>
    <w:p w14:paraId="23D483DB">
      <w:pPr>
        <w:pStyle w:val="5"/>
        <w:spacing w:before="183" w:line="219" w:lineRule="auto"/>
        <w:ind w:left="524"/>
        <w:rPr>
          <w:sz w:val="24"/>
          <w:szCs w:val="24"/>
        </w:rPr>
      </w:pPr>
      <w:r>
        <w:rPr>
          <w:b/>
          <w:bCs/>
          <w:color w:val="262626"/>
          <w:spacing w:val="-4"/>
          <w:sz w:val="24"/>
          <w:szCs w:val="24"/>
        </w:rPr>
        <w:t>（1）供应商资格要求见本须知表。</w:t>
      </w:r>
    </w:p>
    <w:p w14:paraId="6FC1BB98">
      <w:pPr>
        <w:pStyle w:val="5"/>
        <w:spacing w:before="181" w:line="219" w:lineRule="auto"/>
        <w:ind w:left="524"/>
        <w:rPr>
          <w:sz w:val="24"/>
          <w:szCs w:val="24"/>
        </w:rPr>
      </w:pPr>
      <w:r>
        <w:rPr>
          <w:b/>
          <w:bCs/>
          <w:color w:val="262626"/>
          <w:spacing w:val="-3"/>
          <w:sz w:val="24"/>
          <w:szCs w:val="24"/>
        </w:rPr>
        <w:t>（2）本工程项目采用本须知表所述的资格审查方式确定合格供应</w:t>
      </w:r>
      <w:r>
        <w:rPr>
          <w:b/>
          <w:bCs/>
          <w:color w:val="262626"/>
          <w:spacing w:val="-4"/>
          <w:sz w:val="24"/>
          <w:szCs w:val="24"/>
        </w:rPr>
        <w:t>商。</w:t>
      </w:r>
    </w:p>
    <w:p w14:paraId="17A791F4">
      <w:pPr>
        <w:pStyle w:val="5"/>
        <w:spacing w:before="185" w:line="312" w:lineRule="auto"/>
        <w:ind w:left="47" w:right="28" w:firstLine="477"/>
        <w:rPr>
          <w:sz w:val="24"/>
          <w:szCs w:val="24"/>
        </w:rPr>
      </w:pPr>
      <w:r>
        <w:rPr>
          <w:b/>
          <w:bCs/>
          <w:color w:val="262626"/>
          <w:spacing w:val="-3"/>
          <w:sz w:val="24"/>
          <w:szCs w:val="24"/>
        </w:rPr>
        <w:t>（3）法定代表人为同一个人的两个以及两个以上法人，母公司、全资子公</w:t>
      </w:r>
      <w:r>
        <w:rPr>
          <w:color w:val="262626"/>
          <w:sz w:val="24"/>
          <w:szCs w:val="24"/>
        </w:rPr>
        <w:t xml:space="preserve"> </w:t>
      </w:r>
      <w:r>
        <w:rPr>
          <w:b/>
          <w:bCs/>
          <w:color w:val="262626"/>
          <w:spacing w:val="-6"/>
          <w:sz w:val="24"/>
          <w:szCs w:val="24"/>
        </w:rPr>
        <w:t>司以及其控股公司或者存在管理关系的不同单位，都不得在同一包或者未划分包</w:t>
      </w:r>
      <w:r>
        <w:rPr>
          <w:color w:val="262626"/>
          <w:spacing w:val="13"/>
          <w:sz w:val="24"/>
          <w:szCs w:val="24"/>
        </w:rPr>
        <w:t xml:space="preserve"> </w:t>
      </w:r>
      <w:r>
        <w:rPr>
          <w:b/>
          <w:bCs/>
          <w:color w:val="262626"/>
          <w:spacing w:val="-5"/>
          <w:sz w:val="24"/>
          <w:szCs w:val="24"/>
        </w:rPr>
        <w:t>的同一采购项目同时投标；</w:t>
      </w:r>
    </w:p>
    <w:p w14:paraId="2546EF17">
      <w:pPr>
        <w:pStyle w:val="5"/>
        <w:spacing w:before="182" w:line="289" w:lineRule="auto"/>
        <w:ind w:left="39" w:right="51" w:firstLine="485"/>
        <w:rPr>
          <w:sz w:val="24"/>
          <w:szCs w:val="24"/>
        </w:rPr>
      </w:pPr>
      <w:r>
        <w:rPr>
          <w:b/>
          <w:bCs/>
          <w:color w:val="262626"/>
          <w:spacing w:val="-6"/>
          <w:sz w:val="24"/>
          <w:szCs w:val="24"/>
        </w:rPr>
        <w:t>（4）供应商不得直接或者间接地与为本次采购的货</w:t>
      </w:r>
      <w:r>
        <w:rPr>
          <w:b/>
          <w:bCs/>
          <w:color w:val="262626"/>
          <w:spacing w:val="-7"/>
          <w:sz w:val="24"/>
          <w:szCs w:val="24"/>
        </w:rPr>
        <w:t>物/服务进行设计、编制</w:t>
      </w:r>
      <w:r>
        <w:rPr>
          <w:color w:val="262626"/>
          <w:sz w:val="24"/>
          <w:szCs w:val="24"/>
        </w:rPr>
        <w:t xml:space="preserve"> </w:t>
      </w:r>
      <w:r>
        <w:rPr>
          <w:b/>
          <w:bCs/>
          <w:color w:val="262626"/>
          <w:spacing w:val="-3"/>
          <w:sz w:val="24"/>
          <w:szCs w:val="24"/>
        </w:rPr>
        <w:t>规范等文件所委托的咨询公司或者其附属机构有任何关联；</w:t>
      </w:r>
    </w:p>
    <w:p w14:paraId="6AC46CB5">
      <w:pPr>
        <w:pStyle w:val="5"/>
        <w:spacing w:before="181" w:line="219" w:lineRule="auto"/>
        <w:ind w:left="524"/>
        <w:rPr>
          <w:sz w:val="24"/>
          <w:szCs w:val="24"/>
        </w:rPr>
      </w:pPr>
      <w:r>
        <w:rPr>
          <w:b/>
          <w:bCs/>
          <w:color w:val="262626"/>
          <w:spacing w:val="-4"/>
          <w:sz w:val="24"/>
          <w:szCs w:val="24"/>
        </w:rPr>
        <w:t>（5）已按规定获取采购文件；</w:t>
      </w:r>
    </w:p>
    <w:p w14:paraId="12AC1B2D">
      <w:pPr>
        <w:pStyle w:val="5"/>
        <w:spacing w:before="183" w:line="219" w:lineRule="auto"/>
        <w:ind w:left="524"/>
        <w:rPr>
          <w:sz w:val="24"/>
          <w:szCs w:val="24"/>
        </w:rPr>
      </w:pPr>
      <w:r>
        <w:rPr>
          <w:b/>
          <w:bCs/>
          <w:color w:val="262626"/>
          <w:spacing w:val="-3"/>
          <w:sz w:val="24"/>
          <w:szCs w:val="24"/>
        </w:rPr>
        <w:t>（6）在以往的政府采购活动中没有违法、违规、违纪和违约</w:t>
      </w:r>
      <w:r>
        <w:rPr>
          <w:b/>
          <w:bCs/>
          <w:color w:val="262626"/>
          <w:spacing w:val="-4"/>
          <w:sz w:val="24"/>
          <w:szCs w:val="24"/>
        </w:rPr>
        <w:t>行为；</w:t>
      </w:r>
    </w:p>
    <w:p w14:paraId="3E1B285E">
      <w:pPr>
        <w:pStyle w:val="5"/>
        <w:spacing w:before="181" w:line="219" w:lineRule="auto"/>
        <w:ind w:left="524"/>
        <w:rPr>
          <w:sz w:val="24"/>
          <w:szCs w:val="24"/>
        </w:rPr>
      </w:pPr>
      <w:r>
        <w:rPr>
          <w:b/>
          <w:bCs/>
          <w:color w:val="262626"/>
          <w:spacing w:val="-3"/>
          <w:sz w:val="24"/>
          <w:szCs w:val="24"/>
        </w:rPr>
        <w:t>（7）遵守《中华人民共和国政府采购法》及其他有关法律、法规和规定；</w:t>
      </w:r>
    </w:p>
    <w:p w14:paraId="24E60367">
      <w:pPr>
        <w:pStyle w:val="5"/>
        <w:spacing w:before="184" w:line="218" w:lineRule="auto"/>
        <w:ind w:left="524"/>
        <w:rPr>
          <w:sz w:val="24"/>
          <w:szCs w:val="24"/>
        </w:rPr>
      </w:pPr>
      <w:r>
        <w:rPr>
          <w:b/>
          <w:bCs/>
          <w:color w:val="262626"/>
          <w:spacing w:val="-4"/>
          <w:sz w:val="24"/>
          <w:szCs w:val="24"/>
        </w:rPr>
        <w:t>（8）本项目不接受联合体报价。</w:t>
      </w:r>
    </w:p>
    <w:p w14:paraId="1493EDFB">
      <w:pPr>
        <w:pStyle w:val="5"/>
        <w:spacing w:before="182" w:line="219" w:lineRule="auto"/>
        <w:ind w:left="60"/>
        <w:rPr>
          <w:sz w:val="24"/>
          <w:szCs w:val="24"/>
        </w:rPr>
      </w:pPr>
      <w:r>
        <w:rPr>
          <w:b/>
          <w:bCs/>
          <w:color w:val="262626"/>
          <w:spacing w:val="-5"/>
          <w:sz w:val="24"/>
          <w:szCs w:val="24"/>
        </w:rPr>
        <w:t>四、竞争性磋商文件组成</w:t>
      </w:r>
    </w:p>
    <w:p w14:paraId="2362C2F7">
      <w:pPr>
        <w:pStyle w:val="5"/>
        <w:spacing w:before="183" w:line="219" w:lineRule="auto"/>
        <w:ind w:left="524"/>
        <w:rPr>
          <w:sz w:val="24"/>
          <w:szCs w:val="24"/>
        </w:rPr>
      </w:pPr>
      <w:r>
        <w:rPr>
          <w:b/>
          <w:bCs/>
          <w:color w:val="262626"/>
          <w:spacing w:val="-5"/>
          <w:sz w:val="24"/>
          <w:szCs w:val="24"/>
        </w:rPr>
        <w:t>（一）采购文件的组成</w:t>
      </w:r>
    </w:p>
    <w:p w14:paraId="1F7E85D8">
      <w:pPr>
        <w:spacing w:line="219" w:lineRule="auto"/>
        <w:rPr>
          <w:sz w:val="24"/>
          <w:szCs w:val="24"/>
        </w:rPr>
        <w:sectPr>
          <w:headerReference r:id="rId31" w:type="default"/>
          <w:footerReference r:id="rId32" w:type="default"/>
          <w:pgSz w:w="11907" w:h="16839"/>
          <w:pgMar w:top="1166" w:right="1766" w:bottom="1198" w:left="1771" w:header="828" w:footer="963" w:gutter="0"/>
          <w:cols w:space="720" w:num="1"/>
        </w:sectPr>
      </w:pPr>
    </w:p>
    <w:p w14:paraId="6F5C7AA1">
      <w:pPr>
        <w:pStyle w:val="5"/>
        <w:spacing w:before="309" w:line="218" w:lineRule="auto"/>
        <w:ind w:left="535"/>
        <w:rPr>
          <w:sz w:val="24"/>
          <w:szCs w:val="24"/>
        </w:rPr>
      </w:pPr>
      <w:r>
        <w:rPr>
          <w:b/>
          <w:bCs/>
          <w:color w:val="262626"/>
          <w:spacing w:val="-6"/>
          <w:sz w:val="24"/>
          <w:szCs w:val="24"/>
        </w:rPr>
        <w:t>1、竞争性磋商公告；</w:t>
      </w:r>
    </w:p>
    <w:p w14:paraId="346CEA4F">
      <w:pPr>
        <w:pStyle w:val="5"/>
        <w:spacing w:before="184" w:line="219" w:lineRule="auto"/>
        <w:ind w:left="521"/>
        <w:rPr>
          <w:sz w:val="24"/>
          <w:szCs w:val="24"/>
        </w:rPr>
      </w:pPr>
      <w:r>
        <w:rPr>
          <w:b/>
          <w:bCs/>
          <w:color w:val="262626"/>
          <w:spacing w:val="-5"/>
          <w:sz w:val="24"/>
          <w:szCs w:val="24"/>
        </w:rPr>
        <w:t>2、供应商须知；</w:t>
      </w:r>
    </w:p>
    <w:p w14:paraId="5DEEF659">
      <w:pPr>
        <w:pStyle w:val="5"/>
        <w:spacing w:before="181" w:line="219" w:lineRule="auto"/>
        <w:ind w:left="522"/>
        <w:rPr>
          <w:sz w:val="24"/>
          <w:szCs w:val="24"/>
        </w:rPr>
      </w:pPr>
      <w:r>
        <w:rPr>
          <w:b/>
          <w:bCs/>
          <w:color w:val="262626"/>
          <w:spacing w:val="-5"/>
          <w:sz w:val="24"/>
          <w:szCs w:val="24"/>
        </w:rPr>
        <w:t>3、项目说明；</w:t>
      </w:r>
    </w:p>
    <w:p w14:paraId="13C810F3">
      <w:pPr>
        <w:pStyle w:val="5"/>
        <w:spacing w:before="182" w:line="218" w:lineRule="auto"/>
        <w:ind w:left="517"/>
        <w:rPr>
          <w:sz w:val="24"/>
          <w:szCs w:val="24"/>
        </w:rPr>
      </w:pPr>
      <w:r>
        <w:rPr>
          <w:b/>
          <w:bCs/>
          <w:color w:val="262626"/>
          <w:spacing w:val="-4"/>
          <w:sz w:val="24"/>
          <w:szCs w:val="24"/>
        </w:rPr>
        <w:t>4、公开报价、磋商、成交；</w:t>
      </w:r>
    </w:p>
    <w:p w14:paraId="643AE20A">
      <w:pPr>
        <w:pStyle w:val="5"/>
        <w:spacing w:before="182" w:line="221" w:lineRule="auto"/>
        <w:ind w:left="522"/>
        <w:rPr>
          <w:sz w:val="24"/>
          <w:szCs w:val="24"/>
        </w:rPr>
      </w:pPr>
      <w:r>
        <w:rPr>
          <w:b/>
          <w:bCs/>
          <w:color w:val="262626"/>
          <w:spacing w:val="-5"/>
          <w:sz w:val="24"/>
          <w:szCs w:val="24"/>
        </w:rPr>
        <w:t>5、授予合同；</w:t>
      </w:r>
    </w:p>
    <w:p w14:paraId="3A0EC161">
      <w:pPr>
        <w:pStyle w:val="5"/>
        <w:spacing w:before="181" w:line="219" w:lineRule="auto"/>
        <w:ind w:left="520"/>
        <w:rPr>
          <w:sz w:val="24"/>
          <w:szCs w:val="24"/>
        </w:rPr>
      </w:pPr>
      <w:r>
        <w:rPr>
          <w:b/>
          <w:bCs/>
          <w:color w:val="262626"/>
          <w:spacing w:val="-4"/>
          <w:sz w:val="24"/>
          <w:szCs w:val="24"/>
        </w:rPr>
        <w:t>6、响应文件格式；</w:t>
      </w:r>
    </w:p>
    <w:p w14:paraId="67A13D56">
      <w:pPr>
        <w:pStyle w:val="5"/>
        <w:spacing w:before="180" w:line="219" w:lineRule="auto"/>
        <w:ind w:left="519"/>
        <w:rPr>
          <w:sz w:val="24"/>
          <w:szCs w:val="24"/>
        </w:rPr>
      </w:pPr>
      <w:r>
        <w:rPr>
          <w:b/>
          <w:bCs/>
          <w:color w:val="262626"/>
          <w:spacing w:val="-3"/>
          <w:sz w:val="24"/>
          <w:szCs w:val="24"/>
        </w:rPr>
        <w:t>本竞争性磋商文件由竞争性磋商文件目录所列内容组成。</w:t>
      </w:r>
    </w:p>
    <w:p w14:paraId="0D4766F8">
      <w:pPr>
        <w:pStyle w:val="5"/>
        <w:spacing w:before="184" w:line="219" w:lineRule="auto"/>
        <w:ind w:left="524"/>
        <w:rPr>
          <w:sz w:val="24"/>
          <w:szCs w:val="24"/>
        </w:rPr>
      </w:pPr>
      <w:r>
        <w:rPr>
          <w:b/>
          <w:bCs/>
          <w:color w:val="262626"/>
          <w:spacing w:val="-4"/>
          <w:sz w:val="24"/>
          <w:szCs w:val="24"/>
        </w:rPr>
        <w:t>（二）竞争性磋商文件澄清与修改</w:t>
      </w:r>
    </w:p>
    <w:p w14:paraId="2EF1EFBB">
      <w:pPr>
        <w:pStyle w:val="5"/>
        <w:spacing w:before="181" w:line="359" w:lineRule="auto"/>
        <w:ind w:left="37" w:right="186" w:firstLine="480"/>
        <w:jc w:val="both"/>
        <w:rPr>
          <w:sz w:val="24"/>
          <w:szCs w:val="24"/>
        </w:rPr>
      </w:pPr>
      <w:r>
        <w:rPr>
          <w:b/>
          <w:bCs/>
          <w:color w:val="262626"/>
          <w:spacing w:val="-6"/>
          <w:sz w:val="24"/>
          <w:szCs w:val="24"/>
        </w:rPr>
        <w:t>供应商对竞争性磋商文件提出的澄清要求，应当按照本须知前附表规定形式</w:t>
      </w:r>
      <w:r>
        <w:rPr>
          <w:color w:val="262626"/>
          <w:spacing w:val="15"/>
          <w:sz w:val="24"/>
          <w:szCs w:val="24"/>
        </w:rPr>
        <w:t xml:space="preserve"> </w:t>
      </w:r>
      <w:r>
        <w:rPr>
          <w:b/>
          <w:bCs/>
          <w:color w:val="262626"/>
          <w:spacing w:val="-5"/>
          <w:sz w:val="24"/>
          <w:szCs w:val="24"/>
        </w:rPr>
        <w:t>向代理机构提出。代理机构根据项目的实际情况</w:t>
      </w:r>
      <w:r>
        <w:rPr>
          <w:b/>
          <w:bCs/>
          <w:color w:val="262626"/>
          <w:spacing w:val="-6"/>
          <w:sz w:val="24"/>
          <w:szCs w:val="24"/>
        </w:rPr>
        <w:t>或供应商提出的问题，对磋商文</w:t>
      </w:r>
      <w:r>
        <w:rPr>
          <w:color w:val="262626"/>
          <w:sz w:val="24"/>
          <w:szCs w:val="24"/>
        </w:rPr>
        <w:t xml:space="preserve"> </w:t>
      </w:r>
      <w:r>
        <w:rPr>
          <w:b/>
          <w:bCs/>
          <w:color w:val="262626"/>
          <w:spacing w:val="-5"/>
          <w:sz w:val="24"/>
          <w:szCs w:val="24"/>
        </w:rPr>
        <w:t>件进行澄清或补充修改，并在聊城市公共资源交</w:t>
      </w:r>
      <w:r>
        <w:rPr>
          <w:b/>
          <w:bCs/>
          <w:color w:val="262626"/>
          <w:spacing w:val="-6"/>
          <w:sz w:val="24"/>
          <w:szCs w:val="24"/>
        </w:rPr>
        <w:t>易网上报名系统中发布，发布之</w:t>
      </w:r>
      <w:r>
        <w:rPr>
          <w:color w:val="262626"/>
          <w:sz w:val="24"/>
          <w:szCs w:val="24"/>
        </w:rPr>
        <w:t xml:space="preserve"> </w:t>
      </w:r>
      <w:r>
        <w:rPr>
          <w:b/>
          <w:bCs/>
          <w:color w:val="262626"/>
          <w:spacing w:val="-5"/>
          <w:sz w:val="24"/>
          <w:szCs w:val="24"/>
        </w:rPr>
        <w:t>日即视为已通知所有获取磋商文件的供应商，各供应</w:t>
      </w:r>
      <w:r>
        <w:rPr>
          <w:b/>
          <w:bCs/>
          <w:color w:val="262626"/>
          <w:spacing w:val="-6"/>
          <w:sz w:val="24"/>
          <w:szCs w:val="24"/>
        </w:rPr>
        <w:t>商应随时关注报名项目信息</w:t>
      </w:r>
      <w:r>
        <w:rPr>
          <w:color w:val="262626"/>
          <w:sz w:val="24"/>
          <w:szCs w:val="24"/>
        </w:rPr>
        <w:t xml:space="preserve"> </w:t>
      </w:r>
      <w:r>
        <w:rPr>
          <w:b/>
          <w:bCs/>
          <w:color w:val="262626"/>
          <w:spacing w:val="-5"/>
          <w:sz w:val="24"/>
          <w:szCs w:val="24"/>
        </w:rPr>
        <w:t>并及时登录聊城市公共资源交易系统下载电子版各类</w:t>
      </w:r>
      <w:r>
        <w:rPr>
          <w:b/>
          <w:bCs/>
          <w:color w:val="262626"/>
          <w:spacing w:val="-6"/>
          <w:sz w:val="24"/>
          <w:szCs w:val="24"/>
        </w:rPr>
        <w:t>澄清答疑，否则所造成的一</w:t>
      </w:r>
      <w:r>
        <w:rPr>
          <w:color w:val="262626"/>
          <w:sz w:val="24"/>
          <w:szCs w:val="24"/>
        </w:rPr>
        <w:t xml:space="preserve"> </w:t>
      </w:r>
      <w:r>
        <w:rPr>
          <w:b/>
          <w:bCs/>
          <w:color w:val="262626"/>
          <w:spacing w:val="-4"/>
          <w:sz w:val="24"/>
          <w:szCs w:val="24"/>
        </w:rPr>
        <w:t>切后果由供应商自负。</w:t>
      </w:r>
    </w:p>
    <w:p w14:paraId="7D95337F">
      <w:pPr>
        <w:pStyle w:val="5"/>
        <w:spacing w:before="3" w:line="359" w:lineRule="auto"/>
        <w:ind w:left="37" w:firstLine="480"/>
        <w:jc w:val="both"/>
        <w:rPr>
          <w:sz w:val="24"/>
          <w:szCs w:val="24"/>
        </w:rPr>
      </w:pPr>
      <w:r>
        <w:rPr>
          <w:b/>
          <w:bCs/>
          <w:color w:val="262626"/>
          <w:spacing w:val="-6"/>
          <w:sz w:val="24"/>
          <w:szCs w:val="24"/>
        </w:rPr>
        <w:t>采购人、采购代理机构对竞争性磋商文件必须修改的内容，须在竞争性磋商</w:t>
      </w:r>
      <w:r>
        <w:rPr>
          <w:color w:val="262626"/>
          <w:spacing w:val="4"/>
          <w:sz w:val="24"/>
          <w:szCs w:val="24"/>
        </w:rPr>
        <w:t xml:space="preserve">   </w:t>
      </w:r>
      <w:r>
        <w:rPr>
          <w:b/>
          <w:bCs/>
          <w:color w:val="262626"/>
          <w:spacing w:val="-5"/>
          <w:sz w:val="24"/>
          <w:szCs w:val="24"/>
        </w:rPr>
        <w:t>文件要求提交响应文件截止时间前，按照本须知前附</w:t>
      </w:r>
      <w:r>
        <w:rPr>
          <w:b/>
          <w:bCs/>
          <w:color w:val="262626"/>
          <w:spacing w:val="-6"/>
          <w:sz w:val="24"/>
          <w:szCs w:val="24"/>
        </w:rPr>
        <w:t>表规定形式通知已购买竞争</w:t>
      </w:r>
      <w:r>
        <w:rPr>
          <w:color w:val="262626"/>
          <w:sz w:val="24"/>
          <w:szCs w:val="24"/>
        </w:rPr>
        <w:t xml:space="preserve">   </w:t>
      </w:r>
      <w:r>
        <w:rPr>
          <w:b/>
          <w:bCs/>
          <w:color w:val="262626"/>
          <w:spacing w:val="-7"/>
          <w:sz w:val="24"/>
          <w:szCs w:val="24"/>
        </w:rPr>
        <w:t>性磋商文件的所有供应商。澄清或补充补充文件作为竞争性磋商文件的组成部分，</w:t>
      </w:r>
      <w:r>
        <w:rPr>
          <w:color w:val="262626"/>
          <w:spacing w:val="9"/>
          <w:sz w:val="24"/>
          <w:szCs w:val="24"/>
        </w:rPr>
        <w:t xml:space="preserve"> </w:t>
      </w:r>
      <w:r>
        <w:rPr>
          <w:b/>
          <w:bCs/>
          <w:color w:val="262626"/>
          <w:spacing w:val="-4"/>
          <w:sz w:val="24"/>
          <w:szCs w:val="24"/>
        </w:rPr>
        <w:t>对所有供应商具有约束力；</w:t>
      </w:r>
    </w:p>
    <w:p w14:paraId="5281896B">
      <w:pPr>
        <w:pStyle w:val="5"/>
        <w:spacing w:line="359" w:lineRule="auto"/>
        <w:ind w:left="38" w:right="186" w:firstLine="480"/>
        <w:jc w:val="both"/>
        <w:rPr>
          <w:sz w:val="24"/>
          <w:szCs w:val="24"/>
        </w:rPr>
      </w:pPr>
      <w:r>
        <w:rPr>
          <w:b/>
          <w:bCs/>
          <w:color w:val="262626"/>
          <w:spacing w:val="-6"/>
          <w:sz w:val="24"/>
          <w:szCs w:val="24"/>
        </w:rPr>
        <w:t>澄清或者修改的内容可能影响响应文件编制的，采购人、采购代理机构应在</w:t>
      </w:r>
      <w:r>
        <w:rPr>
          <w:color w:val="262626"/>
          <w:spacing w:val="15"/>
          <w:sz w:val="24"/>
          <w:szCs w:val="24"/>
        </w:rPr>
        <w:t xml:space="preserve"> </w:t>
      </w:r>
      <w:r>
        <w:rPr>
          <w:b/>
          <w:bCs/>
          <w:color w:val="262626"/>
          <w:spacing w:val="-7"/>
          <w:sz w:val="24"/>
          <w:szCs w:val="24"/>
        </w:rPr>
        <w:t>提交响应文件截止时间至少</w:t>
      </w:r>
      <w:r>
        <w:rPr>
          <w:color w:val="262626"/>
          <w:spacing w:val="-46"/>
          <w:sz w:val="24"/>
          <w:szCs w:val="24"/>
        </w:rPr>
        <w:t xml:space="preserve"> </w:t>
      </w:r>
      <w:r>
        <w:rPr>
          <w:b/>
          <w:bCs/>
          <w:color w:val="262626"/>
          <w:spacing w:val="-7"/>
          <w:sz w:val="24"/>
          <w:szCs w:val="24"/>
        </w:rPr>
        <w:t>5</w:t>
      </w:r>
      <w:r>
        <w:rPr>
          <w:color w:val="262626"/>
          <w:spacing w:val="-7"/>
          <w:sz w:val="24"/>
          <w:szCs w:val="24"/>
        </w:rPr>
        <w:t xml:space="preserve"> </w:t>
      </w:r>
      <w:r>
        <w:rPr>
          <w:b/>
          <w:bCs/>
          <w:color w:val="262626"/>
          <w:spacing w:val="-7"/>
          <w:sz w:val="24"/>
          <w:szCs w:val="24"/>
        </w:rPr>
        <w:t>日前，按规定通知所有</w:t>
      </w:r>
      <w:r>
        <w:rPr>
          <w:b/>
          <w:bCs/>
          <w:color w:val="262626"/>
          <w:spacing w:val="-8"/>
          <w:sz w:val="24"/>
          <w:szCs w:val="24"/>
        </w:rPr>
        <w:t>获取磋商文件的供应商；不</w:t>
      </w:r>
      <w:r>
        <w:rPr>
          <w:color w:val="262626"/>
          <w:sz w:val="24"/>
          <w:szCs w:val="24"/>
        </w:rPr>
        <w:t xml:space="preserve"> </w:t>
      </w:r>
      <w:r>
        <w:rPr>
          <w:b/>
          <w:bCs/>
          <w:color w:val="262626"/>
          <w:spacing w:val="-7"/>
          <w:sz w:val="24"/>
          <w:szCs w:val="24"/>
        </w:rPr>
        <w:t>足</w:t>
      </w:r>
      <w:r>
        <w:rPr>
          <w:color w:val="262626"/>
          <w:spacing w:val="-46"/>
          <w:sz w:val="24"/>
          <w:szCs w:val="24"/>
        </w:rPr>
        <w:t xml:space="preserve"> </w:t>
      </w:r>
      <w:r>
        <w:rPr>
          <w:b/>
          <w:bCs/>
          <w:color w:val="262626"/>
          <w:spacing w:val="-7"/>
          <w:sz w:val="24"/>
          <w:szCs w:val="24"/>
        </w:rPr>
        <w:t>5</w:t>
      </w:r>
      <w:r>
        <w:rPr>
          <w:color w:val="262626"/>
          <w:spacing w:val="-7"/>
          <w:sz w:val="24"/>
          <w:szCs w:val="24"/>
        </w:rPr>
        <w:t xml:space="preserve"> </w:t>
      </w:r>
      <w:r>
        <w:rPr>
          <w:b/>
          <w:bCs/>
          <w:color w:val="262626"/>
          <w:spacing w:val="-7"/>
          <w:sz w:val="24"/>
          <w:szCs w:val="24"/>
        </w:rPr>
        <w:t>日的，采购人、采购代理机构应当顺延提交首次</w:t>
      </w:r>
      <w:r>
        <w:rPr>
          <w:b/>
          <w:bCs/>
          <w:color w:val="262626"/>
          <w:spacing w:val="-8"/>
          <w:sz w:val="24"/>
          <w:szCs w:val="24"/>
        </w:rPr>
        <w:t>响应文件截止时间，并将此</w:t>
      </w:r>
      <w:r>
        <w:rPr>
          <w:color w:val="262626"/>
          <w:sz w:val="24"/>
          <w:szCs w:val="24"/>
        </w:rPr>
        <w:t xml:space="preserve"> </w:t>
      </w:r>
      <w:r>
        <w:rPr>
          <w:b/>
          <w:bCs/>
          <w:color w:val="262626"/>
          <w:spacing w:val="-4"/>
          <w:sz w:val="24"/>
          <w:szCs w:val="24"/>
        </w:rPr>
        <w:t>变更按规定通知各供应商。</w:t>
      </w:r>
    </w:p>
    <w:p w14:paraId="028D1FA7">
      <w:pPr>
        <w:pStyle w:val="5"/>
        <w:spacing w:before="1" w:line="359" w:lineRule="auto"/>
        <w:ind w:left="40" w:right="337" w:firstLine="478"/>
        <w:rPr>
          <w:sz w:val="24"/>
          <w:szCs w:val="24"/>
        </w:rPr>
      </w:pPr>
      <w:r>
        <w:rPr>
          <w:b/>
          <w:bCs/>
          <w:color w:val="262626"/>
          <w:spacing w:val="-3"/>
          <w:sz w:val="24"/>
          <w:szCs w:val="24"/>
        </w:rPr>
        <w:t>注：供应商务必把最新的澄清文件导入到响应文件制作工具中，否则无法</w:t>
      </w:r>
      <w:r>
        <w:rPr>
          <w:color w:val="262626"/>
          <w:spacing w:val="5"/>
          <w:sz w:val="24"/>
          <w:szCs w:val="24"/>
        </w:rPr>
        <w:t xml:space="preserve"> </w:t>
      </w:r>
      <w:r>
        <w:rPr>
          <w:b/>
          <w:bCs/>
          <w:color w:val="262626"/>
          <w:spacing w:val="-3"/>
          <w:sz w:val="24"/>
          <w:szCs w:val="24"/>
        </w:rPr>
        <w:t>生成最新响应文件。</w:t>
      </w:r>
    </w:p>
    <w:p w14:paraId="7B12A0A4">
      <w:pPr>
        <w:pStyle w:val="5"/>
        <w:spacing w:line="219" w:lineRule="auto"/>
        <w:ind w:left="42"/>
        <w:rPr>
          <w:sz w:val="24"/>
          <w:szCs w:val="24"/>
        </w:rPr>
      </w:pPr>
      <w:r>
        <w:rPr>
          <w:b/>
          <w:bCs/>
          <w:color w:val="262626"/>
          <w:spacing w:val="-4"/>
          <w:sz w:val="24"/>
          <w:szCs w:val="24"/>
        </w:rPr>
        <w:t>五、响应文件编写</w:t>
      </w:r>
    </w:p>
    <w:p w14:paraId="5BF783EC">
      <w:pPr>
        <w:pStyle w:val="5"/>
        <w:spacing w:before="182" w:line="359" w:lineRule="auto"/>
        <w:ind w:left="39" w:right="186" w:firstLine="479"/>
        <w:jc w:val="both"/>
        <w:rPr>
          <w:sz w:val="24"/>
          <w:szCs w:val="24"/>
        </w:rPr>
      </w:pPr>
      <w:r>
        <w:rPr>
          <w:b/>
          <w:bCs/>
          <w:color w:val="262626"/>
          <w:spacing w:val="-6"/>
          <w:sz w:val="24"/>
          <w:szCs w:val="24"/>
        </w:rPr>
        <w:t>供应商应按竞争性磋商文件的要求编制响应文件，并保证所提供的全部资料</w:t>
      </w:r>
      <w:r>
        <w:rPr>
          <w:color w:val="262626"/>
          <w:spacing w:val="15"/>
          <w:sz w:val="24"/>
          <w:szCs w:val="24"/>
        </w:rPr>
        <w:t xml:space="preserve"> </w:t>
      </w:r>
      <w:r>
        <w:rPr>
          <w:b/>
          <w:bCs/>
          <w:color w:val="262626"/>
          <w:spacing w:val="-5"/>
          <w:sz w:val="24"/>
          <w:szCs w:val="24"/>
        </w:rPr>
        <w:t>的真实性、准确性及完整性，以使其报价对磋商</w:t>
      </w:r>
      <w:r>
        <w:rPr>
          <w:b/>
          <w:bCs/>
          <w:color w:val="262626"/>
          <w:spacing w:val="-6"/>
          <w:sz w:val="24"/>
          <w:szCs w:val="24"/>
        </w:rPr>
        <w:t>文件做出实质性响应，否则将被</w:t>
      </w:r>
      <w:r>
        <w:rPr>
          <w:color w:val="262626"/>
          <w:sz w:val="24"/>
          <w:szCs w:val="24"/>
        </w:rPr>
        <w:t xml:space="preserve"> </w:t>
      </w:r>
      <w:r>
        <w:rPr>
          <w:b/>
          <w:bCs/>
          <w:color w:val="262626"/>
          <w:spacing w:val="-5"/>
          <w:sz w:val="24"/>
          <w:szCs w:val="24"/>
        </w:rPr>
        <w:t>作无效报价。</w:t>
      </w:r>
    </w:p>
    <w:p w14:paraId="290E0B7F">
      <w:pPr>
        <w:pStyle w:val="5"/>
        <w:spacing w:line="219" w:lineRule="auto"/>
        <w:ind w:left="530"/>
        <w:rPr>
          <w:sz w:val="24"/>
          <w:szCs w:val="24"/>
        </w:rPr>
      </w:pPr>
      <w:r>
        <w:rPr>
          <w:b/>
          <w:bCs/>
          <w:color w:val="262626"/>
          <w:spacing w:val="-4"/>
          <w:sz w:val="24"/>
          <w:szCs w:val="24"/>
        </w:rPr>
        <w:t>响应文件组成以电子标系统中为准。</w:t>
      </w:r>
    </w:p>
    <w:p w14:paraId="2DD95A68">
      <w:pPr>
        <w:pStyle w:val="5"/>
        <w:spacing w:before="181" w:line="218" w:lineRule="auto"/>
        <w:ind w:left="40"/>
        <w:rPr>
          <w:sz w:val="24"/>
          <w:szCs w:val="24"/>
        </w:rPr>
      </w:pPr>
      <w:r>
        <w:rPr>
          <w:b/>
          <w:bCs/>
          <w:color w:val="262626"/>
          <w:spacing w:val="-5"/>
          <w:sz w:val="24"/>
          <w:szCs w:val="24"/>
        </w:rPr>
        <w:t>六、报价</w:t>
      </w:r>
    </w:p>
    <w:p w14:paraId="51150292">
      <w:pPr>
        <w:spacing w:line="218" w:lineRule="auto"/>
        <w:rPr>
          <w:sz w:val="24"/>
          <w:szCs w:val="24"/>
        </w:rPr>
        <w:sectPr>
          <w:headerReference r:id="rId33" w:type="default"/>
          <w:footerReference r:id="rId34" w:type="default"/>
          <w:pgSz w:w="11907" w:h="16839"/>
          <w:pgMar w:top="1166" w:right="1608" w:bottom="1198" w:left="1771" w:header="828" w:footer="963" w:gutter="0"/>
          <w:cols w:space="720" w:num="1"/>
        </w:sectPr>
      </w:pPr>
    </w:p>
    <w:p w14:paraId="177674D8">
      <w:pPr>
        <w:pStyle w:val="5"/>
        <w:spacing w:before="308" w:line="331" w:lineRule="auto"/>
        <w:ind w:left="36" w:right="82" w:firstLine="502"/>
        <w:rPr>
          <w:sz w:val="24"/>
          <w:szCs w:val="24"/>
        </w:rPr>
      </w:pPr>
      <w:r>
        <w:rPr>
          <w:b/>
          <w:bCs/>
          <w:color w:val="262626"/>
          <w:spacing w:val="-4"/>
          <w:sz w:val="24"/>
          <w:szCs w:val="24"/>
        </w:rPr>
        <w:t>1、本项目预算金额：</w:t>
      </w:r>
      <w:r>
        <w:rPr>
          <w:rFonts w:hint="eastAsia"/>
          <w:b/>
          <w:bCs/>
          <w:color w:val="262626"/>
          <w:spacing w:val="-4"/>
          <w:sz w:val="24"/>
          <w:szCs w:val="24"/>
          <w:highlight w:val="none"/>
          <w:lang w:eastAsia="zh-CN"/>
        </w:rPr>
        <w:t>1413794.27元</w:t>
      </w:r>
      <w:r>
        <w:rPr>
          <w:b/>
          <w:bCs/>
          <w:color w:val="262626"/>
          <w:spacing w:val="-5"/>
          <w:sz w:val="24"/>
          <w:szCs w:val="24"/>
          <w:highlight w:val="none"/>
        </w:rPr>
        <w:t>，</w:t>
      </w:r>
      <w:r>
        <w:rPr>
          <w:b/>
          <w:bCs/>
          <w:color w:val="262626"/>
          <w:spacing w:val="-5"/>
          <w:sz w:val="24"/>
          <w:szCs w:val="24"/>
        </w:rPr>
        <w:t>供应商的报价（含首轮报价）不得</w:t>
      </w:r>
      <w:r>
        <w:rPr>
          <w:b/>
          <w:bCs/>
          <w:color w:val="262626"/>
          <w:spacing w:val="-2"/>
          <w:sz w:val="24"/>
          <w:szCs w:val="24"/>
        </w:rPr>
        <w:t>高于预算金额，否则视为无效报价，不予进入下一步评审。本次报价非一次性报价但只允许有一种方案（不接受可选择的方案，否则视为无效报价）。如非较大技术调整，本次磋商的各供应商所报的后一轮报价原则上不得高于前一轮</w:t>
      </w:r>
      <w:r>
        <w:rPr>
          <w:b/>
          <w:bCs/>
          <w:color w:val="262626"/>
          <w:spacing w:val="-3"/>
          <w:sz w:val="24"/>
          <w:szCs w:val="24"/>
        </w:rPr>
        <w:t>报价，否则按无效报价处理。</w:t>
      </w:r>
    </w:p>
    <w:p w14:paraId="3BA33B2F">
      <w:pPr>
        <w:pStyle w:val="5"/>
        <w:spacing w:before="183" w:line="339" w:lineRule="auto"/>
        <w:ind w:left="38" w:firstLine="482"/>
        <w:rPr>
          <w:sz w:val="24"/>
          <w:szCs w:val="24"/>
        </w:rPr>
      </w:pPr>
      <w:r>
        <w:rPr>
          <w:b/>
          <w:bCs/>
          <w:color w:val="262626"/>
          <w:spacing w:val="-3"/>
          <w:sz w:val="24"/>
          <w:szCs w:val="24"/>
        </w:rPr>
        <w:t>2、报价执行磋商文件的要求及有关资料，报价要按照计算规则和企业实际</w:t>
      </w:r>
      <w:r>
        <w:rPr>
          <w:color w:val="262626"/>
          <w:spacing w:val="1"/>
          <w:sz w:val="24"/>
          <w:szCs w:val="24"/>
        </w:rPr>
        <w:t xml:space="preserve">  </w:t>
      </w:r>
      <w:r>
        <w:rPr>
          <w:b/>
          <w:bCs/>
          <w:color w:val="262626"/>
          <w:spacing w:val="-5"/>
          <w:sz w:val="24"/>
          <w:szCs w:val="24"/>
        </w:rPr>
        <w:t>情况进行计算。计算时应结合工程具体情况和</w:t>
      </w:r>
      <w:r>
        <w:rPr>
          <w:b/>
          <w:bCs/>
          <w:color w:val="262626"/>
          <w:spacing w:val="-6"/>
          <w:sz w:val="24"/>
          <w:szCs w:val="24"/>
        </w:rPr>
        <w:t>企业现状，计算出企业报价的个别</w:t>
      </w:r>
      <w:r>
        <w:rPr>
          <w:color w:val="262626"/>
          <w:sz w:val="24"/>
          <w:szCs w:val="24"/>
        </w:rPr>
        <w:t xml:space="preserve">  </w:t>
      </w:r>
      <w:r>
        <w:rPr>
          <w:b/>
          <w:bCs/>
          <w:color w:val="262626"/>
          <w:spacing w:val="-5"/>
          <w:sz w:val="24"/>
          <w:szCs w:val="24"/>
        </w:rPr>
        <w:t>成本，但不得低于工程成本价，规费和税金等</w:t>
      </w:r>
      <w:r>
        <w:rPr>
          <w:b/>
          <w:bCs/>
          <w:color w:val="262626"/>
          <w:spacing w:val="-6"/>
          <w:sz w:val="24"/>
          <w:szCs w:val="24"/>
        </w:rPr>
        <w:t>按照国家最新营改增后政策标准执</w:t>
      </w:r>
      <w:r>
        <w:rPr>
          <w:color w:val="262626"/>
          <w:sz w:val="24"/>
          <w:szCs w:val="24"/>
        </w:rPr>
        <w:t xml:space="preserve">  </w:t>
      </w:r>
      <w:r>
        <w:rPr>
          <w:b/>
          <w:bCs/>
          <w:color w:val="262626"/>
          <w:spacing w:val="-5"/>
          <w:sz w:val="24"/>
          <w:szCs w:val="24"/>
        </w:rPr>
        <w:t>行。各供应商充分考虑各种材料及人工的市场价及</w:t>
      </w:r>
      <w:r>
        <w:rPr>
          <w:b/>
          <w:bCs/>
          <w:color w:val="262626"/>
          <w:spacing w:val="-6"/>
          <w:sz w:val="24"/>
          <w:szCs w:val="24"/>
        </w:rPr>
        <w:t>材料价格发展趋势依据本企业</w:t>
      </w:r>
      <w:r>
        <w:rPr>
          <w:color w:val="262626"/>
          <w:sz w:val="24"/>
          <w:szCs w:val="24"/>
        </w:rPr>
        <w:t xml:space="preserve">  </w:t>
      </w:r>
      <w:r>
        <w:rPr>
          <w:b/>
          <w:bCs/>
          <w:color w:val="262626"/>
          <w:spacing w:val="-4"/>
          <w:sz w:val="24"/>
          <w:szCs w:val="24"/>
        </w:rPr>
        <w:t>自身实力及管理水平、本工程特点及风险，</w:t>
      </w:r>
      <w:r>
        <w:rPr>
          <w:color w:val="262626"/>
          <w:spacing w:val="-71"/>
          <w:sz w:val="24"/>
          <w:szCs w:val="24"/>
        </w:rPr>
        <w:t xml:space="preserve"> </w:t>
      </w:r>
      <w:r>
        <w:rPr>
          <w:b/>
          <w:bCs/>
          <w:color w:val="262626"/>
          <w:spacing w:val="-4"/>
          <w:sz w:val="24"/>
          <w:szCs w:val="24"/>
        </w:rPr>
        <w:t>自主</w:t>
      </w:r>
      <w:r>
        <w:rPr>
          <w:b/>
          <w:bCs/>
          <w:color w:val="262626"/>
          <w:spacing w:val="-5"/>
          <w:sz w:val="24"/>
          <w:szCs w:val="24"/>
        </w:rPr>
        <w:t>报价，但不得低于工程成本价。</w:t>
      </w:r>
      <w:r>
        <w:rPr>
          <w:color w:val="262626"/>
          <w:sz w:val="24"/>
          <w:szCs w:val="24"/>
        </w:rPr>
        <w:t xml:space="preserve"> </w:t>
      </w:r>
      <w:r>
        <w:rPr>
          <w:b/>
          <w:bCs/>
          <w:color w:val="262626"/>
          <w:spacing w:val="-5"/>
          <w:sz w:val="24"/>
          <w:szCs w:val="24"/>
        </w:rPr>
        <w:t>供应商企业一旦成交签订合同后，不得以各种材料</w:t>
      </w:r>
      <w:r>
        <w:rPr>
          <w:b/>
          <w:bCs/>
          <w:color w:val="262626"/>
          <w:spacing w:val="-6"/>
          <w:sz w:val="24"/>
          <w:szCs w:val="24"/>
        </w:rPr>
        <w:t>及人工的价格上涨而申请变动</w:t>
      </w:r>
      <w:r>
        <w:rPr>
          <w:color w:val="262626"/>
          <w:sz w:val="24"/>
          <w:szCs w:val="24"/>
        </w:rPr>
        <w:t xml:space="preserve">  </w:t>
      </w:r>
      <w:r>
        <w:rPr>
          <w:b/>
          <w:bCs/>
          <w:color w:val="262626"/>
          <w:spacing w:val="-5"/>
          <w:sz w:val="24"/>
          <w:szCs w:val="24"/>
        </w:rPr>
        <w:t>合同价格。</w:t>
      </w:r>
    </w:p>
    <w:p w14:paraId="0D452F6D">
      <w:pPr>
        <w:pStyle w:val="5"/>
        <w:spacing w:before="182" w:line="324" w:lineRule="auto"/>
        <w:ind w:left="38" w:right="18" w:firstLine="484"/>
        <w:rPr>
          <w:sz w:val="24"/>
          <w:szCs w:val="24"/>
        </w:rPr>
      </w:pPr>
      <w:r>
        <w:rPr>
          <w:b/>
          <w:bCs/>
          <w:color w:val="262626"/>
          <w:spacing w:val="-3"/>
          <w:sz w:val="24"/>
          <w:szCs w:val="24"/>
        </w:rPr>
        <w:t>3、供应商的总报价应是磋商文件所确定的采购范围内及现场勘查所显示的</w:t>
      </w:r>
      <w:r>
        <w:rPr>
          <w:color w:val="262626"/>
          <w:sz w:val="24"/>
          <w:szCs w:val="24"/>
        </w:rPr>
        <w:t xml:space="preserve">  </w:t>
      </w:r>
      <w:r>
        <w:rPr>
          <w:b/>
          <w:bCs/>
          <w:color w:val="262626"/>
          <w:spacing w:val="-5"/>
          <w:sz w:val="24"/>
          <w:szCs w:val="24"/>
        </w:rPr>
        <w:t>全部工程内容的价格体现，能满足本项目全部</w:t>
      </w:r>
      <w:r>
        <w:rPr>
          <w:b/>
          <w:bCs/>
          <w:color w:val="262626"/>
          <w:spacing w:val="-6"/>
          <w:sz w:val="24"/>
          <w:szCs w:val="24"/>
        </w:rPr>
        <w:t>工程内容的总费用。供应商应充分</w:t>
      </w:r>
      <w:r>
        <w:rPr>
          <w:color w:val="262626"/>
          <w:sz w:val="24"/>
          <w:szCs w:val="24"/>
        </w:rPr>
        <w:t xml:space="preserve">  </w:t>
      </w:r>
      <w:r>
        <w:rPr>
          <w:b/>
          <w:bCs/>
          <w:color w:val="262626"/>
          <w:spacing w:val="-4"/>
          <w:sz w:val="24"/>
          <w:szCs w:val="24"/>
        </w:rPr>
        <w:t>考虑竞争性磋商文件、合同中所注明或未注明的一切费用与价格并计入总报价，</w:t>
      </w:r>
      <w:r>
        <w:rPr>
          <w:color w:val="262626"/>
          <w:spacing w:val="17"/>
          <w:sz w:val="24"/>
          <w:szCs w:val="24"/>
        </w:rPr>
        <w:t xml:space="preserve"> </w:t>
      </w:r>
      <w:r>
        <w:rPr>
          <w:b/>
          <w:bCs/>
          <w:color w:val="262626"/>
          <w:spacing w:val="-4"/>
          <w:sz w:val="24"/>
          <w:szCs w:val="24"/>
        </w:rPr>
        <w:t>否则以上费用视为包含在分项报价中。</w:t>
      </w:r>
    </w:p>
    <w:p w14:paraId="5FD90C1C">
      <w:pPr>
        <w:pStyle w:val="5"/>
        <w:spacing w:before="183" w:line="324" w:lineRule="auto"/>
        <w:ind w:left="38" w:right="80" w:firstLine="479"/>
        <w:rPr>
          <w:sz w:val="24"/>
          <w:szCs w:val="24"/>
        </w:rPr>
      </w:pPr>
      <w:r>
        <w:rPr>
          <w:b/>
          <w:bCs/>
          <w:color w:val="262626"/>
          <w:spacing w:val="-3"/>
          <w:sz w:val="24"/>
          <w:szCs w:val="24"/>
        </w:rPr>
        <w:t>4、材料部分：主要产品、所有各类材料价格由供应商参考现行材料市场价</w:t>
      </w:r>
      <w:r>
        <w:rPr>
          <w:color w:val="262626"/>
          <w:spacing w:val="6"/>
          <w:sz w:val="24"/>
          <w:szCs w:val="24"/>
        </w:rPr>
        <w:t xml:space="preserve"> </w:t>
      </w:r>
      <w:r>
        <w:rPr>
          <w:b/>
          <w:bCs/>
          <w:color w:val="262626"/>
          <w:spacing w:val="-5"/>
          <w:sz w:val="24"/>
          <w:szCs w:val="24"/>
        </w:rPr>
        <w:t>格自主报价，并注明产品及材料品牌、产地、规格型号、</w:t>
      </w:r>
      <w:r>
        <w:rPr>
          <w:b/>
          <w:bCs/>
          <w:color w:val="262626"/>
          <w:spacing w:val="-6"/>
          <w:sz w:val="24"/>
          <w:szCs w:val="24"/>
        </w:rPr>
        <w:t>单价、数量等，采购人</w:t>
      </w:r>
      <w:r>
        <w:rPr>
          <w:color w:val="262626"/>
          <w:sz w:val="24"/>
          <w:szCs w:val="24"/>
        </w:rPr>
        <w:t xml:space="preserve"> </w:t>
      </w:r>
      <w:r>
        <w:rPr>
          <w:b/>
          <w:bCs/>
          <w:color w:val="262626"/>
          <w:spacing w:val="-5"/>
          <w:sz w:val="24"/>
          <w:szCs w:val="24"/>
        </w:rPr>
        <w:t>有暂定价的执行其暂定价。所有工程材料均应</w:t>
      </w:r>
      <w:r>
        <w:rPr>
          <w:b/>
          <w:bCs/>
          <w:color w:val="262626"/>
          <w:spacing w:val="-6"/>
          <w:sz w:val="24"/>
          <w:szCs w:val="24"/>
        </w:rPr>
        <w:t>经国家有关质检部门检验合格，必</w:t>
      </w:r>
      <w:r>
        <w:rPr>
          <w:color w:val="262626"/>
          <w:sz w:val="24"/>
          <w:szCs w:val="24"/>
        </w:rPr>
        <w:t xml:space="preserve"> </w:t>
      </w:r>
      <w:r>
        <w:rPr>
          <w:b/>
          <w:bCs/>
          <w:color w:val="262626"/>
          <w:spacing w:val="-4"/>
          <w:sz w:val="24"/>
          <w:szCs w:val="24"/>
        </w:rPr>
        <w:t>须是达到采购人及规范要求。</w:t>
      </w:r>
    </w:p>
    <w:p w14:paraId="66EF503F">
      <w:pPr>
        <w:pStyle w:val="5"/>
        <w:spacing w:before="183" w:line="219" w:lineRule="auto"/>
        <w:ind w:left="522"/>
        <w:rPr>
          <w:sz w:val="24"/>
          <w:szCs w:val="24"/>
        </w:rPr>
      </w:pPr>
      <w:r>
        <w:rPr>
          <w:b/>
          <w:bCs/>
          <w:color w:val="262626"/>
          <w:spacing w:val="-4"/>
          <w:sz w:val="24"/>
          <w:szCs w:val="24"/>
        </w:rPr>
        <w:t>5、供应商自行协调施工现场周边关系。</w:t>
      </w:r>
    </w:p>
    <w:p w14:paraId="7B19AFD6">
      <w:pPr>
        <w:pStyle w:val="5"/>
        <w:spacing w:before="181" w:line="289" w:lineRule="auto"/>
        <w:ind w:left="57" w:right="114" w:firstLine="462"/>
        <w:rPr>
          <w:sz w:val="24"/>
          <w:szCs w:val="24"/>
        </w:rPr>
      </w:pPr>
      <w:r>
        <w:rPr>
          <w:b/>
          <w:bCs/>
          <w:color w:val="262626"/>
          <w:spacing w:val="-3"/>
          <w:sz w:val="24"/>
          <w:szCs w:val="24"/>
        </w:rPr>
        <w:t>6、供应商响应文件中总报价必须和首轮报价一览表中总报价一致，不一致</w:t>
      </w:r>
      <w:r>
        <w:rPr>
          <w:color w:val="262626"/>
          <w:spacing w:val="3"/>
          <w:sz w:val="24"/>
          <w:szCs w:val="24"/>
        </w:rPr>
        <w:t xml:space="preserve"> </w:t>
      </w:r>
      <w:r>
        <w:rPr>
          <w:b/>
          <w:bCs/>
          <w:color w:val="262626"/>
          <w:spacing w:val="-5"/>
          <w:sz w:val="24"/>
          <w:szCs w:val="24"/>
        </w:rPr>
        <w:t>的以首轮报价一览表为准。</w:t>
      </w:r>
    </w:p>
    <w:p w14:paraId="536FF379">
      <w:pPr>
        <w:pStyle w:val="5"/>
        <w:spacing w:before="181" w:line="313" w:lineRule="auto"/>
        <w:ind w:left="38" w:right="82" w:firstLine="485"/>
        <w:rPr>
          <w:sz w:val="24"/>
          <w:szCs w:val="24"/>
        </w:rPr>
      </w:pPr>
      <w:r>
        <w:rPr>
          <w:b/>
          <w:bCs/>
          <w:color w:val="262626"/>
          <w:spacing w:val="-3"/>
          <w:sz w:val="24"/>
          <w:szCs w:val="24"/>
        </w:rPr>
        <w:t>7、供应商依据现场踏查情况及采购人的要求提交工程量清单报价。工程量</w:t>
      </w:r>
      <w:r>
        <w:rPr>
          <w:color w:val="262626"/>
          <w:sz w:val="24"/>
          <w:szCs w:val="24"/>
        </w:rPr>
        <w:t xml:space="preserve"> </w:t>
      </w:r>
      <w:r>
        <w:rPr>
          <w:b/>
          <w:bCs/>
          <w:color w:val="262626"/>
          <w:spacing w:val="-7"/>
          <w:sz w:val="24"/>
          <w:szCs w:val="24"/>
        </w:rPr>
        <w:t>清单中如出现重大内容漏项或出现重大偏差，根据磋商小组</w:t>
      </w:r>
      <w:r>
        <w:rPr>
          <w:color w:val="262626"/>
          <w:spacing w:val="-35"/>
          <w:sz w:val="24"/>
          <w:szCs w:val="24"/>
        </w:rPr>
        <w:t xml:space="preserve"> </w:t>
      </w:r>
      <w:r>
        <w:rPr>
          <w:b/>
          <w:bCs/>
          <w:color w:val="262626"/>
          <w:spacing w:val="-7"/>
          <w:sz w:val="24"/>
          <w:szCs w:val="24"/>
        </w:rPr>
        <w:t>2/3</w:t>
      </w:r>
      <w:r>
        <w:rPr>
          <w:color w:val="262626"/>
          <w:spacing w:val="-23"/>
          <w:sz w:val="24"/>
          <w:szCs w:val="24"/>
        </w:rPr>
        <w:t xml:space="preserve"> </w:t>
      </w:r>
      <w:r>
        <w:rPr>
          <w:b/>
          <w:bCs/>
          <w:color w:val="262626"/>
          <w:spacing w:val="-7"/>
          <w:sz w:val="24"/>
          <w:szCs w:val="24"/>
        </w:rPr>
        <w:t>以上成员认定属</w:t>
      </w:r>
      <w:r>
        <w:rPr>
          <w:color w:val="262626"/>
          <w:sz w:val="24"/>
          <w:szCs w:val="24"/>
        </w:rPr>
        <w:t xml:space="preserve"> </w:t>
      </w:r>
      <w:r>
        <w:rPr>
          <w:b/>
          <w:bCs/>
          <w:color w:val="262626"/>
          <w:spacing w:val="-4"/>
          <w:sz w:val="24"/>
          <w:szCs w:val="24"/>
        </w:rPr>
        <w:t>实即作为实质性不响应。</w:t>
      </w:r>
    </w:p>
    <w:p w14:paraId="3796F73F">
      <w:pPr>
        <w:pStyle w:val="5"/>
        <w:spacing w:before="182" w:line="289" w:lineRule="auto"/>
        <w:ind w:left="40" w:right="114" w:firstLine="479"/>
        <w:rPr>
          <w:sz w:val="24"/>
          <w:szCs w:val="24"/>
        </w:rPr>
      </w:pPr>
      <w:r>
        <w:rPr>
          <w:b/>
          <w:bCs/>
          <w:color w:val="262626"/>
          <w:spacing w:val="-3"/>
          <w:sz w:val="24"/>
          <w:szCs w:val="24"/>
        </w:rPr>
        <w:t>8、磋商过程中合格的供应商将有最后报价的机会，使之成为响应文件的组</w:t>
      </w:r>
      <w:r>
        <w:rPr>
          <w:color w:val="262626"/>
          <w:spacing w:val="4"/>
          <w:sz w:val="24"/>
          <w:szCs w:val="24"/>
        </w:rPr>
        <w:t xml:space="preserve"> </w:t>
      </w:r>
      <w:r>
        <w:rPr>
          <w:b/>
          <w:bCs/>
          <w:color w:val="262626"/>
          <w:spacing w:val="-6"/>
          <w:sz w:val="24"/>
          <w:szCs w:val="24"/>
        </w:rPr>
        <w:t>成部分。</w:t>
      </w:r>
    </w:p>
    <w:p w14:paraId="01B6101B">
      <w:pPr>
        <w:pStyle w:val="5"/>
        <w:spacing w:before="182" w:line="288" w:lineRule="auto"/>
        <w:ind w:left="40" w:right="106" w:firstLine="479"/>
        <w:rPr>
          <w:sz w:val="24"/>
          <w:szCs w:val="24"/>
        </w:rPr>
      </w:pPr>
      <w:r>
        <w:rPr>
          <w:b/>
          <w:bCs/>
          <w:color w:val="262626"/>
          <w:spacing w:val="-3"/>
          <w:sz w:val="24"/>
          <w:szCs w:val="24"/>
        </w:rPr>
        <w:t>9、工程量计算规则：根据采购人提供的清单、磋商文件要求及踏勘现场情</w:t>
      </w:r>
      <w:r>
        <w:rPr>
          <w:color w:val="262626"/>
          <w:spacing w:val="11"/>
          <w:sz w:val="24"/>
          <w:szCs w:val="24"/>
        </w:rPr>
        <w:t xml:space="preserve"> </w:t>
      </w:r>
      <w:r>
        <w:rPr>
          <w:b/>
          <w:bCs/>
          <w:color w:val="262626"/>
          <w:spacing w:val="-5"/>
          <w:sz w:val="24"/>
          <w:szCs w:val="24"/>
        </w:rPr>
        <w:t>况进行报价。</w:t>
      </w:r>
    </w:p>
    <w:p w14:paraId="2220F922">
      <w:pPr>
        <w:spacing w:line="288" w:lineRule="auto"/>
        <w:rPr>
          <w:sz w:val="24"/>
          <w:szCs w:val="24"/>
        </w:rPr>
        <w:sectPr>
          <w:headerReference r:id="rId35" w:type="default"/>
          <w:footerReference r:id="rId36" w:type="default"/>
          <w:pgSz w:w="11907" w:h="16839"/>
          <w:pgMar w:top="1166" w:right="1712" w:bottom="1198" w:left="1771" w:header="828" w:footer="965" w:gutter="0"/>
          <w:cols w:space="720" w:num="1"/>
        </w:sectPr>
      </w:pPr>
    </w:p>
    <w:p w14:paraId="6599B83E">
      <w:pPr>
        <w:pStyle w:val="5"/>
        <w:spacing w:before="309" w:line="218" w:lineRule="auto"/>
        <w:ind w:left="538"/>
        <w:rPr>
          <w:sz w:val="24"/>
          <w:szCs w:val="24"/>
        </w:rPr>
      </w:pPr>
      <w:r>
        <w:rPr>
          <w:b/>
          <w:bCs/>
          <w:color w:val="262626"/>
          <w:spacing w:val="-3"/>
          <w:sz w:val="24"/>
          <w:szCs w:val="24"/>
        </w:rPr>
        <w:t>10、结算方式：综合单价包死，工程量据实结算。</w:t>
      </w:r>
    </w:p>
    <w:p w14:paraId="679E2ABC">
      <w:pPr>
        <w:pStyle w:val="5"/>
        <w:spacing w:before="184" w:line="219" w:lineRule="auto"/>
        <w:ind w:left="535"/>
        <w:rPr>
          <w:sz w:val="24"/>
          <w:szCs w:val="24"/>
        </w:rPr>
      </w:pPr>
      <w:r>
        <w:rPr>
          <w:b/>
          <w:bCs/>
          <w:color w:val="262626"/>
          <w:spacing w:val="-4"/>
          <w:sz w:val="24"/>
          <w:szCs w:val="24"/>
        </w:rPr>
        <w:t>11、响应文件所涉及费用的币种均为人民币。</w:t>
      </w:r>
    </w:p>
    <w:p w14:paraId="50CDC63E">
      <w:pPr>
        <w:pStyle w:val="5"/>
        <w:spacing w:before="181" w:line="218" w:lineRule="auto"/>
        <w:ind w:left="535"/>
        <w:rPr>
          <w:sz w:val="24"/>
          <w:szCs w:val="24"/>
        </w:rPr>
      </w:pPr>
      <w:r>
        <w:rPr>
          <w:b/>
          <w:bCs/>
          <w:color w:val="262626"/>
          <w:spacing w:val="-6"/>
          <w:sz w:val="24"/>
          <w:szCs w:val="24"/>
        </w:rPr>
        <w:t>12、报价说明：</w:t>
      </w:r>
    </w:p>
    <w:p w14:paraId="44722FFC">
      <w:pPr>
        <w:pStyle w:val="5"/>
        <w:spacing w:before="184" w:line="359" w:lineRule="auto"/>
        <w:ind w:left="42" w:right="186" w:firstLine="459"/>
        <w:rPr>
          <w:sz w:val="24"/>
          <w:szCs w:val="24"/>
        </w:rPr>
      </w:pPr>
      <w:r>
        <w:rPr>
          <w:b/>
          <w:bCs/>
          <w:color w:val="262626"/>
          <w:spacing w:val="-5"/>
          <w:sz w:val="24"/>
          <w:szCs w:val="24"/>
        </w:rPr>
        <w:t>“报价一览表”和“明细报价表”不允许涂抹、修改，表中相应内容的报价</w:t>
      </w:r>
      <w:r>
        <w:rPr>
          <w:color w:val="262626"/>
          <w:sz w:val="24"/>
          <w:szCs w:val="24"/>
        </w:rPr>
        <w:t xml:space="preserve"> </w:t>
      </w:r>
      <w:r>
        <w:rPr>
          <w:b/>
          <w:bCs/>
          <w:color w:val="262626"/>
          <w:spacing w:val="-5"/>
          <w:sz w:val="24"/>
          <w:szCs w:val="24"/>
        </w:rPr>
        <w:t>必须计算正确；</w:t>
      </w:r>
    </w:p>
    <w:p w14:paraId="73FAFD31">
      <w:pPr>
        <w:pStyle w:val="5"/>
        <w:spacing w:line="288" w:lineRule="auto"/>
        <w:ind w:left="65" w:right="240" w:firstLine="470"/>
        <w:rPr>
          <w:sz w:val="24"/>
          <w:szCs w:val="24"/>
        </w:rPr>
      </w:pPr>
      <w:r>
        <w:rPr>
          <w:b/>
          <w:bCs/>
          <w:color w:val="262626"/>
          <w:spacing w:val="-11"/>
          <w:sz w:val="24"/>
          <w:szCs w:val="24"/>
        </w:rPr>
        <w:t>1）响应文件中报价一览表（报价表）内容与响应文件中相应内容不一致</w:t>
      </w:r>
      <w:r>
        <w:rPr>
          <w:b/>
          <w:bCs/>
          <w:color w:val="262626"/>
          <w:spacing w:val="-12"/>
          <w:sz w:val="24"/>
          <w:szCs w:val="24"/>
        </w:rPr>
        <w:t>的，</w:t>
      </w:r>
      <w:r>
        <w:rPr>
          <w:color w:val="262626"/>
          <w:sz w:val="24"/>
          <w:szCs w:val="24"/>
        </w:rPr>
        <w:t xml:space="preserve"> </w:t>
      </w:r>
      <w:r>
        <w:rPr>
          <w:b/>
          <w:bCs/>
          <w:color w:val="262626"/>
          <w:spacing w:val="-6"/>
          <w:sz w:val="24"/>
          <w:szCs w:val="24"/>
        </w:rPr>
        <w:t>以报价一览表（报价表）为准；</w:t>
      </w:r>
    </w:p>
    <w:p w14:paraId="565E00B0">
      <w:pPr>
        <w:pStyle w:val="5"/>
        <w:spacing w:before="185" w:line="219" w:lineRule="auto"/>
        <w:ind w:left="521"/>
        <w:rPr>
          <w:sz w:val="24"/>
          <w:szCs w:val="24"/>
        </w:rPr>
      </w:pPr>
      <w:r>
        <w:rPr>
          <w:b/>
          <w:bCs/>
          <w:color w:val="262626"/>
          <w:spacing w:val="-3"/>
          <w:sz w:val="24"/>
          <w:szCs w:val="24"/>
        </w:rPr>
        <w:t>2）大写金额和小写金额不一致的，以大写金额为</w:t>
      </w:r>
      <w:r>
        <w:rPr>
          <w:b/>
          <w:bCs/>
          <w:color w:val="262626"/>
          <w:spacing w:val="-4"/>
          <w:sz w:val="24"/>
          <w:szCs w:val="24"/>
        </w:rPr>
        <w:t>准；</w:t>
      </w:r>
    </w:p>
    <w:p w14:paraId="626CF215">
      <w:pPr>
        <w:pStyle w:val="5"/>
        <w:spacing w:before="180" w:line="289" w:lineRule="auto"/>
        <w:ind w:left="43" w:right="271" w:firstLine="479"/>
        <w:rPr>
          <w:sz w:val="24"/>
          <w:szCs w:val="24"/>
        </w:rPr>
      </w:pPr>
      <w:r>
        <w:rPr>
          <w:b/>
          <w:bCs/>
          <w:color w:val="262626"/>
          <w:spacing w:val="-5"/>
          <w:sz w:val="24"/>
          <w:szCs w:val="24"/>
        </w:rPr>
        <w:t>3）单价金额小数点或者百分比有明显错位的，以报价一览表的总价为准，</w:t>
      </w:r>
      <w:r>
        <w:rPr>
          <w:color w:val="262626"/>
          <w:spacing w:val="13"/>
          <w:sz w:val="24"/>
          <w:szCs w:val="24"/>
        </w:rPr>
        <w:t xml:space="preserve"> </w:t>
      </w:r>
      <w:r>
        <w:rPr>
          <w:b/>
          <w:bCs/>
          <w:color w:val="262626"/>
          <w:spacing w:val="-6"/>
          <w:sz w:val="24"/>
          <w:szCs w:val="24"/>
        </w:rPr>
        <w:t>并修改单价；</w:t>
      </w:r>
    </w:p>
    <w:p w14:paraId="7A484EDA">
      <w:pPr>
        <w:pStyle w:val="5"/>
        <w:spacing w:before="180" w:line="325" w:lineRule="auto"/>
        <w:ind w:left="38" w:firstLine="479"/>
        <w:rPr>
          <w:sz w:val="24"/>
          <w:szCs w:val="24"/>
        </w:rPr>
      </w:pPr>
      <w:r>
        <w:rPr>
          <w:b/>
          <w:bCs/>
          <w:color w:val="262626"/>
          <w:spacing w:val="-3"/>
          <w:sz w:val="24"/>
          <w:szCs w:val="24"/>
        </w:rPr>
        <w:t>4）总价金额与按单价汇总金额不一致的，以单价金额计算结果为准。按上</w:t>
      </w:r>
      <w:r>
        <w:rPr>
          <w:color w:val="262626"/>
          <w:spacing w:val="2"/>
          <w:sz w:val="24"/>
          <w:szCs w:val="24"/>
        </w:rPr>
        <w:t xml:space="preserve">   </w:t>
      </w:r>
      <w:r>
        <w:rPr>
          <w:b/>
          <w:bCs/>
          <w:color w:val="262626"/>
          <w:spacing w:val="-7"/>
          <w:sz w:val="24"/>
          <w:szCs w:val="24"/>
        </w:rPr>
        <w:t>述修正错误的原则及方法调整或修正响应文件的报价，供应商同意并书面确认后，</w:t>
      </w:r>
      <w:r>
        <w:rPr>
          <w:color w:val="262626"/>
          <w:spacing w:val="8"/>
          <w:sz w:val="24"/>
          <w:szCs w:val="24"/>
        </w:rPr>
        <w:t xml:space="preserve"> </w:t>
      </w:r>
      <w:r>
        <w:rPr>
          <w:b/>
          <w:bCs/>
          <w:color w:val="262626"/>
          <w:spacing w:val="-5"/>
          <w:sz w:val="24"/>
          <w:szCs w:val="24"/>
        </w:rPr>
        <w:t>调整后的报价对供应商起约束作用。如果供应</w:t>
      </w:r>
      <w:r>
        <w:rPr>
          <w:b/>
          <w:bCs/>
          <w:color w:val="262626"/>
          <w:spacing w:val="-6"/>
          <w:sz w:val="24"/>
          <w:szCs w:val="24"/>
        </w:rPr>
        <w:t>商不接受修正后的报价，则其报价</w:t>
      </w:r>
      <w:r>
        <w:rPr>
          <w:color w:val="262626"/>
          <w:sz w:val="24"/>
          <w:szCs w:val="24"/>
        </w:rPr>
        <w:t xml:space="preserve">   </w:t>
      </w:r>
      <w:r>
        <w:rPr>
          <w:b/>
          <w:bCs/>
          <w:color w:val="262626"/>
          <w:spacing w:val="-6"/>
          <w:sz w:val="24"/>
          <w:szCs w:val="24"/>
        </w:rPr>
        <w:t>无效。</w:t>
      </w:r>
    </w:p>
    <w:p w14:paraId="4572F00C">
      <w:pPr>
        <w:pStyle w:val="5"/>
        <w:spacing w:before="179" w:line="360" w:lineRule="auto"/>
        <w:ind w:left="42" w:right="184" w:firstLine="493"/>
        <w:rPr>
          <w:sz w:val="24"/>
          <w:szCs w:val="24"/>
        </w:rPr>
      </w:pPr>
      <w:r>
        <w:rPr>
          <w:b/>
          <w:bCs/>
          <w:color w:val="262626"/>
          <w:spacing w:val="-6"/>
          <w:sz w:val="24"/>
          <w:szCs w:val="24"/>
        </w:rPr>
        <w:t>13、供应商免费提供的项目，应先填写该项目的实际价格，并注明免费。此</w:t>
      </w:r>
      <w:r>
        <w:rPr>
          <w:color w:val="262626"/>
          <w:spacing w:val="4"/>
          <w:sz w:val="24"/>
          <w:szCs w:val="24"/>
        </w:rPr>
        <w:t xml:space="preserve"> </w:t>
      </w:r>
      <w:r>
        <w:rPr>
          <w:b/>
          <w:bCs/>
          <w:color w:val="262626"/>
          <w:spacing w:val="-5"/>
          <w:sz w:val="24"/>
          <w:szCs w:val="24"/>
        </w:rPr>
        <w:t>项不计入总报价。</w:t>
      </w:r>
    </w:p>
    <w:p w14:paraId="41C4B77E">
      <w:pPr>
        <w:pStyle w:val="5"/>
        <w:spacing w:before="1" w:line="217" w:lineRule="auto"/>
        <w:ind w:left="37"/>
        <w:rPr>
          <w:sz w:val="24"/>
          <w:szCs w:val="24"/>
        </w:rPr>
      </w:pPr>
      <w:r>
        <w:rPr>
          <w:b/>
          <w:bCs/>
          <w:color w:val="262626"/>
          <w:spacing w:val="-3"/>
          <w:sz w:val="24"/>
          <w:szCs w:val="24"/>
        </w:rPr>
        <w:t>七、报价语言及计量单位</w:t>
      </w:r>
    </w:p>
    <w:p w14:paraId="37A611DA">
      <w:pPr>
        <w:pStyle w:val="5"/>
        <w:spacing w:before="182" w:line="219" w:lineRule="auto"/>
        <w:ind w:left="535"/>
        <w:rPr>
          <w:sz w:val="24"/>
          <w:szCs w:val="24"/>
        </w:rPr>
      </w:pPr>
      <w:r>
        <w:rPr>
          <w:b/>
          <w:bCs/>
          <w:color w:val="262626"/>
          <w:spacing w:val="-4"/>
          <w:sz w:val="24"/>
          <w:szCs w:val="24"/>
        </w:rPr>
        <w:t>1、供应商和采购代理机构就本次采购的文件和来往信函均使用中文；</w:t>
      </w:r>
    </w:p>
    <w:p w14:paraId="70818EB8">
      <w:pPr>
        <w:pStyle w:val="5"/>
        <w:spacing w:before="183" w:line="289" w:lineRule="auto"/>
        <w:ind w:left="40" w:right="217" w:firstLine="480"/>
        <w:rPr>
          <w:sz w:val="24"/>
          <w:szCs w:val="24"/>
        </w:rPr>
      </w:pPr>
      <w:r>
        <w:rPr>
          <w:b/>
          <w:bCs/>
          <w:color w:val="262626"/>
          <w:spacing w:val="-3"/>
          <w:sz w:val="24"/>
          <w:szCs w:val="24"/>
        </w:rPr>
        <w:t>2、除竞争性磋商文件的技术规格中另有规定外，响应文件中所使用的计量</w:t>
      </w:r>
      <w:r>
        <w:rPr>
          <w:color w:val="262626"/>
          <w:spacing w:val="2"/>
          <w:sz w:val="24"/>
          <w:szCs w:val="24"/>
        </w:rPr>
        <w:t xml:space="preserve"> </w:t>
      </w:r>
      <w:r>
        <w:rPr>
          <w:b/>
          <w:bCs/>
          <w:color w:val="262626"/>
          <w:spacing w:val="-4"/>
          <w:sz w:val="24"/>
          <w:szCs w:val="24"/>
        </w:rPr>
        <w:t>单位应使用中华人民共和国法定计量单位。</w:t>
      </w:r>
    </w:p>
    <w:p w14:paraId="1FAA8A3A">
      <w:pPr>
        <w:pStyle w:val="5"/>
        <w:spacing w:before="184" w:line="219" w:lineRule="auto"/>
        <w:ind w:left="42"/>
        <w:rPr>
          <w:sz w:val="24"/>
          <w:szCs w:val="24"/>
        </w:rPr>
      </w:pPr>
      <w:r>
        <w:rPr>
          <w:b/>
          <w:bCs/>
          <w:color w:val="262626"/>
          <w:spacing w:val="-3"/>
          <w:sz w:val="24"/>
          <w:szCs w:val="24"/>
        </w:rPr>
        <w:t>八、响应文件的格式要求</w:t>
      </w:r>
    </w:p>
    <w:p w14:paraId="2C171D2E">
      <w:pPr>
        <w:pStyle w:val="5"/>
        <w:spacing w:before="180" w:line="219" w:lineRule="auto"/>
        <w:ind w:left="464"/>
        <w:rPr>
          <w:sz w:val="24"/>
          <w:szCs w:val="24"/>
        </w:rPr>
      </w:pPr>
      <w:r>
        <w:rPr>
          <w:b/>
          <w:bCs/>
          <w:color w:val="262626"/>
          <w:spacing w:val="-4"/>
          <w:sz w:val="24"/>
          <w:szCs w:val="24"/>
        </w:rPr>
        <w:t>（一）电子响应文件签章要求：</w:t>
      </w:r>
    </w:p>
    <w:p w14:paraId="6BE3376D">
      <w:pPr>
        <w:pStyle w:val="5"/>
        <w:spacing w:before="184" w:line="359" w:lineRule="auto"/>
        <w:ind w:left="39" w:right="261" w:firstLine="423"/>
        <w:rPr>
          <w:sz w:val="24"/>
          <w:szCs w:val="24"/>
        </w:rPr>
      </w:pPr>
      <w:r>
        <w:rPr>
          <w:b/>
          <w:bCs/>
          <w:color w:val="262626"/>
          <w:spacing w:val="-3"/>
          <w:sz w:val="24"/>
          <w:szCs w:val="24"/>
        </w:rPr>
        <w:t>按电子标书系统要求进行电子签章。未按要求进行签章/签字的响应文件，</w:t>
      </w:r>
      <w:r>
        <w:rPr>
          <w:color w:val="262626"/>
          <w:spacing w:val="17"/>
          <w:sz w:val="24"/>
          <w:szCs w:val="24"/>
        </w:rPr>
        <w:t xml:space="preserve"> </w:t>
      </w:r>
      <w:r>
        <w:rPr>
          <w:b/>
          <w:bCs/>
          <w:color w:val="262626"/>
          <w:spacing w:val="-4"/>
          <w:sz w:val="24"/>
          <w:szCs w:val="24"/>
        </w:rPr>
        <w:t>作无效处理。</w:t>
      </w:r>
    </w:p>
    <w:p w14:paraId="56E87394">
      <w:pPr>
        <w:pStyle w:val="5"/>
        <w:spacing w:line="219" w:lineRule="auto"/>
        <w:ind w:left="522"/>
        <w:rPr>
          <w:sz w:val="24"/>
          <w:szCs w:val="24"/>
        </w:rPr>
      </w:pPr>
      <w:r>
        <w:rPr>
          <w:b/>
          <w:bCs/>
          <w:color w:val="262626"/>
          <w:spacing w:val="-4"/>
          <w:sz w:val="24"/>
          <w:szCs w:val="24"/>
        </w:rPr>
        <w:t>（二）响应文件的份数：</w:t>
      </w:r>
    </w:p>
    <w:p w14:paraId="629D0847">
      <w:pPr>
        <w:pStyle w:val="5"/>
        <w:spacing w:before="181" w:line="219" w:lineRule="auto"/>
        <w:ind w:left="486"/>
        <w:rPr>
          <w:sz w:val="24"/>
          <w:szCs w:val="24"/>
        </w:rPr>
      </w:pPr>
      <w:r>
        <w:rPr>
          <w:b/>
          <w:bCs/>
          <w:color w:val="262626"/>
          <w:spacing w:val="-5"/>
          <w:sz w:val="24"/>
          <w:szCs w:val="24"/>
        </w:rPr>
        <w:t>电子响应文件：加密文件</w:t>
      </w:r>
      <w:r>
        <w:rPr>
          <w:color w:val="262626"/>
          <w:spacing w:val="-5"/>
          <w:sz w:val="24"/>
          <w:szCs w:val="24"/>
        </w:rPr>
        <w:t xml:space="preserve"> </w:t>
      </w:r>
      <w:r>
        <w:rPr>
          <w:b/>
          <w:bCs/>
          <w:color w:val="262626"/>
          <w:spacing w:val="-5"/>
          <w:sz w:val="24"/>
          <w:szCs w:val="24"/>
        </w:rPr>
        <w:t>1</w:t>
      </w:r>
      <w:r>
        <w:rPr>
          <w:color w:val="262626"/>
          <w:spacing w:val="-5"/>
          <w:sz w:val="24"/>
          <w:szCs w:val="24"/>
        </w:rPr>
        <w:t xml:space="preserve"> </w:t>
      </w:r>
      <w:r>
        <w:rPr>
          <w:b/>
          <w:bCs/>
          <w:color w:val="262626"/>
          <w:spacing w:val="-5"/>
          <w:sz w:val="24"/>
          <w:szCs w:val="24"/>
        </w:rPr>
        <w:t>份，为.lctf</w:t>
      </w:r>
      <w:r>
        <w:rPr>
          <w:color w:val="262626"/>
          <w:spacing w:val="28"/>
          <w:sz w:val="24"/>
          <w:szCs w:val="24"/>
        </w:rPr>
        <w:t xml:space="preserve"> </w:t>
      </w:r>
      <w:r>
        <w:rPr>
          <w:b/>
          <w:bCs/>
          <w:color w:val="262626"/>
          <w:spacing w:val="-5"/>
          <w:sz w:val="24"/>
          <w:szCs w:val="24"/>
        </w:rPr>
        <w:t>文件；</w:t>
      </w:r>
    </w:p>
    <w:p w14:paraId="18F78198">
      <w:pPr>
        <w:pStyle w:val="5"/>
        <w:spacing w:before="183" w:line="359" w:lineRule="auto"/>
        <w:ind w:left="50" w:right="188" w:firstLine="408"/>
        <w:rPr>
          <w:sz w:val="24"/>
          <w:szCs w:val="24"/>
        </w:rPr>
      </w:pPr>
      <w:r>
        <w:rPr>
          <w:b/>
          <w:bCs/>
          <w:color w:val="262626"/>
          <w:sz w:val="24"/>
          <w:szCs w:val="24"/>
        </w:rPr>
        <w:t>若供应商成交，成交人还需提交至少三份胶装的系统内生成的</w:t>
      </w:r>
      <w:r>
        <w:rPr>
          <w:color w:val="262626"/>
          <w:sz w:val="24"/>
          <w:szCs w:val="24"/>
        </w:rPr>
        <w:t xml:space="preserve"> </w:t>
      </w:r>
      <w:r>
        <w:rPr>
          <w:b/>
          <w:bCs/>
          <w:color w:val="262626"/>
          <w:sz w:val="24"/>
          <w:szCs w:val="24"/>
        </w:rPr>
        <w:t>P</w:t>
      </w:r>
      <w:r>
        <w:rPr>
          <w:b/>
          <w:bCs/>
          <w:color w:val="262626"/>
          <w:spacing w:val="-1"/>
          <w:sz w:val="24"/>
          <w:szCs w:val="24"/>
        </w:rPr>
        <w:t>DF</w:t>
      </w:r>
      <w:r>
        <w:rPr>
          <w:color w:val="262626"/>
          <w:spacing w:val="-1"/>
          <w:sz w:val="24"/>
          <w:szCs w:val="24"/>
        </w:rPr>
        <w:t xml:space="preserve"> </w:t>
      </w:r>
      <w:r>
        <w:rPr>
          <w:b/>
          <w:bCs/>
          <w:color w:val="262626"/>
          <w:spacing w:val="-1"/>
          <w:sz w:val="24"/>
          <w:szCs w:val="24"/>
        </w:rPr>
        <w:t>版纸质</w:t>
      </w:r>
      <w:r>
        <w:rPr>
          <w:color w:val="262626"/>
          <w:sz w:val="24"/>
          <w:szCs w:val="24"/>
        </w:rPr>
        <w:t xml:space="preserve"> </w:t>
      </w:r>
      <w:r>
        <w:rPr>
          <w:b/>
          <w:bCs/>
          <w:color w:val="262626"/>
          <w:spacing w:val="-4"/>
          <w:sz w:val="24"/>
          <w:szCs w:val="24"/>
        </w:rPr>
        <w:t>响应文件，并在封面及骑缝处加盖公章。</w:t>
      </w:r>
    </w:p>
    <w:p w14:paraId="2026F5E8">
      <w:pPr>
        <w:pStyle w:val="5"/>
        <w:spacing w:line="219" w:lineRule="auto"/>
        <w:ind w:left="464"/>
        <w:rPr>
          <w:sz w:val="24"/>
          <w:szCs w:val="24"/>
        </w:rPr>
      </w:pPr>
      <w:r>
        <w:rPr>
          <w:b/>
          <w:bCs/>
          <w:color w:val="262626"/>
          <w:spacing w:val="-4"/>
          <w:sz w:val="24"/>
          <w:szCs w:val="24"/>
        </w:rPr>
        <w:t>（三）电子响应文件的制作：</w:t>
      </w:r>
    </w:p>
    <w:p w14:paraId="56A77AFF">
      <w:pPr>
        <w:pStyle w:val="5"/>
        <w:spacing w:before="181" w:line="219" w:lineRule="auto"/>
        <w:ind w:left="475"/>
        <w:rPr>
          <w:sz w:val="24"/>
          <w:szCs w:val="24"/>
        </w:rPr>
      </w:pPr>
      <w:r>
        <w:rPr>
          <w:b/>
          <w:bCs/>
          <w:color w:val="262626"/>
          <w:spacing w:val="-1"/>
          <w:sz w:val="24"/>
          <w:szCs w:val="24"/>
        </w:rPr>
        <w:t>1、响应文件制作时，不同内容按标签提示制作导入，按照竞争性磋商文件</w:t>
      </w:r>
    </w:p>
    <w:p w14:paraId="3BCE7200">
      <w:pPr>
        <w:spacing w:line="219" w:lineRule="auto"/>
        <w:rPr>
          <w:sz w:val="24"/>
          <w:szCs w:val="24"/>
        </w:rPr>
        <w:sectPr>
          <w:headerReference r:id="rId37" w:type="default"/>
          <w:footerReference r:id="rId38" w:type="default"/>
          <w:pgSz w:w="11907" w:h="16839"/>
          <w:pgMar w:top="1166" w:right="1608" w:bottom="1198" w:left="1771" w:header="828" w:footer="963" w:gutter="0"/>
          <w:cols w:space="720" w:num="1"/>
        </w:sectPr>
      </w:pPr>
    </w:p>
    <w:p w14:paraId="49124FBB">
      <w:pPr>
        <w:pStyle w:val="5"/>
        <w:spacing w:before="309" w:line="219" w:lineRule="auto"/>
        <w:ind w:left="60"/>
        <w:rPr>
          <w:sz w:val="24"/>
          <w:szCs w:val="24"/>
        </w:rPr>
      </w:pPr>
      <w:r>
        <w:rPr>
          <w:b/>
          <w:bCs/>
          <w:color w:val="262626"/>
          <w:spacing w:val="-4"/>
          <w:sz w:val="24"/>
          <w:szCs w:val="24"/>
        </w:rPr>
        <w:t>中明确的响应文件目录和技术标格式进行编制，保证目录清晰、内容完整。</w:t>
      </w:r>
    </w:p>
    <w:p w14:paraId="37D26451">
      <w:pPr>
        <w:pStyle w:val="5"/>
        <w:spacing w:before="182" w:line="289" w:lineRule="auto"/>
        <w:ind w:left="37" w:right="28" w:firstLine="423"/>
        <w:rPr>
          <w:sz w:val="24"/>
          <w:szCs w:val="24"/>
        </w:rPr>
      </w:pPr>
      <w:r>
        <w:rPr>
          <w:b/>
          <w:bCs/>
          <w:color w:val="262626"/>
          <w:sz w:val="24"/>
          <w:szCs w:val="24"/>
        </w:rPr>
        <w:t>2、供应商递交的电子响应文件因供应商自身原因而导致无法导</w:t>
      </w:r>
      <w:r>
        <w:rPr>
          <w:b/>
          <w:bCs/>
          <w:color w:val="262626"/>
          <w:spacing w:val="-1"/>
          <w:sz w:val="24"/>
          <w:szCs w:val="24"/>
        </w:rPr>
        <w:t>入电子辅助</w:t>
      </w:r>
      <w:r>
        <w:rPr>
          <w:color w:val="262626"/>
          <w:sz w:val="24"/>
          <w:szCs w:val="24"/>
        </w:rPr>
        <w:t xml:space="preserve"> </w:t>
      </w:r>
      <w:r>
        <w:rPr>
          <w:b/>
          <w:bCs/>
          <w:color w:val="262626"/>
          <w:spacing w:val="-3"/>
          <w:sz w:val="24"/>
          <w:szCs w:val="24"/>
        </w:rPr>
        <w:t>评标系统，该响应文件视为无效响应文件。</w:t>
      </w:r>
    </w:p>
    <w:p w14:paraId="7BBC5FA0">
      <w:pPr>
        <w:pStyle w:val="5"/>
        <w:spacing w:before="183" w:line="312" w:lineRule="auto"/>
        <w:ind w:left="38" w:right="28" w:firstLine="424"/>
        <w:rPr>
          <w:sz w:val="24"/>
          <w:szCs w:val="24"/>
        </w:rPr>
      </w:pPr>
      <w:r>
        <w:rPr>
          <w:b/>
          <w:bCs/>
          <w:color w:val="262626"/>
          <w:spacing w:val="-4"/>
          <w:sz w:val="24"/>
          <w:szCs w:val="24"/>
        </w:rPr>
        <w:t>3、电子采购文件、电子响应文件具有法律效力,与其他形式的采购文件、响</w:t>
      </w:r>
      <w:r>
        <w:rPr>
          <w:color w:val="262626"/>
          <w:spacing w:val="6"/>
          <w:sz w:val="24"/>
          <w:szCs w:val="24"/>
        </w:rPr>
        <w:t xml:space="preserve"> </w:t>
      </w:r>
      <w:r>
        <w:rPr>
          <w:b/>
          <w:bCs/>
          <w:color w:val="262626"/>
          <w:spacing w:val="-5"/>
          <w:sz w:val="24"/>
          <w:szCs w:val="24"/>
        </w:rPr>
        <w:t>应文件在内容和格式上等同，若响应文件与竞</w:t>
      </w:r>
      <w:r>
        <w:rPr>
          <w:b/>
          <w:bCs/>
          <w:color w:val="262626"/>
          <w:spacing w:val="-6"/>
          <w:sz w:val="24"/>
          <w:szCs w:val="24"/>
        </w:rPr>
        <w:t>争性磋商文件要求不一致，其内容</w:t>
      </w:r>
      <w:r>
        <w:rPr>
          <w:color w:val="262626"/>
          <w:sz w:val="24"/>
          <w:szCs w:val="24"/>
        </w:rPr>
        <w:t xml:space="preserve"> </w:t>
      </w:r>
      <w:r>
        <w:rPr>
          <w:b/>
          <w:bCs/>
          <w:color w:val="262626"/>
          <w:spacing w:val="-4"/>
          <w:sz w:val="24"/>
          <w:szCs w:val="24"/>
        </w:rPr>
        <w:t>影响成交结果时，责任由供应商自行承担。</w:t>
      </w:r>
    </w:p>
    <w:p w14:paraId="692CFB30">
      <w:pPr>
        <w:pStyle w:val="5"/>
        <w:spacing w:before="182" w:line="289" w:lineRule="auto"/>
        <w:ind w:left="38" w:right="82" w:firstLine="419"/>
        <w:rPr>
          <w:sz w:val="24"/>
          <w:szCs w:val="24"/>
        </w:rPr>
      </w:pPr>
      <w:r>
        <w:rPr>
          <w:b/>
          <w:bCs/>
          <w:color w:val="262626"/>
          <w:spacing w:val="-2"/>
          <w:sz w:val="24"/>
          <w:szCs w:val="24"/>
        </w:rPr>
        <w:t>4、为了保证电子标书的合法性、安全性和完整性，电子标书转换完成后，</w:t>
      </w:r>
      <w:r>
        <w:rPr>
          <w:color w:val="262626"/>
          <w:spacing w:val="11"/>
          <w:sz w:val="24"/>
          <w:szCs w:val="24"/>
        </w:rPr>
        <w:t xml:space="preserve"> </w:t>
      </w:r>
      <w:r>
        <w:rPr>
          <w:b/>
          <w:bCs/>
          <w:color w:val="262626"/>
          <w:spacing w:val="-3"/>
          <w:sz w:val="24"/>
          <w:szCs w:val="24"/>
        </w:rPr>
        <w:t>应在规定部位加盖供应商单位电子签章和法定代表人</w:t>
      </w:r>
      <w:r>
        <w:rPr>
          <w:color w:val="262626"/>
          <w:spacing w:val="-3"/>
          <w:sz w:val="24"/>
          <w:szCs w:val="24"/>
        </w:rPr>
        <w:t xml:space="preserve"> </w:t>
      </w:r>
      <w:r>
        <w:rPr>
          <w:b/>
          <w:bCs/>
          <w:color w:val="262626"/>
          <w:spacing w:val="-3"/>
          <w:sz w:val="24"/>
          <w:szCs w:val="24"/>
        </w:rPr>
        <w:t>CA</w:t>
      </w:r>
      <w:r>
        <w:rPr>
          <w:color w:val="262626"/>
          <w:spacing w:val="-3"/>
          <w:sz w:val="24"/>
          <w:szCs w:val="24"/>
        </w:rPr>
        <w:t xml:space="preserve"> </w:t>
      </w:r>
      <w:r>
        <w:rPr>
          <w:b/>
          <w:bCs/>
          <w:color w:val="262626"/>
          <w:spacing w:val="-3"/>
          <w:sz w:val="24"/>
          <w:szCs w:val="24"/>
        </w:rPr>
        <w:t>印章。</w:t>
      </w:r>
    </w:p>
    <w:p w14:paraId="3CDA1F88">
      <w:pPr>
        <w:pStyle w:val="5"/>
        <w:spacing w:before="180" w:line="219" w:lineRule="auto"/>
        <w:ind w:left="462"/>
        <w:rPr>
          <w:sz w:val="24"/>
          <w:szCs w:val="24"/>
        </w:rPr>
      </w:pPr>
      <w:r>
        <w:rPr>
          <w:b/>
          <w:bCs/>
          <w:color w:val="262626"/>
          <w:spacing w:val="-3"/>
          <w:sz w:val="24"/>
          <w:szCs w:val="24"/>
        </w:rPr>
        <w:t>5、响应文件因字迹不清晰或表达不清楚所引起的后果由供应商负责；</w:t>
      </w:r>
    </w:p>
    <w:p w14:paraId="75932561">
      <w:pPr>
        <w:pStyle w:val="5"/>
        <w:spacing w:before="184" w:line="219" w:lineRule="auto"/>
        <w:ind w:left="460"/>
        <w:rPr>
          <w:sz w:val="24"/>
          <w:szCs w:val="24"/>
        </w:rPr>
      </w:pPr>
      <w:r>
        <w:rPr>
          <w:b/>
          <w:bCs/>
          <w:color w:val="262626"/>
          <w:spacing w:val="-3"/>
          <w:sz w:val="24"/>
          <w:szCs w:val="24"/>
        </w:rPr>
        <w:t>6、电子邮件、电话、传真形式的响应文件概不接受。</w:t>
      </w:r>
    </w:p>
    <w:p w14:paraId="020D8B58">
      <w:pPr>
        <w:pStyle w:val="5"/>
        <w:spacing w:before="181" w:line="220" w:lineRule="auto"/>
        <w:ind w:left="284"/>
        <w:rPr>
          <w:sz w:val="24"/>
          <w:szCs w:val="24"/>
        </w:rPr>
      </w:pPr>
      <w:r>
        <w:rPr>
          <w:b/>
          <w:bCs/>
          <w:color w:val="262626"/>
          <w:spacing w:val="-4"/>
          <w:sz w:val="24"/>
          <w:szCs w:val="24"/>
        </w:rPr>
        <w:t>（四）磋商保证金：无。</w:t>
      </w:r>
    </w:p>
    <w:p w14:paraId="550F2D08">
      <w:pPr>
        <w:pStyle w:val="5"/>
        <w:spacing w:before="182" w:line="218" w:lineRule="auto"/>
        <w:ind w:left="284"/>
        <w:rPr>
          <w:sz w:val="24"/>
          <w:szCs w:val="24"/>
        </w:rPr>
      </w:pPr>
      <w:r>
        <w:rPr>
          <w:b/>
          <w:bCs/>
          <w:color w:val="262626"/>
          <w:spacing w:val="-5"/>
          <w:sz w:val="24"/>
          <w:szCs w:val="24"/>
        </w:rPr>
        <w:t>（五）报价有效期</w:t>
      </w:r>
    </w:p>
    <w:p w14:paraId="0C17ECAE">
      <w:pPr>
        <w:pStyle w:val="5"/>
        <w:spacing w:before="182" w:line="289" w:lineRule="auto"/>
        <w:ind w:left="42" w:right="26" w:firstLine="493"/>
        <w:rPr>
          <w:sz w:val="24"/>
          <w:szCs w:val="24"/>
        </w:rPr>
      </w:pPr>
      <w:r>
        <w:rPr>
          <w:b/>
          <w:bCs/>
          <w:color w:val="262626"/>
          <w:spacing w:val="-8"/>
          <w:sz w:val="24"/>
          <w:szCs w:val="24"/>
        </w:rPr>
        <w:t>1、从响应文件递交截止之日起，有效期为</w:t>
      </w:r>
      <w:r>
        <w:rPr>
          <w:color w:val="262626"/>
          <w:spacing w:val="-40"/>
          <w:sz w:val="24"/>
          <w:szCs w:val="24"/>
        </w:rPr>
        <w:t xml:space="preserve"> </w:t>
      </w:r>
      <w:r>
        <w:rPr>
          <w:b/>
          <w:bCs/>
          <w:color w:val="262626"/>
          <w:spacing w:val="-8"/>
          <w:sz w:val="24"/>
          <w:szCs w:val="24"/>
        </w:rPr>
        <w:t>90</w:t>
      </w:r>
      <w:r>
        <w:rPr>
          <w:color w:val="262626"/>
          <w:spacing w:val="-8"/>
          <w:sz w:val="24"/>
          <w:szCs w:val="24"/>
        </w:rPr>
        <w:t xml:space="preserve"> </w:t>
      </w:r>
      <w:r>
        <w:rPr>
          <w:b/>
          <w:bCs/>
          <w:color w:val="262626"/>
          <w:spacing w:val="-8"/>
          <w:sz w:val="24"/>
          <w:szCs w:val="24"/>
        </w:rPr>
        <w:t>日历天。报价函的有效期比本</w:t>
      </w:r>
      <w:r>
        <w:rPr>
          <w:color w:val="262626"/>
          <w:sz w:val="24"/>
          <w:szCs w:val="24"/>
        </w:rPr>
        <w:t xml:space="preserve"> </w:t>
      </w:r>
      <w:r>
        <w:rPr>
          <w:b/>
          <w:bCs/>
          <w:color w:val="262626"/>
          <w:spacing w:val="-3"/>
          <w:sz w:val="24"/>
          <w:szCs w:val="24"/>
        </w:rPr>
        <w:t>须知规定的有效期短的，将被称为非响应报价，采购代理机构有权拒绝；</w:t>
      </w:r>
    </w:p>
    <w:p w14:paraId="2741CDB0">
      <w:pPr>
        <w:pStyle w:val="5"/>
        <w:spacing w:before="182" w:line="289" w:lineRule="auto"/>
        <w:ind w:left="38" w:right="59" w:firstLine="482"/>
        <w:rPr>
          <w:sz w:val="24"/>
          <w:szCs w:val="24"/>
        </w:rPr>
      </w:pPr>
      <w:r>
        <w:rPr>
          <w:b/>
          <w:bCs/>
          <w:color w:val="262626"/>
          <w:spacing w:val="-3"/>
          <w:sz w:val="24"/>
          <w:szCs w:val="24"/>
        </w:rPr>
        <w:t>2、特殊情况下，在报价有效期满之前，采购代理机构可以以书面形式要求</w:t>
      </w:r>
      <w:r>
        <w:rPr>
          <w:color w:val="262626"/>
          <w:spacing w:val="2"/>
          <w:sz w:val="24"/>
          <w:szCs w:val="24"/>
        </w:rPr>
        <w:t xml:space="preserve"> </w:t>
      </w:r>
      <w:r>
        <w:rPr>
          <w:b/>
          <w:bCs/>
          <w:color w:val="262626"/>
          <w:spacing w:val="-3"/>
          <w:sz w:val="24"/>
          <w:szCs w:val="24"/>
        </w:rPr>
        <w:t>供应商同意延长报价有效期。供应商可以书面形式拒绝接受上述要求。</w:t>
      </w:r>
    </w:p>
    <w:p w14:paraId="7D0E1566">
      <w:pPr>
        <w:pStyle w:val="5"/>
        <w:spacing w:before="186" w:line="219" w:lineRule="auto"/>
        <w:ind w:left="43"/>
        <w:rPr>
          <w:sz w:val="24"/>
          <w:szCs w:val="24"/>
        </w:rPr>
      </w:pPr>
      <w:r>
        <w:rPr>
          <w:b/>
          <w:bCs/>
          <w:color w:val="262626"/>
          <w:spacing w:val="-4"/>
          <w:sz w:val="24"/>
          <w:szCs w:val="24"/>
        </w:rPr>
        <w:t>九、响应文件递交</w:t>
      </w:r>
    </w:p>
    <w:p w14:paraId="39A912BD">
      <w:pPr>
        <w:pStyle w:val="5"/>
        <w:spacing w:before="180" w:line="219" w:lineRule="auto"/>
        <w:ind w:left="535"/>
        <w:rPr>
          <w:sz w:val="24"/>
          <w:szCs w:val="24"/>
        </w:rPr>
      </w:pPr>
      <w:r>
        <w:rPr>
          <w:b/>
          <w:bCs/>
          <w:color w:val="262626"/>
          <w:spacing w:val="-5"/>
          <w:sz w:val="24"/>
          <w:szCs w:val="24"/>
        </w:rPr>
        <w:t>1、响应文件递交时间和地点</w:t>
      </w:r>
    </w:p>
    <w:p w14:paraId="50409871">
      <w:pPr>
        <w:pStyle w:val="5"/>
        <w:spacing w:before="183" w:line="219" w:lineRule="auto"/>
        <w:ind w:left="524"/>
        <w:rPr>
          <w:sz w:val="24"/>
          <w:szCs w:val="24"/>
        </w:rPr>
      </w:pPr>
      <w:r>
        <w:rPr>
          <w:b/>
          <w:bCs/>
          <w:color w:val="262626"/>
          <w:spacing w:val="-4"/>
          <w:sz w:val="24"/>
          <w:szCs w:val="24"/>
        </w:rPr>
        <w:t>（1）递交时间、地点：见供应商须知表。</w:t>
      </w:r>
    </w:p>
    <w:p w14:paraId="63DAF0E9">
      <w:pPr>
        <w:pStyle w:val="5"/>
        <w:spacing w:before="181" w:line="313" w:lineRule="auto"/>
        <w:ind w:left="42" w:right="28" w:firstLine="481"/>
        <w:rPr>
          <w:sz w:val="24"/>
          <w:szCs w:val="24"/>
        </w:rPr>
      </w:pPr>
      <w:r>
        <w:rPr>
          <w:b/>
          <w:bCs/>
          <w:color w:val="262626"/>
          <w:spacing w:val="-3"/>
          <w:sz w:val="24"/>
          <w:szCs w:val="24"/>
        </w:rPr>
        <w:t>（2）供应商代表必须在磋商截止时间前将响应文件送达指定地点。如因竞</w:t>
      </w:r>
      <w:r>
        <w:rPr>
          <w:color w:val="262626"/>
          <w:sz w:val="24"/>
          <w:szCs w:val="24"/>
        </w:rPr>
        <w:t xml:space="preserve"> </w:t>
      </w:r>
      <w:r>
        <w:rPr>
          <w:b/>
          <w:bCs/>
          <w:color w:val="262626"/>
          <w:spacing w:val="-6"/>
          <w:sz w:val="24"/>
          <w:szCs w:val="24"/>
        </w:rPr>
        <w:t>争性磋商文件的修改推迟磋商会议截止日期的，按采购代理机构另行通知规定的</w:t>
      </w:r>
      <w:r>
        <w:rPr>
          <w:color w:val="262626"/>
          <w:spacing w:val="18"/>
          <w:sz w:val="24"/>
          <w:szCs w:val="24"/>
        </w:rPr>
        <w:t xml:space="preserve"> </w:t>
      </w:r>
      <w:r>
        <w:rPr>
          <w:b/>
          <w:bCs/>
          <w:color w:val="262626"/>
          <w:spacing w:val="-6"/>
          <w:sz w:val="24"/>
          <w:szCs w:val="24"/>
        </w:rPr>
        <w:t>时间递交。</w:t>
      </w:r>
    </w:p>
    <w:p w14:paraId="14679147">
      <w:pPr>
        <w:pStyle w:val="5"/>
        <w:spacing w:before="181" w:line="290" w:lineRule="auto"/>
        <w:ind w:left="45" w:right="59" w:firstLine="479"/>
        <w:rPr>
          <w:sz w:val="24"/>
          <w:szCs w:val="24"/>
        </w:rPr>
      </w:pPr>
      <w:r>
        <w:rPr>
          <w:b/>
          <w:bCs/>
          <w:color w:val="262626"/>
          <w:spacing w:val="-3"/>
          <w:sz w:val="24"/>
          <w:szCs w:val="24"/>
        </w:rPr>
        <w:t>（3）提交响应文件的截止时间前，响应文件有下列情形之一的，采购人不</w:t>
      </w:r>
      <w:r>
        <w:rPr>
          <w:color w:val="262626"/>
          <w:sz w:val="24"/>
          <w:szCs w:val="24"/>
        </w:rPr>
        <w:t xml:space="preserve"> </w:t>
      </w:r>
      <w:r>
        <w:rPr>
          <w:b/>
          <w:bCs/>
          <w:color w:val="262626"/>
          <w:spacing w:val="-7"/>
          <w:sz w:val="24"/>
          <w:szCs w:val="24"/>
        </w:rPr>
        <w:t>予受理：</w:t>
      </w:r>
    </w:p>
    <w:p w14:paraId="7CF77E0C">
      <w:pPr>
        <w:pStyle w:val="5"/>
        <w:spacing w:before="180" w:line="219" w:lineRule="auto"/>
        <w:ind w:left="521"/>
        <w:rPr>
          <w:sz w:val="24"/>
          <w:szCs w:val="24"/>
        </w:rPr>
      </w:pPr>
      <w:r>
        <w:rPr>
          <w:b/>
          <w:bCs/>
          <w:color w:val="262626"/>
          <w:spacing w:val="-4"/>
          <w:sz w:val="24"/>
          <w:szCs w:val="24"/>
        </w:rPr>
        <w:t>2、响应文件修改与撤回</w:t>
      </w:r>
    </w:p>
    <w:p w14:paraId="1ED40B85">
      <w:pPr>
        <w:pStyle w:val="5"/>
        <w:spacing w:before="182" w:line="324" w:lineRule="auto"/>
        <w:ind w:left="36" w:right="30" w:firstLine="428"/>
        <w:rPr>
          <w:sz w:val="24"/>
          <w:szCs w:val="24"/>
        </w:rPr>
      </w:pPr>
      <w:r>
        <w:rPr>
          <w:b/>
          <w:bCs/>
          <w:color w:val="262626"/>
          <w:sz w:val="24"/>
          <w:szCs w:val="24"/>
        </w:rPr>
        <w:t>（1）供应商可在开标前任意时间制作并上传响应</w:t>
      </w:r>
      <w:r>
        <w:rPr>
          <w:b/>
          <w:bCs/>
          <w:color w:val="262626"/>
          <w:spacing w:val="-1"/>
          <w:sz w:val="24"/>
          <w:szCs w:val="24"/>
        </w:rPr>
        <w:t>文件，若响应文件已上传</w:t>
      </w:r>
      <w:r>
        <w:rPr>
          <w:color w:val="262626"/>
          <w:sz w:val="24"/>
          <w:szCs w:val="24"/>
        </w:rPr>
        <w:t xml:space="preserve"> </w:t>
      </w:r>
      <w:r>
        <w:rPr>
          <w:b/>
          <w:bCs/>
          <w:color w:val="262626"/>
          <w:spacing w:val="-4"/>
          <w:sz w:val="24"/>
          <w:szCs w:val="24"/>
        </w:rPr>
        <w:t>且距离开标时间不足</w:t>
      </w:r>
      <w:r>
        <w:rPr>
          <w:color w:val="262626"/>
          <w:spacing w:val="-15"/>
          <w:sz w:val="24"/>
          <w:szCs w:val="24"/>
        </w:rPr>
        <w:t xml:space="preserve"> </w:t>
      </w:r>
      <w:r>
        <w:rPr>
          <w:b/>
          <w:bCs/>
          <w:color w:val="262626"/>
          <w:spacing w:val="-4"/>
          <w:sz w:val="24"/>
          <w:szCs w:val="24"/>
        </w:rPr>
        <w:t>30</w:t>
      </w:r>
      <w:r>
        <w:rPr>
          <w:color w:val="262626"/>
          <w:spacing w:val="-33"/>
          <w:sz w:val="24"/>
          <w:szCs w:val="24"/>
        </w:rPr>
        <w:t xml:space="preserve"> </w:t>
      </w:r>
      <w:r>
        <w:rPr>
          <w:b/>
          <w:bCs/>
          <w:color w:val="262626"/>
          <w:spacing w:val="-4"/>
          <w:sz w:val="24"/>
          <w:szCs w:val="24"/>
        </w:rPr>
        <w:t>分钟，响应文件将不可自行撤回、更改。若响应文件已</w:t>
      </w:r>
      <w:r>
        <w:rPr>
          <w:color w:val="262626"/>
          <w:sz w:val="24"/>
          <w:szCs w:val="24"/>
        </w:rPr>
        <w:t xml:space="preserve"> </w:t>
      </w:r>
      <w:r>
        <w:rPr>
          <w:b/>
          <w:bCs/>
          <w:color w:val="262626"/>
          <w:spacing w:val="-5"/>
          <w:sz w:val="24"/>
          <w:szCs w:val="24"/>
        </w:rPr>
        <w:t>处于待解密状态，开标前放弃投标或撤回文件的，</w:t>
      </w:r>
      <w:r>
        <w:rPr>
          <w:b/>
          <w:bCs/>
          <w:color w:val="262626"/>
          <w:spacing w:val="-6"/>
          <w:sz w:val="24"/>
          <w:szCs w:val="24"/>
        </w:rPr>
        <w:t>请联系现场代理公司工作人员</w:t>
      </w:r>
      <w:r>
        <w:rPr>
          <w:color w:val="262626"/>
          <w:sz w:val="24"/>
          <w:szCs w:val="24"/>
        </w:rPr>
        <w:t xml:space="preserve"> </w:t>
      </w:r>
      <w:r>
        <w:rPr>
          <w:b/>
          <w:bCs/>
          <w:color w:val="262626"/>
          <w:spacing w:val="-4"/>
          <w:sz w:val="24"/>
          <w:szCs w:val="24"/>
        </w:rPr>
        <w:t>进行撤回并出具书面申请。</w:t>
      </w:r>
    </w:p>
    <w:p w14:paraId="16B4650A">
      <w:pPr>
        <w:pStyle w:val="5"/>
        <w:spacing w:before="181" w:line="219" w:lineRule="auto"/>
        <w:ind w:left="464"/>
        <w:rPr>
          <w:sz w:val="24"/>
          <w:szCs w:val="24"/>
        </w:rPr>
      </w:pPr>
      <w:r>
        <w:rPr>
          <w:b/>
          <w:bCs/>
          <w:color w:val="262626"/>
          <w:spacing w:val="-4"/>
          <w:sz w:val="24"/>
          <w:szCs w:val="24"/>
        </w:rPr>
        <w:t>（2）开标后不允许对响应文件做实质性修改或补充；</w:t>
      </w:r>
    </w:p>
    <w:p w14:paraId="68235736">
      <w:pPr>
        <w:spacing w:line="219" w:lineRule="auto"/>
        <w:rPr>
          <w:sz w:val="24"/>
          <w:szCs w:val="24"/>
        </w:rPr>
        <w:sectPr>
          <w:headerReference r:id="rId39" w:type="default"/>
          <w:footerReference r:id="rId40" w:type="default"/>
          <w:pgSz w:w="11907" w:h="16839"/>
          <w:pgMar w:top="1166" w:right="1766" w:bottom="1198" w:left="1771" w:header="828" w:footer="965" w:gutter="0"/>
          <w:cols w:space="720" w:num="1"/>
        </w:sectPr>
      </w:pPr>
    </w:p>
    <w:p w14:paraId="6785D170">
      <w:pPr>
        <w:pStyle w:val="5"/>
        <w:spacing w:before="309" w:line="218" w:lineRule="auto"/>
        <w:ind w:left="464"/>
        <w:rPr>
          <w:sz w:val="24"/>
          <w:szCs w:val="24"/>
        </w:rPr>
      </w:pPr>
      <w:r>
        <w:rPr>
          <w:b/>
          <w:bCs/>
          <w:color w:val="262626"/>
          <w:spacing w:val="-4"/>
          <w:sz w:val="24"/>
          <w:szCs w:val="24"/>
        </w:rPr>
        <w:t>（3）开标后供应商在报价有效期内不得撤销报价。</w:t>
      </w:r>
    </w:p>
    <w:p w14:paraId="703D12F6">
      <w:pPr>
        <w:pStyle w:val="5"/>
        <w:spacing w:before="184" w:line="359" w:lineRule="auto"/>
        <w:ind w:left="37" w:right="26" w:firstLine="485"/>
        <w:rPr>
          <w:sz w:val="24"/>
          <w:szCs w:val="24"/>
        </w:rPr>
      </w:pPr>
      <w:r>
        <w:rPr>
          <w:b/>
          <w:bCs/>
          <w:color w:val="262626"/>
          <w:spacing w:val="-6"/>
          <w:sz w:val="24"/>
          <w:szCs w:val="24"/>
        </w:rPr>
        <w:t>3、响应文件有下列情形之一的，采购人/采购代理机构不予受理（已接收的</w:t>
      </w:r>
      <w:r>
        <w:rPr>
          <w:color w:val="262626"/>
          <w:spacing w:val="17"/>
          <w:sz w:val="24"/>
          <w:szCs w:val="24"/>
        </w:rPr>
        <w:t xml:space="preserve"> </w:t>
      </w:r>
      <w:r>
        <w:rPr>
          <w:b/>
          <w:bCs/>
          <w:color w:val="262626"/>
          <w:spacing w:val="-4"/>
          <w:sz w:val="24"/>
          <w:szCs w:val="24"/>
        </w:rPr>
        <w:t>视为无效报价</w:t>
      </w:r>
      <w:r>
        <w:rPr>
          <w:b/>
          <w:bCs/>
          <w:color w:val="262626"/>
          <w:spacing w:val="-3"/>
          <w:sz w:val="24"/>
          <w:szCs w:val="24"/>
        </w:rPr>
        <w:t>）：</w:t>
      </w:r>
    </w:p>
    <w:p w14:paraId="3F4D1D80">
      <w:pPr>
        <w:pStyle w:val="5"/>
        <w:spacing w:before="2" w:line="289" w:lineRule="auto"/>
        <w:ind w:left="42" w:right="44" w:firstLine="422"/>
        <w:rPr>
          <w:sz w:val="24"/>
          <w:szCs w:val="24"/>
        </w:rPr>
      </w:pPr>
      <w:r>
        <w:rPr>
          <w:b/>
          <w:bCs/>
          <w:color w:val="262626"/>
          <w:spacing w:val="-1"/>
          <w:sz w:val="24"/>
          <w:szCs w:val="24"/>
        </w:rPr>
        <w:t>（1）逾期递交的、未递交成功或者未按时签到的响应文件，采购代理机构</w:t>
      </w:r>
      <w:r>
        <w:rPr>
          <w:color w:val="262626"/>
          <w:spacing w:val="8"/>
          <w:sz w:val="24"/>
          <w:szCs w:val="24"/>
        </w:rPr>
        <w:t xml:space="preserve"> </w:t>
      </w:r>
      <w:r>
        <w:rPr>
          <w:b/>
          <w:bCs/>
          <w:color w:val="262626"/>
          <w:spacing w:val="-6"/>
          <w:sz w:val="24"/>
          <w:szCs w:val="24"/>
        </w:rPr>
        <w:t>不予受理；</w:t>
      </w:r>
    </w:p>
    <w:p w14:paraId="59DDEC78">
      <w:pPr>
        <w:pStyle w:val="5"/>
        <w:spacing w:before="180" w:line="219" w:lineRule="auto"/>
        <w:ind w:left="464"/>
        <w:rPr>
          <w:sz w:val="24"/>
          <w:szCs w:val="24"/>
        </w:rPr>
      </w:pPr>
      <w:r>
        <w:rPr>
          <w:b/>
          <w:bCs/>
          <w:color w:val="262626"/>
          <w:spacing w:val="-4"/>
          <w:sz w:val="24"/>
          <w:szCs w:val="24"/>
        </w:rPr>
        <w:t>（2）未按磋商文件要求加密的。</w:t>
      </w:r>
    </w:p>
    <w:p w14:paraId="32CDE8E0">
      <w:pPr>
        <w:pStyle w:val="5"/>
        <w:spacing w:before="180" w:line="359" w:lineRule="auto"/>
        <w:ind w:left="39" w:right="28" w:firstLine="418"/>
        <w:rPr>
          <w:sz w:val="24"/>
          <w:szCs w:val="24"/>
        </w:rPr>
      </w:pPr>
      <w:r>
        <w:rPr>
          <w:b/>
          <w:bCs/>
          <w:color w:val="262626"/>
          <w:sz w:val="24"/>
          <w:szCs w:val="24"/>
        </w:rPr>
        <w:t>4、不论采购过程和结果如何，对供应商提交的响应文件在报价截止时</w:t>
      </w:r>
      <w:r>
        <w:rPr>
          <w:b/>
          <w:bCs/>
          <w:color w:val="262626"/>
          <w:spacing w:val="-1"/>
          <w:sz w:val="24"/>
          <w:szCs w:val="24"/>
        </w:rPr>
        <w:t>间后</w:t>
      </w:r>
      <w:r>
        <w:rPr>
          <w:color w:val="262626"/>
          <w:sz w:val="24"/>
          <w:szCs w:val="24"/>
        </w:rPr>
        <w:t xml:space="preserve"> </w:t>
      </w:r>
      <w:r>
        <w:rPr>
          <w:b/>
          <w:bCs/>
          <w:color w:val="262626"/>
          <w:spacing w:val="-5"/>
          <w:sz w:val="24"/>
          <w:szCs w:val="24"/>
        </w:rPr>
        <w:t>均不退还。</w:t>
      </w:r>
    </w:p>
    <w:p w14:paraId="0C657B1D">
      <w:pPr>
        <w:pStyle w:val="5"/>
        <w:spacing w:before="1" w:line="217" w:lineRule="auto"/>
        <w:ind w:left="39"/>
        <w:rPr>
          <w:sz w:val="24"/>
          <w:szCs w:val="24"/>
        </w:rPr>
      </w:pPr>
      <w:r>
        <w:rPr>
          <w:b/>
          <w:bCs/>
          <w:color w:val="262626"/>
          <w:spacing w:val="-3"/>
          <w:sz w:val="24"/>
          <w:szCs w:val="24"/>
        </w:rPr>
        <w:t>十、无效报价及废标</w:t>
      </w:r>
    </w:p>
    <w:p w14:paraId="2BEB6E6F">
      <w:pPr>
        <w:pStyle w:val="5"/>
        <w:spacing w:before="185" w:line="218" w:lineRule="auto"/>
        <w:ind w:left="647"/>
        <w:rPr>
          <w:sz w:val="24"/>
          <w:szCs w:val="24"/>
        </w:rPr>
      </w:pPr>
      <w:r>
        <w:rPr>
          <w:b/>
          <w:bCs/>
          <w:color w:val="262626"/>
          <w:spacing w:val="-5"/>
          <w:sz w:val="24"/>
          <w:szCs w:val="24"/>
        </w:rPr>
        <w:t>（一）无效报价</w:t>
      </w:r>
    </w:p>
    <w:p w14:paraId="6548C573">
      <w:pPr>
        <w:pStyle w:val="5"/>
        <w:spacing w:before="182" w:line="218" w:lineRule="auto"/>
        <w:ind w:left="658"/>
        <w:rPr>
          <w:sz w:val="24"/>
          <w:szCs w:val="24"/>
        </w:rPr>
      </w:pPr>
      <w:r>
        <w:rPr>
          <w:b/>
          <w:bCs/>
          <w:color w:val="262626"/>
          <w:spacing w:val="-3"/>
          <w:sz w:val="24"/>
          <w:szCs w:val="24"/>
        </w:rPr>
        <w:t>1、供应商有下列情况之一，其报价视为无效报价，并取消其磋商资格：</w:t>
      </w:r>
    </w:p>
    <w:p w14:paraId="7EBDFFAD">
      <w:pPr>
        <w:pStyle w:val="5"/>
        <w:spacing w:before="186" w:line="288" w:lineRule="auto"/>
        <w:ind w:left="38" w:right="41" w:firstLine="486"/>
        <w:rPr>
          <w:sz w:val="24"/>
          <w:szCs w:val="24"/>
        </w:rPr>
      </w:pPr>
      <w:r>
        <w:rPr>
          <w:b/>
          <w:bCs/>
          <w:color w:val="262626"/>
          <w:spacing w:val="-3"/>
          <w:sz w:val="24"/>
          <w:szCs w:val="24"/>
        </w:rPr>
        <w:t>（1）供应商资格后审未通过或提供的有关资格、资质证明文件不真实，提</w:t>
      </w:r>
      <w:r>
        <w:rPr>
          <w:color w:val="262626"/>
          <w:spacing w:val="17"/>
          <w:sz w:val="24"/>
          <w:szCs w:val="24"/>
        </w:rPr>
        <w:t xml:space="preserve"> </w:t>
      </w:r>
      <w:r>
        <w:rPr>
          <w:b/>
          <w:bCs/>
          <w:color w:val="262626"/>
          <w:spacing w:val="-5"/>
          <w:sz w:val="24"/>
          <w:szCs w:val="24"/>
        </w:rPr>
        <w:t>供虚假材料；</w:t>
      </w:r>
    </w:p>
    <w:p w14:paraId="4495E290">
      <w:pPr>
        <w:pStyle w:val="5"/>
        <w:spacing w:before="185" w:line="312" w:lineRule="auto"/>
        <w:ind w:left="41" w:right="30" w:firstLine="483"/>
        <w:rPr>
          <w:sz w:val="24"/>
          <w:szCs w:val="24"/>
        </w:rPr>
      </w:pPr>
      <w:r>
        <w:rPr>
          <w:b/>
          <w:bCs/>
          <w:color w:val="262626"/>
          <w:spacing w:val="-2"/>
          <w:sz w:val="24"/>
          <w:szCs w:val="24"/>
        </w:rPr>
        <w:t>（2）供应商递交两份或多份内容不同的响应文件，或在一份响</w:t>
      </w:r>
      <w:r>
        <w:rPr>
          <w:b/>
          <w:bCs/>
          <w:color w:val="262626"/>
          <w:spacing w:val="-3"/>
          <w:sz w:val="24"/>
          <w:szCs w:val="24"/>
        </w:rPr>
        <w:t>应文件中对</w:t>
      </w:r>
      <w:r>
        <w:rPr>
          <w:color w:val="262626"/>
          <w:sz w:val="24"/>
          <w:szCs w:val="24"/>
        </w:rPr>
        <w:t xml:space="preserve"> </w:t>
      </w:r>
      <w:r>
        <w:rPr>
          <w:b/>
          <w:bCs/>
          <w:color w:val="262626"/>
          <w:spacing w:val="-6"/>
          <w:sz w:val="24"/>
          <w:szCs w:val="24"/>
        </w:rPr>
        <w:t>同一招标项目报有两个或多个报价，且未声明哪一个有效，按磋商文件规定提交</w:t>
      </w:r>
      <w:r>
        <w:rPr>
          <w:color w:val="262626"/>
          <w:spacing w:val="17"/>
          <w:sz w:val="24"/>
          <w:szCs w:val="24"/>
        </w:rPr>
        <w:t xml:space="preserve"> </w:t>
      </w:r>
      <w:r>
        <w:rPr>
          <w:b/>
          <w:bCs/>
          <w:color w:val="262626"/>
          <w:spacing w:val="-4"/>
          <w:sz w:val="24"/>
          <w:szCs w:val="24"/>
        </w:rPr>
        <w:t>备选投标方案的除外；</w:t>
      </w:r>
    </w:p>
    <w:p w14:paraId="1FF5D67D">
      <w:pPr>
        <w:pStyle w:val="5"/>
        <w:spacing w:before="183" w:line="289" w:lineRule="auto"/>
        <w:ind w:left="39" w:right="43" w:firstLine="485"/>
        <w:rPr>
          <w:sz w:val="24"/>
          <w:szCs w:val="24"/>
        </w:rPr>
      </w:pPr>
      <w:r>
        <w:rPr>
          <w:b/>
          <w:bCs/>
          <w:color w:val="262626"/>
          <w:spacing w:val="-3"/>
          <w:sz w:val="24"/>
          <w:szCs w:val="24"/>
        </w:rPr>
        <w:t>（3）供应商承诺的报价有效期、质量标准、工期、付款方式、质保期未实</w:t>
      </w:r>
      <w:r>
        <w:rPr>
          <w:color w:val="262626"/>
          <w:spacing w:val="15"/>
          <w:sz w:val="24"/>
          <w:szCs w:val="24"/>
        </w:rPr>
        <w:t xml:space="preserve"> </w:t>
      </w:r>
      <w:r>
        <w:rPr>
          <w:b/>
          <w:bCs/>
          <w:color w:val="262626"/>
          <w:spacing w:val="-4"/>
          <w:sz w:val="24"/>
          <w:szCs w:val="24"/>
        </w:rPr>
        <w:t>质性响应磋商文件要求；</w:t>
      </w:r>
    </w:p>
    <w:p w14:paraId="44244948">
      <w:pPr>
        <w:pStyle w:val="5"/>
        <w:spacing w:before="183" w:line="289" w:lineRule="auto"/>
        <w:ind w:left="41" w:right="82" w:firstLine="483"/>
        <w:rPr>
          <w:sz w:val="24"/>
          <w:szCs w:val="24"/>
        </w:rPr>
      </w:pPr>
      <w:r>
        <w:rPr>
          <w:b/>
          <w:bCs/>
          <w:color w:val="262626"/>
          <w:spacing w:val="-11"/>
          <w:sz w:val="24"/>
          <w:szCs w:val="24"/>
        </w:rPr>
        <w:t>（4）未按规定报价，响应文件中未按磋商文件或工程量清单要求报出价格，</w:t>
      </w:r>
      <w:r>
        <w:rPr>
          <w:color w:val="262626"/>
          <w:spacing w:val="9"/>
          <w:sz w:val="24"/>
          <w:szCs w:val="24"/>
        </w:rPr>
        <w:t xml:space="preserve"> </w:t>
      </w:r>
      <w:r>
        <w:rPr>
          <w:b/>
          <w:bCs/>
          <w:color w:val="262626"/>
          <w:spacing w:val="-3"/>
          <w:sz w:val="24"/>
          <w:szCs w:val="24"/>
        </w:rPr>
        <w:t>工程量清单中出现严重的缺项漏项，磋商小组无法比较和评审的；</w:t>
      </w:r>
    </w:p>
    <w:p w14:paraId="7F59163F">
      <w:pPr>
        <w:pStyle w:val="5"/>
        <w:spacing w:before="181" w:line="219" w:lineRule="auto"/>
        <w:ind w:left="524"/>
        <w:rPr>
          <w:sz w:val="24"/>
          <w:szCs w:val="24"/>
        </w:rPr>
      </w:pPr>
      <w:r>
        <w:rPr>
          <w:b/>
          <w:bCs/>
          <w:color w:val="262626"/>
          <w:spacing w:val="-3"/>
          <w:sz w:val="24"/>
          <w:szCs w:val="24"/>
        </w:rPr>
        <w:t>（5）提供的响应文件不完整，内容不全或关键字迹模糊、无法辨认</w:t>
      </w:r>
      <w:r>
        <w:rPr>
          <w:b/>
          <w:bCs/>
          <w:color w:val="262626"/>
          <w:spacing w:val="-4"/>
          <w:sz w:val="24"/>
          <w:szCs w:val="24"/>
        </w:rPr>
        <w:t>的；</w:t>
      </w:r>
    </w:p>
    <w:p w14:paraId="6C339346">
      <w:pPr>
        <w:pStyle w:val="5"/>
        <w:spacing w:before="181" w:line="219" w:lineRule="auto"/>
        <w:ind w:left="524"/>
        <w:rPr>
          <w:sz w:val="24"/>
          <w:szCs w:val="24"/>
        </w:rPr>
      </w:pPr>
      <w:r>
        <w:rPr>
          <w:b/>
          <w:bCs/>
          <w:color w:val="262626"/>
          <w:spacing w:val="-4"/>
          <w:sz w:val="24"/>
          <w:szCs w:val="24"/>
        </w:rPr>
        <w:t>（6）响应文件未按规定制作、加密、签署或盖章；</w:t>
      </w:r>
    </w:p>
    <w:p w14:paraId="5A7D84F9">
      <w:pPr>
        <w:pStyle w:val="5"/>
        <w:spacing w:before="184" w:line="218" w:lineRule="auto"/>
        <w:ind w:left="527"/>
        <w:rPr>
          <w:sz w:val="24"/>
          <w:szCs w:val="24"/>
        </w:rPr>
      </w:pPr>
      <w:r>
        <w:rPr>
          <w:b/>
          <w:bCs/>
          <w:color w:val="262626"/>
          <w:spacing w:val="-2"/>
          <w:sz w:val="24"/>
          <w:szCs w:val="24"/>
        </w:rPr>
        <w:t>（7）供应商报价（含首轮报价）超过预算金</w:t>
      </w:r>
      <w:r>
        <w:rPr>
          <w:b/>
          <w:bCs/>
          <w:color w:val="262626"/>
          <w:spacing w:val="-3"/>
          <w:sz w:val="24"/>
          <w:szCs w:val="24"/>
        </w:rPr>
        <w:t>额或控制价的；</w:t>
      </w:r>
    </w:p>
    <w:p w14:paraId="4A4ED43C">
      <w:pPr>
        <w:pStyle w:val="5"/>
        <w:spacing w:before="182" w:line="218" w:lineRule="auto"/>
        <w:ind w:left="524"/>
        <w:rPr>
          <w:sz w:val="24"/>
          <w:szCs w:val="24"/>
        </w:rPr>
      </w:pPr>
      <w:r>
        <w:rPr>
          <w:b/>
          <w:bCs/>
          <w:color w:val="262626"/>
          <w:spacing w:val="-4"/>
          <w:sz w:val="24"/>
          <w:szCs w:val="24"/>
        </w:rPr>
        <w:t>（8）低于成本价且无法提供相关证明材料；</w:t>
      </w:r>
    </w:p>
    <w:p w14:paraId="0760F38F">
      <w:pPr>
        <w:pStyle w:val="5"/>
        <w:spacing w:before="185" w:line="219" w:lineRule="auto"/>
        <w:ind w:left="524"/>
        <w:rPr>
          <w:sz w:val="24"/>
          <w:szCs w:val="24"/>
        </w:rPr>
      </w:pPr>
      <w:r>
        <w:rPr>
          <w:b/>
          <w:bCs/>
          <w:color w:val="262626"/>
          <w:spacing w:val="-3"/>
          <w:sz w:val="24"/>
          <w:szCs w:val="24"/>
        </w:rPr>
        <w:t>（9）磋商小组认定投标方案不符合竞争性磋商</w:t>
      </w:r>
      <w:r>
        <w:rPr>
          <w:b/>
          <w:bCs/>
          <w:color w:val="262626"/>
          <w:spacing w:val="-4"/>
          <w:sz w:val="24"/>
          <w:szCs w:val="24"/>
        </w:rPr>
        <w:t>文件要求；</w:t>
      </w:r>
    </w:p>
    <w:p w14:paraId="342FC7D5">
      <w:pPr>
        <w:pStyle w:val="5"/>
        <w:spacing w:before="180" w:line="219" w:lineRule="auto"/>
        <w:ind w:left="524"/>
        <w:rPr>
          <w:sz w:val="24"/>
          <w:szCs w:val="24"/>
        </w:rPr>
      </w:pPr>
      <w:r>
        <w:rPr>
          <w:b/>
          <w:bCs/>
          <w:color w:val="262626"/>
          <w:spacing w:val="-4"/>
          <w:sz w:val="24"/>
          <w:szCs w:val="24"/>
        </w:rPr>
        <w:t>（10）供应商未按时在不见面大厅进行签到的；</w:t>
      </w:r>
    </w:p>
    <w:p w14:paraId="79B82B95">
      <w:pPr>
        <w:pStyle w:val="5"/>
        <w:spacing w:before="183" w:line="219" w:lineRule="auto"/>
        <w:ind w:left="524"/>
        <w:rPr>
          <w:sz w:val="24"/>
          <w:szCs w:val="24"/>
        </w:rPr>
      </w:pPr>
      <w:r>
        <w:rPr>
          <w:b/>
          <w:bCs/>
          <w:color w:val="262626"/>
          <w:spacing w:val="-4"/>
          <w:sz w:val="24"/>
          <w:szCs w:val="24"/>
        </w:rPr>
        <w:t>（11）响应文件含有采购人不能接受的附加条件的；</w:t>
      </w:r>
    </w:p>
    <w:p w14:paraId="7E076CA8">
      <w:pPr>
        <w:pStyle w:val="5"/>
        <w:spacing w:before="181" w:line="290" w:lineRule="auto"/>
        <w:ind w:left="38" w:right="47" w:firstLine="486"/>
        <w:rPr>
          <w:sz w:val="24"/>
          <w:szCs w:val="24"/>
        </w:rPr>
      </w:pPr>
      <w:r>
        <w:rPr>
          <w:b/>
          <w:bCs/>
          <w:color w:val="262626"/>
          <w:spacing w:val="-6"/>
          <w:sz w:val="24"/>
          <w:szCs w:val="24"/>
        </w:rPr>
        <w:t>（12）评审期间，没有按磋商小组要求提交经法定代表人或授</w:t>
      </w:r>
      <w:r>
        <w:rPr>
          <w:b/>
          <w:bCs/>
          <w:color w:val="262626"/>
          <w:spacing w:val="-7"/>
          <w:sz w:val="24"/>
          <w:szCs w:val="24"/>
        </w:rPr>
        <w:t>权代表签字的</w:t>
      </w:r>
      <w:r>
        <w:rPr>
          <w:color w:val="262626"/>
          <w:sz w:val="24"/>
          <w:szCs w:val="24"/>
        </w:rPr>
        <w:t xml:space="preserve"> </w:t>
      </w:r>
      <w:r>
        <w:rPr>
          <w:b/>
          <w:bCs/>
          <w:color w:val="262626"/>
          <w:spacing w:val="-3"/>
          <w:sz w:val="24"/>
          <w:szCs w:val="24"/>
        </w:rPr>
        <w:t>澄清、说明、补正或改变了响应文件实质性内容；</w:t>
      </w:r>
    </w:p>
    <w:p w14:paraId="45B7E7A6">
      <w:pPr>
        <w:pStyle w:val="5"/>
        <w:spacing w:before="180" w:line="219" w:lineRule="auto"/>
        <w:ind w:left="524"/>
        <w:rPr>
          <w:sz w:val="24"/>
          <w:szCs w:val="24"/>
        </w:rPr>
      </w:pPr>
      <w:r>
        <w:rPr>
          <w:b/>
          <w:bCs/>
          <w:color w:val="262626"/>
          <w:spacing w:val="-4"/>
          <w:sz w:val="24"/>
          <w:szCs w:val="24"/>
        </w:rPr>
        <w:t>（13）供应商未响应采购文件中规定的实质性要求；</w:t>
      </w:r>
    </w:p>
    <w:p w14:paraId="641DAB51">
      <w:pPr>
        <w:spacing w:line="219" w:lineRule="auto"/>
        <w:rPr>
          <w:sz w:val="24"/>
          <w:szCs w:val="24"/>
        </w:rPr>
        <w:sectPr>
          <w:footerReference r:id="rId41" w:type="default"/>
          <w:pgSz w:w="11907" w:h="16839"/>
          <w:pgMar w:top="1166" w:right="1766" w:bottom="1198" w:left="1771" w:header="828" w:footer="965" w:gutter="0"/>
          <w:cols w:space="720" w:num="1"/>
        </w:sectPr>
      </w:pPr>
    </w:p>
    <w:p w14:paraId="377F5A70">
      <w:pPr>
        <w:pStyle w:val="5"/>
        <w:spacing w:before="308" w:line="313" w:lineRule="auto"/>
        <w:ind w:left="39" w:right="66" w:firstLine="485"/>
        <w:rPr>
          <w:sz w:val="24"/>
          <w:szCs w:val="24"/>
        </w:rPr>
      </w:pPr>
      <w:r>
        <w:rPr>
          <w:b/>
          <w:bCs/>
          <w:color w:val="262626"/>
          <w:spacing w:val="-13"/>
          <w:sz w:val="24"/>
          <w:szCs w:val="24"/>
        </w:rPr>
        <w:t>（14）在《信用中国》、《中国政府采购</w:t>
      </w:r>
      <w:r>
        <w:rPr>
          <w:b/>
          <w:bCs/>
          <w:color w:val="262626"/>
          <w:spacing w:val="-14"/>
          <w:sz w:val="24"/>
          <w:szCs w:val="24"/>
        </w:rPr>
        <w:t>网》查询目前被列入失信被执行人、</w:t>
      </w:r>
      <w:r>
        <w:rPr>
          <w:color w:val="262626"/>
          <w:sz w:val="24"/>
          <w:szCs w:val="24"/>
        </w:rPr>
        <w:t xml:space="preserve">  </w:t>
      </w:r>
      <w:r>
        <w:rPr>
          <w:b/>
          <w:bCs/>
          <w:color w:val="262626"/>
          <w:spacing w:val="-5"/>
          <w:sz w:val="24"/>
          <w:szCs w:val="24"/>
        </w:rPr>
        <w:t>重大税收违法案件当事人名单、政府采购严重违</w:t>
      </w:r>
      <w:r>
        <w:rPr>
          <w:b/>
          <w:bCs/>
          <w:color w:val="262626"/>
          <w:spacing w:val="-6"/>
          <w:sz w:val="24"/>
          <w:szCs w:val="24"/>
        </w:rPr>
        <w:t>法失信行为记录名单等严重失信</w:t>
      </w:r>
      <w:r>
        <w:rPr>
          <w:color w:val="262626"/>
          <w:sz w:val="24"/>
          <w:szCs w:val="24"/>
        </w:rPr>
        <w:t xml:space="preserve"> </w:t>
      </w:r>
      <w:r>
        <w:rPr>
          <w:b/>
          <w:bCs/>
          <w:color w:val="262626"/>
          <w:spacing w:val="-6"/>
          <w:sz w:val="24"/>
          <w:szCs w:val="24"/>
        </w:rPr>
        <w:t>行为的；</w:t>
      </w:r>
    </w:p>
    <w:p w14:paraId="20E70983">
      <w:pPr>
        <w:pStyle w:val="5"/>
        <w:spacing w:before="181" w:line="289" w:lineRule="auto"/>
        <w:ind w:left="42" w:right="5" w:firstLine="482"/>
        <w:rPr>
          <w:sz w:val="24"/>
          <w:szCs w:val="24"/>
        </w:rPr>
      </w:pPr>
      <w:r>
        <w:rPr>
          <w:b/>
          <w:bCs/>
          <w:color w:val="262626"/>
          <w:spacing w:val="-6"/>
          <w:sz w:val="24"/>
          <w:szCs w:val="24"/>
        </w:rPr>
        <w:t>（15）响应文件制作机器码、响应文件创建标识码一致、造价软件加密锁号</w:t>
      </w:r>
      <w:r>
        <w:rPr>
          <w:color w:val="262626"/>
          <w:spacing w:val="7"/>
          <w:sz w:val="24"/>
          <w:szCs w:val="24"/>
        </w:rPr>
        <w:t xml:space="preserve">  </w:t>
      </w:r>
      <w:r>
        <w:rPr>
          <w:b/>
          <w:bCs/>
          <w:color w:val="262626"/>
          <w:spacing w:val="-4"/>
          <w:sz w:val="24"/>
          <w:szCs w:val="24"/>
        </w:rPr>
        <w:t>一致，将视同串通投标作无效标处理，并将有关问题上报至行政监管部门处理；</w:t>
      </w:r>
    </w:p>
    <w:p w14:paraId="5F54D37E">
      <w:pPr>
        <w:pStyle w:val="5"/>
        <w:spacing w:before="184" w:line="312" w:lineRule="auto"/>
        <w:ind w:left="43" w:right="66" w:firstLine="480"/>
        <w:rPr>
          <w:sz w:val="24"/>
          <w:szCs w:val="24"/>
        </w:rPr>
      </w:pPr>
      <w:r>
        <w:rPr>
          <w:b/>
          <w:bCs/>
          <w:color w:val="262626"/>
          <w:spacing w:val="-5"/>
          <w:sz w:val="24"/>
          <w:szCs w:val="24"/>
        </w:rPr>
        <w:t>（16）工程类项目电子清标中，综合单价清单差额率对比，差额率在</w:t>
      </w:r>
      <w:r>
        <w:rPr>
          <w:color w:val="262626"/>
          <w:spacing w:val="-19"/>
          <w:sz w:val="24"/>
          <w:szCs w:val="24"/>
        </w:rPr>
        <w:t xml:space="preserve"> </w:t>
      </w:r>
      <w:r>
        <w:rPr>
          <w:b/>
          <w:bCs/>
          <w:color w:val="262626"/>
          <w:spacing w:val="-5"/>
          <w:sz w:val="24"/>
          <w:szCs w:val="24"/>
        </w:rPr>
        <w:t>10%以</w:t>
      </w:r>
      <w:r>
        <w:rPr>
          <w:color w:val="262626"/>
          <w:sz w:val="24"/>
          <w:szCs w:val="24"/>
        </w:rPr>
        <w:t xml:space="preserve"> </w:t>
      </w:r>
      <w:r>
        <w:rPr>
          <w:b/>
          <w:bCs/>
          <w:color w:val="262626"/>
          <w:spacing w:val="-6"/>
          <w:sz w:val="24"/>
          <w:szCs w:val="24"/>
        </w:rPr>
        <w:t>内的，异常达到较高比例的，由磋商小组作无效标处理。（具体比例由磋商小组</w:t>
      </w:r>
      <w:r>
        <w:rPr>
          <w:color w:val="262626"/>
          <w:spacing w:val="17"/>
          <w:sz w:val="24"/>
          <w:szCs w:val="24"/>
        </w:rPr>
        <w:t xml:space="preserve"> </w:t>
      </w:r>
      <w:r>
        <w:rPr>
          <w:b/>
          <w:bCs/>
          <w:color w:val="262626"/>
          <w:spacing w:val="-4"/>
          <w:sz w:val="24"/>
          <w:szCs w:val="24"/>
        </w:rPr>
        <w:t>结合总项数、异常程度等协商确定）</w:t>
      </w:r>
    </w:p>
    <w:p w14:paraId="39EE6036">
      <w:pPr>
        <w:pStyle w:val="5"/>
        <w:spacing w:before="182" w:line="312" w:lineRule="auto"/>
        <w:ind w:left="41" w:firstLine="423"/>
        <w:rPr>
          <w:sz w:val="24"/>
          <w:szCs w:val="24"/>
        </w:rPr>
      </w:pPr>
      <w:r>
        <w:rPr>
          <w:b/>
          <w:bCs/>
          <w:color w:val="262626"/>
          <w:spacing w:val="-5"/>
          <w:sz w:val="24"/>
          <w:szCs w:val="24"/>
        </w:rPr>
        <w:t>（17）工程类项目电子清标中，综合单价清单差额率对比，差额率为</w:t>
      </w:r>
      <w:r>
        <w:rPr>
          <w:color w:val="262626"/>
          <w:spacing w:val="-6"/>
          <w:sz w:val="24"/>
          <w:szCs w:val="24"/>
        </w:rPr>
        <w:t xml:space="preserve"> </w:t>
      </w:r>
      <w:r>
        <w:rPr>
          <w:b/>
          <w:bCs/>
          <w:color w:val="262626"/>
          <w:spacing w:val="-6"/>
          <w:sz w:val="24"/>
          <w:szCs w:val="24"/>
        </w:rPr>
        <w:t>0</w:t>
      </w:r>
      <w:r>
        <w:rPr>
          <w:color w:val="262626"/>
          <w:spacing w:val="-6"/>
          <w:sz w:val="24"/>
          <w:szCs w:val="24"/>
        </w:rPr>
        <w:t xml:space="preserve"> </w:t>
      </w:r>
      <w:r>
        <w:rPr>
          <w:b/>
          <w:bCs/>
          <w:color w:val="262626"/>
          <w:spacing w:val="-6"/>
          <w:sz w:val="24"/>
          <w:szCs w:val="24"/>
        </w:rPr>
        <w:t>的，</w:t>
      </w:r>
      <w:r>
        <w:rPr>
          <w:color w:val="262626"/>
          <w:sz w:val="24"/>
          <w:szCs w:val="24"/>
        </w:rPr>
        <w:t xml:space="preserve"> </w:t>
      </w:r>
      <w:r>
        <w:rPr>
          <w:b/>
          <w:bCs/>
          <w:color w:val="262626"/>
          <w:spacing w:val="-5"/>
          <w:sz w:val="24"/>
          <w:szCs w:val="24"/>
        </w:rPr>
        <w:t>异常达到一定比例或数量的，由磋商小组作无</w:t>
      </w:r>
      <w:r>
        <w:rPr>
          <w:b/>
          <w:bCs/>
          <w:color w:val="262626"/>
          <w:spacing w:val="-6"/>
          <w:sz w:val="24"/>
          <w:szCs w:val="24"/>
        </w:rPr>
        <w:t>效标处理。（具体比例、数量由磋</w:t>
      </w:r>
      <w:r>
        <w:rPr>
          <w:color w:val="262626"/>
          <w:sz w:val="24"/>
          <w:szCs w:val="24"/>
        </w:rPr>
        <w:t xml:space="preserve">  </w:t>
      </w:r>
      <w:r>
        <w:rPr>
          <w:b/>
          <w:bCs/>
          <w:color w:val="262626"/>
          <w:spacing w:val="-4"/>
          <w:sz w:val="24"/>
          <w:szCs w:val="24"/>
        </w:rPr>
        <w:t>商小组结合总项数、异常程度等协商确定）</w:t>
      </w:r>
    </w:p>
    <w:p w14:paraId="75180F7B">
      <w:pPr>
        <w:pStyle w:val="5"/>
        <w:spacing w:before="184" w:line="312" w:lineRule="auto"/>
        <w:ind w:left="37" w:right="68" w:firstLine="427"/>
        <w:rPr>
          <w:sz w:val="24"/>
          <w:szCs w:val="24"/>
        </w:rPr>
      </w:pPr>
      <w:r>
        <w:rPr>
          <w:b/>
          <w:bCs/>
          <w:color w:val="262626"/>
          <w:spacing w:val="-4"/>
          <w:sz w:val="24"/>
          <w:szCs w:val="24"/>
        </w:rPr>
        <w:t>（18）电子清标中，技术标雷同性分析，存在高度雷同的技术标评分项且企</w:t>
      </w:r>
      <w:r>
        <w:rPr>
          <w:color w:val="262626"/>
          <w:spacing w:val="2"/>
          <w:sz w:val="24"/>
          <w:szCs w:val="24"/>
        </w:rPr>
        <w:t xml:space="preserve"> </w:t>
      </w:r>
      <w:r>
        <w:rPr>
          <w:b/>
          <w:bCs/>
          <w:color w:val="262626"/>
          <w:spacing w:val="-5"/>
          <w:sz w:val="24"/>
          <w:szCs w:val="24"/>
        </w:rPr>
        <w:t>业无法合理解释或高度雷同项达到一定数量的，</w:t>
      </w:r>
      <w:r>
        <w:rPr>
          <w:b/>
          <w:bCs/>
          <w:color w:val="262626"/>
          <w:spacing w:val="-6"/>
          <w:sz w:val="24"/>
          <w:szCs w:val="24"/>
        </w:rPr>
        <w:t>由磋商小组作无效标处理。（具</w:t>
      </w:r>
      <w:r>
        <w:rPr>
          <w:color w:val="262626"/>
          <w:sz w:val="24"/>
          <w:szCs w:val="24"/>
        </w:rPr>
        <w:t xml:space="preserve"> </w:t>
      </w:r>
      <w:r>
        <w:rPr>
          <w:b/>
          <w:bCs/>
          <w:color w:val="262626"/>
          <w:spacing w:val="-4"/>
          <w:sz w:val="24"/>
          <w:szCs w:val="24"/>
        </w:rPr>
        <w:t>体数量由磋商小组协商确定</w:t>
      </w:r>
      <w:r>
        <w:rPr>
          <w:b/>
          <w:bCs/>
          <w:color w:val="262626"/>
          <w:spacing w:val="1"/>
          <w:sz w:val="24"/>
          <w:szCs w:val="24"/>
        </w:rPr>
        <w:t>）；</w:t>
      </w:r>
    </w:p>
    <w:p w14:paraId="7212B26F">
      <w:pPr>
        <w:pStyle w:val="5"/>
        <w:spacing w:before="180" w:line="218" w:lineRule="auto"/>
        <w:ind w:left="524"/>
        <w:rPr>
          <w:sz w:val="24"/>
          <w:szCs w:val="24"/>
        </w:rPr>
      </w:pPr>
      <w:r>
        <w:rPr>
          <w:b/>
          <w:bCs/>
          <w:color w:val="262626"/>
          <w:spacing w:val="-4"/>
          <w:sz w:val="24"/>
          <w:szCs w:val="24"/>
        </w:rPr>
        <w:t>（19）供应商未提交最终报价；</w:t>
      </w:r>
    </w:p>
    <w:p w14:paraId="66169FDC">
      <w:pPr>
        <w:pStyle w:val="5"/>
        <w:spacing w:before="186" w:line="219" w:lineRule="auto"/>
        <w:ind w:left="524"/>
        <w:rPr>
          <w:sz w:val="24"/>
          <w:szCs w:val="24"/>
        </w:rPr>
      </w:pPr>
      <w:r>
        <w:rPr>
          <w:b/>
          <w:bCs/>
          <w:color w:val="262626"/>
          <w:spacing w:val="-4"/>
          <w:sz w:val="24"/>
          <w:szCs w:val="24"/>
        </w:rPr>
        <w:t>（20）法律、法规规定的其他情况。</w:t>
      </w:r>
    </w:p>
    <w:p w14:paraId="28928DEF">
      <w:pPr>
        <w:pStyle w:val="5"/>
        <w:spacing w:before="183" w:line="359" w:lineRule="auto"/>
        <w:ind w:left="48" w:right="68" w:firstLine="472"/>
        <w:rPr>
          <w:sz w:val="24"/>
          <w:szCs w:val="24"/>
        </w:rPr>
      </w:pPr>
      <w:r>
        <w:rPr>
          <w:b/>
          <w:bCs/>
          <w:color w:val="262626"/>
          <w:spacing w:val="-2"/>
          <w:sz w:val="24"/>
          <w:szCs w:val="24"/>
        </w:rPr>
        <w:t>2、供应商有下列情况之一的，其报价视为无效报价，并取消其磋商、</w:t>
      </w:r>
      <w:r>
        <w:rPr>
          <w:b/>
          <w:bCs/>
          <w:color w:val="262626"/>
          <w:spacing w:val="-3"/>
          <w:sz w:val="24"/>
          <w:szCs w:val="24"/>
        </w:rPr>
        <w:t>成交</w:t>
      </w:r>
      <w:r>
        <w:rPr>
          <w:color w:val="262626"/>
          <w:sz w:val="24"/>
          <w:szCs w:val="24"/>
        </w:rPr>
        <w:t xml:space="preserve"> </w:t>
      </w:r>
      <w:r>
        <w:rPr>
          <w:b/>
          <w:bCs/>
          <w:color w:val="262626"/>
          <w:spacing w:val="-10"/>
          <w:sz w:val="24"/>
          <w:szCs w:val="24"/>
        </w:rPr>
        <w:t>资格：</w:t>
      </w:r>
    </w:p>
    <w:p w14:paraId="43B56AA2">
      <w:pPr>
        <w:pStyle w:val="5"/>
        <w:spacing w:before="1" w:line="217" w:lineRule="auto"/>
        <w:ind w:left="524"/>
        <w:rPr>
          <w:sz w:val="24"/>
          <w:szCs w:val="24"/>
        </w:rPr>
      </w:pPr>
      <w:r>
        <w:rPr>
          <w:b/>
          <w:bCs/>
          <w:color w:val="262626"/>
          <w:spacing w:val="-4"/>
          <w:sz w:val="24"/>
          <w:szCs w:val="24"/>
        </w:rPr>
        <w:t>（1）供应商在报价有效期内撤回报价；</w:t>
      </w:r>
    </w:p>
    <w:p w14:paraId="2FE152CA">
      <w:pPr>
        <w:pStyle w:val="5"/>
        <w:spacing w:before="182" w:line="219" w:lineRule="auto"/>
        <w:ind w:left="524"/>
        <w:rPr>
          <w:sz w:val="24"/>
          <w:szCs w:val="24"/>
        </w:rPr>
      </w:pPr>
      <w:r>
        <w:rPr>
          <w:b/>
          <w:bCs/>
          <w:color w:val="262626"/>
          <w:spacing w:val="-4"/>
          <w:sz w:val="24"/>
          <w:szCs w:val="24"/>
        </w:rPr>
        <w:t>（2）供应商有企图影响采购结果的违法、违规活动；</w:t>
      </w:r>
    </w:p>
    <w:p w14:paraId="0E972F30">
      <w:pPr>
        <w:pStyle w:val="5"/>
        <w:spacing w:before="183" w:line="218" w:lineRule="auto"/>
        <w:ind w:left="524"/>
        <w:rPr>
          <w:sz w:val="24"/>
          <w:szCs w:val="24"/>
        </w:rPr>
      </w:pPr>
      <w:r>
        <w:rPr>
          <w:b/>
          <w:bCs/>
          <w:color w:val="262626"/>
          <w:spacing w:val="-4"/>
          <w:sz w:val="24"/>
          <w:szCs w:val="24"/>
        </w:rPr>
        <w:t>（3）供应商串通报价；</w:t>
      </w:r>
    </w:p>
    <w:p w14:paraId="20CB0A2B">
      <w:pPr>
        <w:pStyle w:val="5"/>
        <w:spacing w:before="182" w:line="219" w:lineRule="auto"/>
        <w:ind w:left="524"/>
        <w:rPr>
          <w:sz w:val="24"/>
          <w:szCs w:val="24"/>
        </w:rPr>
      </w:pPr>
      <w:r>
        <w:rPr>
          <w:b/>
          <w:bCs/>
          <w:color w:val="262626"/>
          <w:spacing w:val="-3"/>
          <w:sz w:val="24"/>
          <w:szCs w:val="24"/>
        </w:rPr>
        <w:t>（5）供应商向采购人、监管机构、采购代理机构提供不正当</w:t>
      </w:r>
      <w:r>
        <w:rPr>
          <w:b/>
          <w:bCs/>
          <w:color w:val="262626"/>
          <w:spacing w:val="-4"/>
          <w:sz w:val="24"/>
          <w:szCs w:val="24"/>
        </w:rPr>
        <w:t>利益；</w:t>
      </w:r>
    </w:p>
    <w:p w14:paraId="198AAA60">
      <w:pPr>
        <w:pStyle w:val="5"/>
        <w:spacing w:before="184" w:line="219" w:lineRule="auto"/>
        <w:ind w:left="524"/>
        <w:rPr>
          <w:sz w:val="24"/>
          <w:szCs w:val="24"/>
        </w:rPr>
      </w:pPr>
      <w:r>
        <w:rPr>
          <w:b/>
          <w:bCs/>
          <w:color w:val="262626"/>
          <w:spacing w:val="-4"/>
          <w:sz w:val="24"/>
          <w:szCs w:val="24"/>
        </w:rPr>
        <w:t>（6）法律、法规规定的其他情况。</w:t>
      </w:r>
    </w:p>
    <w:p w14:paraId="75983B64">
      <w:pPr>
        <w:pStyle w:val="5"/>
        <w:spacing w:before="181" w:line="359" w:lineRule="auto"/>
        <w:ind w:left="41" w:right="68" w:firstLine="481"/>
        <w:rPr>
          <w:sz w:val="24"/>
          <w:szCs w:val="24"/>
        </w:rPr>
      </w:pPr>
      <w:r>
        <w:rPr>
          <w:b/>
          <w:bCs/>
          <w:color w:val="262626"/>
          <w:spacing w:val="-2"/>
          <w:sz w:val="24"/>
          <w:szCs w:val="24"/>
        </w:rPr>
        <w:t>3、磋商结束后，成交供应商有下列情况之一的，其报价视为无效</w:t>
      </w:r>
      <w:r>
        <w:rPr>
          <w:b/>
          <w:bCs/>
          <w:color w:val="262626"/>
          <w:spacing w:val="-3"/>
          <w:sz w:val="24"/>
          <w:szCs w:val="24"/>
        </w:rPr>
        <w:t>报价，并</w:t>
      </w:r>
      <w:r>
        <w:rPr>
          <w:color w:val="262626"/>
          <w:sz w:val="24"/>
          <w:szCs w:val="24"/>
        </w:rPr>
        <w:t xml:space="preserve"> </w:t>
      </w:r>
      <w:r>
        <w:rPr>
          <w:b/>
          <w:bCs/>
          <w:color w:val="262626"/>
          <w:spacing w:val="-5"/>
          <w:sz w:val="24"/>
          <w:szCs w:val="24"/>
        </w:rPr>
        <w:t>取消其成交资格：</w:t>
      </w:r>
    </w:p>
    <w:p w14:paraId="2D2139E1">
      <w:pPr>
        <w:pStyle w:val="5"/>
        <w:spacing w:before="1" w:line="218" w:lineRule="auto"/>
        <w:ind w:left="524"/>
        <w:rPr>
          <w:sz w:val="24"/>
          <w:szCs w:val="24"/>
        </w:rPr>
      </w:pPr>
      <w:r>
        <w:rPr>
          <w:b/>
          <w:bCs/>
          <w:color w:val="262626"/>
          <w:spacing w:val="-4"/>
          <w:sz w:val="24"/>
          <w:szCs w:val="24"/>
        </w:rPr>
        <w:t>（1）成交供应商不按要求提交成交服务费；</w:t>
      </w:r>
    </w:p>
    <w:p w14:paraId="64A566C9">
      <w:pPr>
        <w:pStyle w:val="5"/>
        <w:spacing w:before="183" w:line="219" w:lineRule="auto"/>
        <w:ind w:left="524"/>
        <w:rPr>
          <w:sz w:val="24"/>
          <w:szCs w:val="24"/>
        </w:rPr>
      </w:pPr>
      <w:r>
        <w:rPr>
          <w:b/>
          <w:bCs/>
          <w:color w:val="262626"/>
          <w:spacing w:val="-4"/>
          <w:sz w:val="24"/>
          <w:szCs w:val="24"/>
        </w:rPr>
        <w:t>（2）成交供应商不按规定签订合同；</w:t>
      </w:r>
    </w:p>
    <w:p w14:paraId="3DFF4ABD">
      <w:pPr>
        <w:pStyle w:val="5"/>
        <w:spacing w:before="182" w:line="219" w:lineRule="auto"/>
        <w:ind w:left="524"/>
        <w:rPr>
          <w:sz w:val="24"/>
          <w:szCs w:val="24"/>
        </w:rPr>
      </w:pPr>
      <w:r>
        <w:rPr>
          <w:b/>
          <w:bCs/>
          <w:color w:val="262626"/>
          <w:spacing w:val="-4"/>
          <w:sz w:val="24"/>
          <w:szCs w:val="24"/>
        </w:rPr>
        <w:t>（3）法律、法规规定的其他情况。</w:t>
      </w:r>
    </w:p>
    <w:p w14:paraId="61B133AA">
      <w:pPr>
        <w:pStyle w:val="5"/>
        <w:spacing w:before="183" w:line="218" w:lineRule="auto"/>
        <w:ind w:left="517"/>
        <w:rPr>
          <w:sz w:val="24"/>
          <w:szCs w:val="24"/>
        </w:rPr>
      </w:pPr>
      <w:r>
        <w:rPr>
          <w:b/>
          <w:bCs/>
          <w:color w:val="262626"/>
          <w:spacing w:val="-3"/>
          <w:sz w:val="24"/>
          <w:szCs w:val="24"/>
        </w:rPr>
        <w:t>4、有下列情形之一的，属于或视为供应商相互串通报价：</w:t>
      </w:r>
    </w:p>
    <w:p w14:paraId="488B4CD6">
      <w:pPr>
        <w:pStyle w:val="5"/>
        <w:spacing w:before="182" w:line="218" w:lineRule="auto"/>
        <w:ind w:left="524"/>
        <w:rPr>
          <w:sz w:val="24"/>
          <w:szCs w:val="24"/>
        </w:rPr>
      </w:pPr>
      <w:r>
        <w:rPr>
          <w:b/>
          <w:bCs/>
          <w:color w:val="262626"/>
          <w:spacing w:val="-4"/>
          <w:sz w:val="24"/>
          <w:szCs w:val="24"/>
        </w:rPr>
        <w:t>（1）供应商之间协商报价等响应文件的实质性内容；</w:t>
      </w:r>
    </w:p>
    <w:p w14:paraId="05862069">
      <w:pPr>
        <w:spacing w:line="218" w:lineRule="auto"/>
        <w:rPr>
          <w:sz w:val="24"/>
          <w:szCs w:val="24"/>
        </w:rPr>
        <w:sectPr>
          <w:headerReference r:id="rId42" w:type="default"/>
          <w:footerReference r:id="rId43" w:type="default"/>
          <w:pgSz w:w="11907" w:h="16839"/>
          <w:pgMar w:top="1166" w:right="1728" w:bottom="1198" w:left="1771" w:header="828" w:footer="965" w:gutter="0"/>
          <w:cols w:space="720" w:num="1"/>
        </w:sectPr>
      </w:pPr>
    </w:p>
    <w:p w14:paraId="44AB94B1">
      <w:pPr>
        <w:pStyle w:val="5"/>
        <w:spacing w:before="308" w:line="219" w:lineRule="auto"/>
        <w:ind w:left="524"/>
        <w:rPr>
          <w:sz w:val="24"/>
          <w:szCs w:val="24"/>
        </w:rPr>
      </w:pPr>
      <w:r>
        <w:rPr>
          <w:b/>
          <w:bCs/>
          <w:color w:val="262626"/>
          <w:spacing w:val="-4"/>
          <w:sz w:val="24"/>
          <w:szCs w:val="24"/>
        </w:rPr>
        <w:t>（2）供应商之间约定成交人；</w:t>
      </w:r>
    </w:p>
    <w:p w14:paraId="6F6CB790">
      <w:pPr>
        <w:pStyle w:val="5"/>
        <w:spacing w:before="183" w:line="218" w:lineRule="auto"/>
        <w:ind w:left="524"/>
        <w:rPr>
          <w:sz w:val="24"/>
          <w:szCs w:val="24"/>
        </w:rPr>
      </w:pPr>
      <w:r>
        <w:rPr>
          <w:b/>
          <w:bCs/>
          <w:color w:val="262626"/>
          <w:spacing w:val="-4"/>
          <w:sz w:val="24"/>
          <w:szCs w:val="24"/>
        </w:rPr>
        <w:t>（3）供应商之间约定部分供应商放弃报价或者成交；</w:t>
      </w:r>
    </w:p>
    <w:p w14:paraId="1DEAD49E">
      <w:pPr>
        <w:pStyle w:val="5"/>
        <w:spacing w:before="182" w:line="289" w:lineRule="auto"/>
        <w:ind w:left="36" w:right="59" w:firstLine="488"/>
        <w:rPr>
          <w:sz w:val="24"/>
          <w:szCs w:val="24"/>
        </w:rPr>
      </w:pPr>
      <w:r>
        <w:rPr>
          <w:b/>
          <w:bCs/>
          <w:color w:val="262626"/>
          <w:spacing w:val="-3"/>
          <w:sz w:val="24"/>
          <w:szCs w:val="24"/>
        </w:rPr>
        <w:t>（4）属于同一集团、协会、商会等组织成员的供应商按照该组织要求协同</w:t>
      </w:r>
      <w:r>
        <w:rPr>
          <w:color w:val="262626"/>
          <w:sz w:val="24"/>
          <w:szCs w:val="24"/>
        </w:rPr>
        <w:t xml:space="preserve"> </w:t>
      </w:r>
      <w:r>
        <w:rPr>
          <w:b/>
          <w:bCs/>
          <w:color w:val="262626"/>
          <w:spacing w:val="-5"/>
          <w:sz w:val="24"/>
          <w:szCs w:val="24"/>
        </w:rPr>
        <w:t>报价；</w:t>
      </w:r>
    </w:p>
    <w:p w14:paraId="1E9E524E">
      <w:pPr>
        <w:pStyle w:val="5"/>
        <w:spacing w:before="181" w:line="219" w:lineRule="auto"/>
        <w:ind w:left="524"/>
        <w:rPr>
          <w:sz w:val="24"/>
          <w:szCs w:val="24"/>
        </w:rPr>
      </w:pPr>
      <w:r>
        <w:rPr>
          <w:b/>
          <w:bCs/>
          <w:color w:val="262626"/>
          <w:spacing w:val="-3"/>
          <w:sz w:val="24"/>
          <w:szCs w:val="24"/>
        </w:rPr>
        <w:t>（5）供应商之间为谋取成交或者排斥特定供应商而采取的其他联合行动；</w:t>
      </w:r>
    </w:p>
    <w:p w14:paraId="5CDB26FB">
      <w:pPr>
        <w:pStyle w:val="5"/>
        <w:spacing w:before="183" w:line="219" w:lineRule="auto"/>
        <w:ind w:left="524"/>
        <w:rPr>
          <w:sz w:val="24"/>
          <w:szCs w:val="24"/>
        </w:rPr>
      </w:pPr>
      <w:r>
        <w:rPr>
          <w:b/>
          <w:bCs/>
          <w:color w:val="262626"/>
          <w:spacing w:val="-3"/>
          <w:sz w:val="24"/>
          <w:szCs w:val="24"/>
        </w:rPr>
        <w:t>（6）不同供应商的响应文件由同一单位或者</w:t>
      </w:r>
      <w:r>
        <w:rPr>
          <w:b/>
          <w:bCs/>
          <w:color w:val="262626"/>
          <w:spacing w:val="-4"/>
          <w:sz w:val="24"/>
          <w:szCs w:val="24"/>
        </w:rPr>
        <w:t>个人编制；</w:t>
      </w:r>
    </w:p>
    <w:p w14:paraId="3B5199F2">
      <w:pPr>
        <w:pStyle w:val="5"/>
        <w:spacing w:before="182" w:line="218" w:lineRule="auto"/>
        <w:ind w:left="524"/>
        <w:rPr>
          <w:sz w:val="24"/>
          <w:szCs w:val="24"/>
        </w:rPr>
      </w:pPr>
      <w:r>
        <w:rPr>
          <w:b/>
          <w:bCs/>
          <w:color w:val="262626"/>
          <w:spacing w:val="-3"/>
          <w:sz w:val="24"/>
          <w:szCs w:val="24"/>
        </w:rPr>
        <w:t>（7）不同供应商委托同一单位或者个人办理</w:t>
      </w:r>
      <w:r>
        <w:rPr>
          <w:b/>
          <w:bCs/>
          <w:color w:val="262626"/>
          <w:spacing w:val="-4"/>
          <w:sz w:val="24"/>
          <w:szCs w:val="24"/>
        </w:rPr>
        <w:t>报价事宜；</w:t>
      </w:r>
    </w:p>
    <w:p w14:paraId="5DF3612A">
      <w:pPr>
        <w:pStyle w:val="5"/>
        <w:spacing w:before="184" w:line="219" w:lineRule="auto"/>
        <w:ind w:left="524"/>
        <w:rPr>
          <w:sz w:val="24"/>
          <w:szCs w:val="24"/>
        </w:rPr>
      </w:pPr>
      <w:r>
        <w:rPr>
          <w:b/>
          <w:bCs/>
          <w:color w:val="262626"/>
          <w:spacing w:val="-3"/>
          <w:sz w:val="24"/>
          <w:szCs w:val="24"/>
        </w:rPr>
        <w:t>（8）不同供应商的响应文件载明的项目管理成员为</w:t>
      </w:r>
      <w:r>
        <w:rPr>
          <w:b/>
          <w:bCs/>
          <w:color w:val="262626"/>
          <w:spacing w:val="-4"/>
          <w:sz w:val="24"/>
          <w:szCs w:val="24"/>
        </w:rPr>
        <w:t>同一人；</w:t>
      </w:r>
    </w:p>
    <w:p w14:paraId="2DCED794">
      <w:pPr>
        <w:pStyle w:val="5"/>
        <w:spacing w:before="181" w:line="218" w:lineRule="auto"/>
        <w:ind w:left="524"/>
        <w:rPr>
          <w:sz w:val="24"/>
          <w:szCs w:val="24"/>
        </w:rPr>
      </w:pPr>
      <w:r>
        <w:rPr>
          <w:b/>
          <w:bCs/>
          <w:color w:val="262626"/>
          <w:spacing w:val="-3"/>
          <w:sz w:val="24"/>
          <w:szCs w:val="24"/>
        </w:rPr>
        <w:t>（9）不同供应商的响应文件异常一致或者报价呈规律</w:t>
      </w:r>
      <w:r>
        <w:rPr>
          <w:b/>
          <w:bCs/>
          <w:color w:val="262626"/>
          <w:spacing w:val="-4"/>
          <w:sz w:val="24"/>
          <w:szCs w:val="24"/>
        </w:rPr>
        <w:t>性差异；</w:t>
      </w:r>
    </w:p>
    <w:p w14:paraId="564EAFDA">
      <w:pPr>
        <w:pStyle w:val="5"/>
        <w:spacing w:before="184" w:line="219" w:lineRule="auto"/>
        <w:ind w:left="524"/>
        <w:rPr>
          <w:sz w:val="24"/>
          <w:szCs w:val="24"/>
        </w:rPr>
      </w:pPr>
      <w:r>
        <w:rPr>
          <w:b/>
          <w:bCs/>
          <w:color w:val="262626"/>
          <w:spacing w:val="-4"/>
          <w:sz w:val="24"/>
          <w:szCs w:val="24"/>
        </w:rPr>
        <w:t>（10）不同供应商的响应文件相互混装；</w:t>
      </w:r>
    </w:p>
    <w:p w14:paraId="40BEE5F3">
      <w:pPr>
        <w:pStyle w:val="5"/>
        <w:spacing w:before="181" w:line="219" w:lineRule="auto"/>
        <w:ind w:left="524"/>
        <w:rPr>
          <w:sz w:val="24"/>
          <w:szCs w:val="24"/>
        </w:rPr>
      </w:pPr>
      <w:r>
        <w:rPr>
          <w:b/>
          <w:bCs/>
          <w:color w:val="262626"/>
          <w:spacing w:val="-3"/>
          <w:sz w:val="24"/>
          <w:szCs w:val="24"/>
        </w:rPr>
        <w:t>（11）不同供应商的保证金从同一单位或者个人的账</w:t>
      </w:r>
      <w:r>
        <w:rPr>
          <w:b/>
          <w:bCs/>
          <w:color w:val="262626"/>
          <w:spacing w:val="-4"/>
          <w:sz w:val="24"/>
          <w:szCs w:val="24"/>
        </w:rPr>
        <w:t>户转出。</w:t>
      </w:r>
    </w:p>
    <w:p w14:paraId="316D6744">
      <w:pPr>
        <w:pStyle w:val="5"/>
        <w:spacing w:before="183" w:line="359" w:lineRule="auto"/>
        <w:ind w:left="37" w:right="28" w:firstLine="480"/>
        <w:jc w:val="both"/>
        <w:rPr>
          <w:sz w:val="24"/>
          <w:szCs w:val="24"/>
        </w:rPr>
      </w:pPr>
      <w:r>
        <w:rPr>
          <w:b/>
          <w:bCs/>
          <w:color w:val="262626"/>
          <w:spacing w:val="-6"/>
          <w:sz w:val="24"/>
          <w:szCs w:val="24"/>
        </w:rPr>
        <w:t>供应商如有以上行为，采购人、监管机构及采购代理机构有权根据情况性质</w:t>
      </w:r>
      <w:r>
        <w:rPr>
          <w:color w:val="262626"/>
          <w:spacing w:val="13"/>
          <w:sz w:val="24"/>
          <w:szCs w:val="24"/>
        </w:rPr>
        <w:t xml:space="preserve"> </w:t>
      </w:r>
      <w:r>
        <w:rPr>
          <w:b/>
          <w:bCs/>
          <w:color w:val="262626"/>
          <w:spacing w:val="-5"/>
          <w:sz w:val="24"/>
          <w:szCs w:val="24"/>
        </w:rPr>
        <w:t>按照《中华人民共和国政府采购法》及有关法律法规</w:t>
      </w:r>
      <w:r>
        <w:rPr>
          <w:b/>
          <w:bCs/>
          <w:color w:val="262626"/>
          <w:spacing w:val="-6"/>
          <w:sz w:val="24"/>
          <w:szCs w:val="24"/>
        </w:rPr>
        <w:t>追究其法律责任。给采购人</w:t>
      </w:r>
      <w:r>
        <w:rPr>
          <w:color w:val="262626"/>
          <w:sz w:val="24"/>
          <w:szCs w:val="24"/>
        </w:rPr>
        <w:t xml:space="preserve"> </w:t>
      </w:r>
      <w:r>
        <w:rPr>
          <w:b/>
          <w:bCs/>
          <w:color w:val="262626"/>
          <w:spacing w:val="-3"/>
          <w:sz w:val="24"/>
          <w:szCs w:val="24"/>
        </w:rPr>
        <w:t>及采购代理机构造成损失的，采购人及采购代理机构有索赔的权利。</w:t>
      </w:r>
    </w:p>
    <w:p w14:paraId="7FB4061B">
      <w:pPr>
        <w:pStyle w:val="5"/>
        <w:spacing w:line="220" w:lineRule="auto"/>
        <w:ind w:left="44"/>
        <w:rPr>
          <w:sz w:val="24"/>
          <w:szCs w:val="24"/>
        </w:rPr>
      </w:pPr>
      <w:r>
        <w:rPr>
          <w:b/>
          <w:bCs/>
          <w:color w:val="262626"/>
          <w:spacing w:val="-5"/>
          <w:sz w:val="24"/>
          <w:szCs w:val="24"/>
        </w:rPr>
        <w:t>（二）废标</w:t>
      </w:r>
    </w:p>
    <w:p w14:paraId="44E1C97B">
      <w:pPr>
        <w:pStyle w:val="5"/>
        <w:spacing w:before="182" w:line="219" w:lineRule="auto"/>
        <w:ind w:left="535"/>
        <w:rPr>
          <w:sz w:val="24"/>
          <w:szCs w:val="24"/>
        </w:rPr>
      </w:pPr>
      <w:r>
        <w:rPr>
          <w:b/>
          <w:bCs/>
          <w:color w:val="262626"/>
          <w:spacing w:val="-4"/>
          <w:sz w:val="24"/>
          <w:szCs w:val="24"/>
        </w:rPr>
        <w:t>1、在采购活动中，如出现下列情形之一的，应予废标：</w:t>
      </w:r>
    </w:p>
    <w:p w14:paraId="75869810">
      <w:pPr>
        <w:pStyle w:val="5"/>
        <w:spacing w:before="181" w:line="324" w:lineRule="auto"/>
        <w:ind w:left="38" w:right="28" w:firstLine="486"/>
        <w:rPr>
          <w:sz w:val="24"/>
          <w:szCs w:val="24"/>
        </w:rPr>
      </w:pPr>
      <w:r>
        <w:rPr>
          <w:b/>
          <w:bCs/>
          <w:color w:val="262626"/>
          <w:spacing w:val="-4"/>
          <w:sz w:val="24"/>
          <w:szCs w:val="24"/>
        </w:rPr>
        <w:t>（1）符合要求的供应商或者提交最后报价的供应商不足</w:t>
      </w:r>
      <w:r>
        <w:rPr>
          <w:color w:val="262626"/>
          <w:spacing w:val="-39"/>
          <w:sz w:val="24"/>
          <w:szCs w:val="24"/>
        </w:rPr>
        <w:t xml:space="preserve"> </w:t>
      </w:r>
      <w:r>
        <w:rPr>
          <w:b/>
          <w:bCs/>
          <w:color w:val="262626"/>
          <w:spacing w:val="-4"/>
          <w:sz w:val="24"/>
          <w:szCs w:val="24"/>
        </w:rPr>
        <w:t>3</w:t>
      </w:r>
      <w:r>
        <w:rPr>
          <w:color w:val="262626"/>
          <w:spacing w:val="-49"/>
          <w:sz w:val="24"/>
          <w:szCs w:val="24"/>
        </w:rPr>
        <w:t xml:space="preserve"> </w:t>
      </w:r>
      <w:r>
        <w:rPr>
          <w:b/>
          <w:bCs/>
          <w:color w:val="262626"/>
          <w:spacing w:val="-4"/>
          <w:sz w:val="24"/>
          <w:szCs w:val="24"/>
        </w:rPr>
        <w:t>家的【政府购买</w:t>
      </w:r>
      <w:r>
        <w:rPr>
          <w:color w:val="262626"/>
          <w:sz w:val="24"/>
          <w:szCs w:val="24"/>
        </w:rPr>
        <w:t xml:space="preserve"> </w:t>
      </w:r>
      <w:r>
        <w:rPr>
          <w:b/>
          <w:bCs/>
          <w:color w:val="262626"/>
          <w:spacing w:val="-5"/>
          <w:sz w:val="24"/>
          <w:szCs w:val="24"/>
        </w:rPr>
        <w:t>服务项目（含政府和社会资本合作项目）在采购过</w:t>
      </w:r>
      <w:r>
        <w:rPr>
          <w:b/>
          <w:bCs/>
          <w:color w:val="262626"/>
          <w:spacing w:val="-6"/>
          <w:sz w:val="24"/>
          <w:szCs w:val="24"/>
        </w:rPr>
        <w:t>程中符合要求的供应商（社会</w:t>
      </w:r>
      <w:r>
        <w:rPr>
          <w:color w:val="262626"/>
          <w:sz w:val="24"/>
          <w:szCs w:val="24"/>
        </w:rPr>
        <w:t xml:space="preserve"> </w:t>
      </w:r>
      <w:r>
        <w:rPr>
          <w:b/>
          <w:bCs/>
          <w:color w:val="262626"/>
          <w:spacing w:val="-6"/>
          <w:sz w:val="24"/>
          <w:szCs w:val="24"/>
        </w:rPr>
        <w:t>资本）不足</w:t>
      </w:r>
      <w:r>
        <w:rPr>
          <w:color w:val="262626"/>
          <w:spacing w:val="-48"/>
          <w:sz w:val="24"/>
          <w:szCs w:val="24"/>
        </w:rPr>
        <w:t xml:space="preserve"> </w:t>
      </w:r>
      <w:r>
        <w:rPr>
          <w:b/>
          <w:bCs/>
          <w:color w:val="262626"/>
          <w:spacing w:val="-6"/>
          <w:sz w:val="24"/>
          <w:szCs w:val="24"/>
        </w:rPr>
        <w:t>2</w:t>
      </w:r>
      <w:r>
        <w:rPr>
          <w:color w:val="262626"/>
          <w:spacing w:val="-49"/>
          <w:sz w:val="24"/>
          <w:szCs w:val="24"/>
        </w:rPr>
        <w:t xml:space="preserve"> </w:t>
      </w:r>
      <w:r>
        <w:rPr>
          <w:b/>
          <w:bCs/>
          <w:color w:val="262626"/>
          <w:spacing w:val="-6"/>
          <w:sz w:val="24"/>
          <w:szCs w:val="24"/>
        </w:rPr>
        <w:t>家；市场竞争不充分的科研项目，以及需要扶持的科技成果转化项</w:t>
      </w:r>
      <w:r>
        <w:rPr>
          <w:color w:val="262626"/>
          <w:sz w:val="24"/>
          <w:szCs w:val="24"/>
        </w:rPr>
        <w:t xml:space="preserve"> </w:t>
      </w:r>
      <w:r>
        <w:rPr>
          <w:b/>
          <w:bCs/>
          <w:color w:val="262626"/>
          <w:spacing w:val="-8"/>
          <w:sz w:val="24"/>
          <w:szCs w:val="24"/>
        </w:rPr>
        <w:t>目提交最后报价的供应商不足</w:t>
      </w:r>
      <w:r>
        <w:rPr>
          <w:color w:val="262626"/>
          <w:spacing w:val="-40"/>
          <w:sz w:val="24"/>
          <w:szCs w:val="24"/>
        </w:rPr>
        <w:t xml:space="preserve"> </w:t>
      </w:r>
      <w:r>
        <w:rPr>
          <w:b/>
          <w:bCs/>
          <w:color w:val="262626"/>
          <w:spacing w:val="-8"/>
          <w:sz w:val="24"/>
          <w:szCs w:val="24"/>
        </w:rPr>
        <w:t>2</w:t>
      </w:r>
      <w:r>
        <w:rPr>
          <w:color w:val="262626"/>
          <w:spacing w:val="-48"/>
          <w:sz w:val="24"/>
          <w:szCs w:val="24"/>
        </w:rPr>
        <w:t xml:space="preserve"> </w:t>
      </w:r>
      <w:r>
        <w:rPr>
          <w:b/>
          <w:bCs/>
          <w:color w:val="262626"/>
          <w:spacing w:val="-8"/>
          <w:sz w:val="24"/>
          <w:szCs w:val="24"/>
        </w:rPr>
        <w:t>家。】；</w:t>
      </w:r>
    </w:p>
    <w:p w14:paraId="71242816">
      <w:pPr>
        <w:pStyle w:val="5"/>
        <w:spacing w:before="184" w:line="219" w:lineRule="auto"/>
        <w:ind w:left="524"/>
        <w:rPr>
          <w:sz w:val="24"/>
          <w:szCs w:val="24"/>
        </w:rPr>
      </w:pPr>
      <w:r>
        <w:rPr>
          <w:b/>
          <w:bCs/>
          <w:color w:val="262626"/>
          <w:spacing w:val="-4"/>
          <w:sz w:val="24"/>
          <w:szCs w:val="24"/>
        </w:rPr>
        <w:t>（2）出现影响采购公正的违法、违规行为的；</w:t>
      </w:r>
    </w:p>
    <w:p w14:paraId="04991534">
      <w:pPr>
        <w:pStyle w:val="5"/>
        <w:spacing w:before="182" w:line="218" w:lineRule="auto"/>
        <w:ind w:left="524"/>
        <w:rPr>
          <w:sz w:val="24"/>
          <w:szCs w:val="24"/>
        </w:rPr>
      </w:pPr>
      <w:r>
        <w:rPr>
          <w:b/>
          <w:bCs/>
          <w:color w:val="262626"/>
          <w:spacing w:val="-3"/>
          <w:sz w:val="24"/>
          <w:szCs w:val="24"/>
        </w:rPr>
        <w:t>（3）供应商的最终报价均超过了采购预算，采购人不能支</w:t>
      </w:r>
      <w:r>
        <w:rPr>
          <w:b/>
          <w:bCs/>
          <w:color w:val="262626"/>
          <w:spacing w:val="-4"/>
          <w:sz w:val="24"/>
          <w:szCs w:val="24"/>
        </w:rPr>
        <w:t>付的；</w:t>
      </w:r>
    </w:p>
    <w:p w14:paraId="33EDA0CD">
      <w:pPr>
        <w:pStyle w:val="5"/>
        <w:spacing w:before="184" w:line="219" w:lineRule="auto"/>
        <w:ind w:left="524"/>
        <w:rPr>
          <w:sz w:val="24"/>
          <w:szCs w:val="24"/>
        </w:rPr>
      </w:pPr>
      <w:r>
        <w:rPr>
          <w:b/>
          <w:bCs/>
          <w:color w:val="262626"/>
          <w:spacing w:val="-4"/>
          <w:sz w:val="24"/>
          <w:szCs w:val="24"/>
        </w:rPr>
        <w:t>（4）因重大变故，采购任务取消的。</w:t>
      </w:r>
    </w:p>
    <w:p w14:paraId="6AB4CF4A">
      <w:pPr>
        <w:pStyle w:val="5"/>
        <w:spacing w:before="181" w:line="219" w:lineRule="auto"/>
        <w:ind w:left="517"/>
        <w:rPr>
          <w:sz w:val="24"/>
          <w:szCs w:val="24"/>
        </w:rPr>
      </w:pPr>
      <w:r>
        <w:rPr>
          <w:b/>
          <w:bCs/>
          <w:color w:val="262626"/>
          <w:spacing w:val="-3"/>
          <w:sz w:val="24"/>
          <w:szCs w:val="24"/>
        </w:rPr>
        <w:t>废标后，采购人应当将废标理由通知所有供应商。</w:t>
      </w:r>
    </w:p>
    <w:p w14:paraId="45A95573">
      <w:pPr>
        <w:pStyle w:val="5"/>
        <w:spacing w:before="184" w:line="220" w:lineRule="auto"/>
        <w:ind w:left="39"/>
        <w:rPr>
          <w:sz w:val="24"/>
          <w:szCs w:val="24"/>
        </w:rPr>
      </w:pPr>
      <w:r>
        <w:rPr>
          <w:b/>
          <w:bCs/>
          <w:color w:val="262626"/>
          <w:spacing w:val="-3"/>
          <w:sz w:val="24"/>
          <w:szCs w:val="24"/>
        </w:rPr>
        <w:t>十一、磋商小组、原则、程序及评审方法</w:t>
      </w:r>
    </w:p>
    <w:p w14:paraId="217E5DD0">
      <w:pPr>
        <w:pStyle w:val="5"/>
        <w:spacing w:before="179" w:line="220" w:lineRule="auto"/>
        <w:ind w:left="535"/>
        <w:rPr>
          <w:sz w:val="24"/>
          <w:szCs w:val="24"/>
        </w:rPr>
      </w:pPr>
      <w:r>
        <w:rPr>
          <w:b/>
          <w:bCs/>
          <w:color w:val="262626"/>
          <w:spacing w:val="-8"/>
          <w:sz w:val="24"/>
          <w:szCs w:val="24"/>
        </w:rPr>
        <w:t>1、磋商小组</w:t>
      </w:r>
    </w:p>
    <w:p w14:paraId="5B0648C7">
      <w:pPr>
        <w:pStyle w:val="5"/>
        <w:spacing w:before="181" w:line="359" w:lineRule="auto"/>
        <w:ind w:left="38" w:right="28" w:firstLine="479"/>
        <w:jc w:val="both"/>
        <w:rPr>
          <w:sz w:val="24"/>
          <w:szCs w:val="24"/>
        </w:rPr>
      </w:pPr>
      <w:r>
        <w:rPr>
          <w:b/>
          <w:bCs/>
          <w:color w:val="262626"/>
          <w:spacing w:val="-4"/>
          <w:sz w:val="24"/>
          <w:szCs w:val="24"/>
        </w:rPr>
        <w:t>采购人根据本项目的特点依法组建磋商小组，</w:t>
      </w:r>
      <w:r>
        <w:rPr>
          <w:color w:val="262626"/>
          <w:spacing w:val="-4"/>
          <w:sz w:val="24"/>
          <w:szCs w:val="24"/>
        </w:rPr>
        <w:t xml:space="preserve"> </w:t>
      </w:r>
      <w:r>
        <w:rPr>
          <w:b/>
          <w:bCs/>
          <w:color w:val="262626"/>
          <w:spacing w:val="-4"/>
          <w:sz w:val="24"/>
          <w:szCs w:val="24"/>
        </w:rPr>
        <w:t>磋商小组由</w:t>
      </w:r>
      <w:r>
        <w:rPr>
          <w:color w:val="262626"/>
          <w:spacing w:val="-30"/>
          <w:sz w:val="24"/>
          <w:szCs w:val="24"/>
        </w:rPr>
        <w:t xml:space="preserve"> </w:t>
      </w:r>
      <w:r>
        <w:rPr>
          <w:b/>
          <w:bCs/>
          <w:color w:val="262626"/>
          <w:spacing w:val="-4"/>
          <w:sz w:val="24"/>
          <w:szCs w:val="24"/>
        </w:rPr>
        <w:t>3</w:t>
      </w:r>
      <w:r>
        <w:rPr>
          <w:color w:val="262626"/>
          <w:spacing w:val="-48"/>
          <w:sz w:val="24"/>
          <w:szCs w:val="24"/>
        </w:rPr>
        <w:t xml:space="preserve"> </w:t>
      </w:r>
      <w:r>
        <w:rPr>
          <w:b/>
          <w:bCs/>
          <w:color w:val="262626"/>
          <w:spacing w:val="-4"/>
          <w:sz w:val="24"/>
          <w:szCs w:val="24"/>
        </w:rPr>
        <w:t>人以上单数组</w:t>
      </w:r>
      <w:r>
        <w:rPr>
          <w:color w:val="262626"/>
          <w:sz w:val="24"/>
          <w:szCs w:val="24"/>
        </w:rPr>
        <w:t xml:space="preserve"> </w:t>
      </w:r>
      <w:r>
        <w:rPr>
          <w:b/>
          <w:bCs/>
          <w:color w:val="262626"/>
          <w:spacing w:val="-5"/>
          <w:sz w:val="24"/>
          <w:szCs w:val="24"/>
        </w:rPr>
        <w:t>成。磋商小组负责对响应文件进行审查、质疑、评</w:t>
      </w:r>
      <w:r>
        <w:rPr>
          <w:b/>
          <w:bCs/>
          <w:color w:val="262626"/>
          <w:spacing w:val="-6"/>
          <w:sz w:val="24"/>
          <w:szCs w:val="24"/>
        </w:rPr>
        <w:t>审，推荐成交供应商或成交供</w:t>
      </w:r>
      <w:r>
        <w:rPr>
          <w:color w:val="262626"/>
          <w:sz w:val="24"/>
          <w:szCs w:val="24"/>
        </w:rPr>
        <w:t xml:space="preserve"> </w:t>
      </w:r>
      <w:r>
        <w:rPr>
          <w:b/>
          <w:bCs/>
          <w:color w:val="262626"/>
          <w:spacing w:val="-5"/>
          <w:sz w:val="24"/>
          <w:szCs w:val="24"/>
        </w:rPr>
        <w:t>应商候选人。</w:t>
      </w:r>
    </w:p>
    <w:p w14:paraId="429075D7">
      <w:pPr>
        <w:pStyle w:val="5"/>
        <w:spacing w:line="220" w:lineRule="auto"/>
        <w:ind w:left="521"/>
        <w:rPr>
          <w:sz w:val="24"/>
          <w:szCs w:val="24"/>
        </w:rPr>
      </w:pPr>
      <w:r>
        <w:rPr>
          <w:b/>
          <w:bCs/>
          <w:color w:val="262626"/>
          <w:spacing w:val="-5"/>
          <w:sz w:val="24"/>
          <w:szCs w:val="24"/>
        </w:rPr>
        <w:t>2、磋商原则</w:t>
      </w:r>
    </w:p>
    <w:p w14:paraId="3E4421C6">
      <w:pPr>
        <w:spacing w:line="220" w:lineRule="auto"/>
        <w:rPr>
          <w:sz w:val="24"/>
          <w:szCs w:val="24"/>
        </w:rPr>
        <w:sectPr>
          <w:headerReference r:id="rId44" w:type="default"/>
          <w:footerReference r:id="rId45" w:type="default"/>
          <w:pgSz w:w="11907" w:h="16839"/>
          <w:pgMar w:top="1166" w:right="1766" w:bottom="1198" w:left="1771" w:header="828" w:footer="965" w:gutter="0"/>
          <w:cols w:space="720" w:num="1"/>
        </w:sectPr>
      </w:pPr>
    </w:p>
    <w:p w14:paraId="773A99AB">
      <w:pPr>
        <w:pStyle w:val="5"/>
        <w:spacing w:before="310" w:line="359" w:lineRule="auto"/>
        <w:ind w:left="43" w:right="26" w:firstLine="457"/>
        <w:jc w:val="both"/>
        <w:rPr>
          <w:sz w:val="24"/>
          <w:szCs w:val="24"/>
        </w:rPr>
      </w:pPr>
      <w:r>
        <w:rPr>
          <w:b/>
          <w:bCs/>
          <w:color w:val="262626"/>
          <w:spacing w:val="-5"/>
          <w:sz w:val="24"/>
          <w:szCs w:val="24"/>
        </w:rPr>
        <w:t>“公平、公正、择优、效益”为本次竞争性磋商的基本原则，磋商小组将按</w:t>
      </w:r>
      <w:r>
        <w:rPr>
          <w:color w:val="262626"/>
          <w:spacing w:val="2"/>
          <w:sz w:val="24"/>
          <w:szCs w:val="24"/>
        </w:rPr>
        <w:t xml:space="preserve"> </w:t>
      </w:r>
      <w:r>
        <w:rPr>
          <w:b/>
          <w:bCs/>
          <w:color w:val="262626"/>
          <w:spacing w:val="-6"/>
          <w:sz w:val="24"/>
          <w:szCs w:val="24"/>
        </w:rPr>
        <w:t>照这一原则的要求，公正、平等地对待各供应商。同时，在磋商过程中恪守以下</w:t>
      </w:r>
      <w:r>
        <w:rPr>
          <w:color w:val="262626"/>
          <w:spacing w:val="17"/>
          <w:sz w:val="24"/>
          <w:szCs w:val="24"/>
        </w:rPr>
        <w:t xml:space="preserve"> </w:t>
      </w:r>
      <w:r>
        <w:rPr>
          <w:b/>
          <w:bCs/>
          <w:color w:val="262626"/>
          <w:spacing w:val="-8"/>
          <w:sz w:val="24"/>
          <w:szCs w:val="24"/>
        </w:rPr>
        <w:t>原则：</w:t>
      </w:r>
    </w:p>
    <w:p w14:paraId="1774DBE7">
      <w:pPr>
        <w:pStyle w:val="5"/>
        <w:spacing w:before="1" w:line="312" w:lineRule="auto"/>
        <w:ind w:left="36" w:right="30" w:firstLine="488"/>
        <w:rPr>
          <w:sz w:val="24"/>
          <w:szCs w:val="24"/>
        </w:rPr>
      </w:pPr>
      <w:r>
        <w:rPr>
          <w:b/>
          <w:bCs/>
          <w:color w:val="262626"/>
          <w:spacing w:val="-3"/>
          <w:sz w:val="24"/>
          <w:szCs w:val="24"/>
        </w:rPr>
        <w:t>（1）客观性原则：磋商小组将按照采购文件的要求，对供应商的响应文件</w:t>
      </w:r>
      <w:r>
        <w:rPr>
          <w:color w:val="262626"/>
          <w:sz w:val="24"/>
          <w:szCs w:val="24"/>
        </w:rPr>
        <w:t xml:space="preserve"> </w:t>
      </w:r>
      <w:r>
        <w:rPr>
          <w:b/>
          <w:bCs/>
          <w:color w:val="262626"/>
          <w:spacing w:val="-5"/>
          <w:sz w:val="24"/>
          <w:szCs w:val="24"/>
        </w:rPr>
        <w:t>进行认真评审。对响应文件的评审仅依靠响应文件</w:t>
      </w:r>
      <w:r>
        <w:rPr>
          <w:b/>
          <w:bCs/>
          <w:color w:val="262626"/>
          <w:spacing w:val="-6"/>
          <w:sz w:val="24"/>
          <w:szCs w:val="24"/>
        </w:rPr>
        <w:t>本身，而不依靠响应文件以外</w:t>
      </w:r>
      <w:r>
        <w:rPr>
          <w:color w:val="262626"/>
          <w:sz w:val="24"/>
          <w:szCs w:val="24"/>
        </w:rPr>
        <w:t xml:space="preserve"> </w:t>
      </w:r>
      <w:r>
        <w:rPr>
          <w:b/>
          <w:bCs/>
          <w:color w:val="262626"/>
          <w:spacing w:val="-4"/>
          <w:sz w:val="24"/>
          <w:szCs w:val="24"/>
        </w:rPr>
        <w:t>的任何因素。</w:t>
      </w:r>
    </w:p>
    <w:p w14:paraId="089AA718">
      <w:pPr>
        <w:pStyle w:val="5"/>
        <w:spacing w:before="180" w:line="219" w:lineRule="auto"/>
        <w:ind w:right="28"/>
        <w:jc w:val="right"/>
        <w:rPr>
          <w:sz w:val="24"/>
          <w:szCs w:val="24"/>
        </w:rPr>
      </w:pPr>
      <w:r>
        <w:rPr>
          <w:b/>
          <w:bCs/>
          <w:color w:val="262626"/>
          <w:spacing w:val="-9"/>
          <w:sz w:val="24"/>
          <w:szCs w:val="24"/>
        </w:rPr>
        <w:t>（2）统一性原则：磋商小组将按照统一的磋商原则，用同一标</w:t>
      </w:r>
      <w:r>
        <w:rPr>
          <w:b/>
          <w:bCs/>
          <w:color w:val="262626"/>
          <w:spacing w:val="-10"/>
          <w:sz w:val="24"/>
          <w:szCs w:val="24"/>
        </w:rPr>
        <w:t>准进行磋商。</w:t>
      </w:r>
    </w:p>
    <w:p w14:paraId="7F3C4E65">
      <w:pPr>
        <w:pStyle w:val="5"/>
        <w:spacing w:before="184" w:line="288" w:lineRule="auto"/>
        <w:ind w:left="57" w:right="70" w:firstLine="466"/>
        <w:rPr>
          <w:sz w:val="24"/>
          <w:szCs w:val="24"/>
        </w:rPr>
      </w:pPr>
      <w:r>
        <w:rPr>
          <w:b/>
          <w:bCs/>
          <w:color w:val="262626"/>
          <w:spacing w:val="-3"/>
          <w:sz w:val="24"/>
          <w:szCs w:val="24"/>
        </w:rPr>
        <w:t>（3）独立性原则：磋商工作在磋商小组内部独</w:t>
      </w:r>
      <w:r>
        <w:rPr>
          <w:b/>
          <w:bCs/>
          <w:color w:val="262626"/>
          <w:spacing w:val="-4"/>
          <w:sz w:val="24"/>
          <w:szCs w:val="24"/>
        </w:rPr>
        <w:t>立进行，不受外界任何因素</w:t>
      </w:r>
      <w:r>
        <w:rPr>
          <w:color w:val="262626"/>
          <w:sz w:val="24"/>
          <w:szCs w:val="24"/>
        </w:rPr>
        <w:t xml:space="preserve"> </w:t>
      </w:r>
      <w:r>
        <w:rPr>
          <w:b/>
          <w:bCs/>
          <w:color w:val="262626"/>
          <w:spacing w:val="-4"/>
          <w:sz w:val="24"/>
          <w:szCs w:val="24"/>
        </w:rPr>
        <w:t>的干扰和影响。磋商小组成员对出具的意见承担个人责任。</w:t>
      </w:r>
    </w:p>
    <w:p w14:paraId="6C5BEB2A">
      <w:pPr>
        <w:pStyle w:val="5"/>
        <w:spacing w:before="185" w:line="288" w:lineRule="auto"/>
        <w:ind w:left="37" w:right="47" w:firstLine="487"/>
        <w:rPr>
          <w:sz w:val="24"/>
          <w:szCs w:val="24"/>
        </w:rPr>
      </w:pPr>
      <w:r>
        <w:rPr>
          <w:b/>
          <w:bCs/>
          <w:color w:val="262626"/>
          <w:spacing w:val="-6"/>
          <w:sz w:val="24"/>
          <w:szCs w:val="24"/>
        </w:rPr>
        <w:t>（4）保密性原则：磋商小组及熟知情况的有关工作人员,将保</w:t>
      </w:r>
      <w:r>
        <w:rPr>
          <w:b/>
          <w:bCs/>
          <w:color w:val="262626"/>
          <w:spacing w:val="-7"/>
          <w:sz w:val="24"/>
          <w:szCs w:val="24"/>
        </w:rPr>
        <w:t>守磋商过程的</w:t>
      </w:r>
      <w:r>
        <w:rPr>
          <w:color w:val="262626"/>
          <w:sz w:val="24"/>
          <w:szCs w:val="24"/>
        </w:rPr>
        <w:t xml:space="preserve"> </w:t>
      </w:r>
      <w:r>
        <w:rPr>
          <w:b/>
          <w:bCs/>
          <w:color w:val="262626"/>
          <w:spacing w:val="-4"/>
          <w:sz w:val="24"/>
          <w:szCs w:val="24"/>
        </w:rPr>
        <w:t>秘密及供应商的商业秘密。</w:t>
      </w:r>
    </w:p>
    <w:p w14:paraId="0DABF17A">
      <w:pPr>
        <w:pStyle w:val="5"/>
        <w:spacing w:before="185" w:line="288" w:lineRule="auto"/>
        <w:ind w:left="39" w:right="84" w:firstLine="485"/>
        <w:rPr>
          <w:sz w:val="24"/>
          <w:szCs w:val="24"/>
        </w:rPr>
      </w:pPr>
      <w:r>
        <w:rPr>
          <w:b/>
          <w:bCs/>
          <w:color w:val="262626"/>
          <w:spacing w:val="-11"/>
          <w:sz w:val="24"/>
          <w:szCs w:val="24"/>
        </w:rPr>
        <w:t>（5）综合性原则：磋商小组将综合比较、分析、评审各供应商的各项指标，</w:t>
      </w:r>
      <w:r>
        <w:rPr>
          <w:color w:val="262626"/>
          <w:spacing w:val="7"/>
          <w:sz w:val="24"/>
          <w:szCs w:val="24"/>
        </w:rPr>
        <w:t xml:space="preserve"> </w:t>
      </w:r>
      <w:r>
        <w:rPr>
          <w:b/>
          <w:bCs/>
          <w:color w:val="262626"/>
          <w:spacing w:val="-4"/>
          <w:sz w:val="24"/>
          <w:szCs w:val="24"/>
        </w:rPr>
        <w:t>而不以单项指标的优劣评定成交供应商。</w:t>
      </w:r>
    </w:p>
    <w:p w14:paraId="5822D20C">
      <w:pPr>
        <w:pStyle w:val="5"/>
        <w:spacing w:before="183" w:line="220" w:lineRule="auto"/>
        <w:ind w:left="39"/>
        <w:rPr>
          <w:sz w:val="24"/>
          <w:szCs w:val="24"/>
        </w:rPr>
      </w:pPr>
      <w:r>
        <w:rPr>
          <w:b/>
          <w:bCs/>
          <w:color w:val="262626"/>
          <w:spacing w:val="-3"/>
          <w:sz w:val="24"/>
          <w:szCs w:val="24"/>
        </w:rPr>
        <w:t>十二、磋商程序</w:t>
      </w:r>
    </w:p>
    <w:p w14:paraId="3876376F">
      <w:pPr>
        <w:pStyle w:val="5"/>
        <w:spacing w:before="180" w:line="218" w:lineRule="auto"/>
        <w:ind w:left="527"/>
        <w:rPr>
          <w:sz w:val="24"/>
          <w:szCs w:val="24"/>
        </w:rPr>
      </w:pPr>
      <w:r>
        <w:rPr>
          <w:b/>
          <w:bCs/>
          <w:color w:val="262626"/>
          <w:spacing w:val="-4"/>
          <w:sz w:val="24"/>
          <w:szCs w:val="24"/>
        </w:rPr>
        <w:t>（一）公开报价仪式</w:t>
      </w:r>
    </w:p>
    <w:p w14:paraId="529801CF">
      <w:pPr>
        <w:pStyle w:val="5"/>
        <w:spacing w:before="184" w:line="218" w:lineRule="auto"/>
        <w:ind w:left="538"/>
        <w:rPr>
          <w:sz w:val="24"/>
          <w:szCs w:val="24"/>
        </w:rPr>
      </w:pPr>
      <w:r>
        <w:rPr>
          <w:b/>
          <w:bCs/>
          <w:color w:val="262626"/>
          <w:spacing w:val="-5"/>
          <w:sz w:val="24"/>
          <w:szCs w:val="24"/>
        </w:rPr>
        <w:t>1、时间：详见磋商公告</w:t>
      </w:r>
    </w:p>
    <w:p w14:paraId="50153B03">
      <w:pPr>
        <w:pStyle w:val="5"/>
        <w:spacing w:before="184" w:line="311" w:lineRule="auto"/>
        <w:ind w:left="35" w:right="83" w:firstLine="488"/>
        <w:rPr>
          <w:sz w:val="24"/>
          <w:szCs w:val="24"/>
        </w:rPr>
      </w:pPr>
      <w:r>
        <w:rPr>
          <w:b/>
          <w:bCs/>
          <w:color w:val="262626"/>
          <w:spacing w:val="-18"/>
          <w:sz w:val="24"/>
          <w:szCs w:val="24"/>
        </w:rPr>
        <w:t>2</w:t>
      </w:r>
      <w:r>
        <w:rPr>
          <w:color w:val="262626"/>
          <w:spacing w:val="-40"/>
          <w:sz w:val="24"/>
          <w:szCs w:val="24"/>
        </w:rPr>
        <w:t xml:space="preserve"> </w:t>
      </w:r>
      <w:r>
        <w:rPr>
          <w:b/>
          <w:bCs/>
          <w:color w:val="262626"/>
          <w:spacing w:val="-18"/>
          <w:sz w:val="24"/>
          <w:szCs w:val="24"/>
        </w:rPr>
        <w:t>、</w:t>
      </w:r>
      <w:r>
        <w:rPr>
          <w:color w:val="262626"/>
          <w:spacing w:val="-74"/>
          <w:sz w:val="24"/>
          <w:szCs w:val="24"/>
        </w:rPr>
        <w:t xml:space="preserve"> </w:t>
      </w:r>
      <w:r>
        <w:rPr>
          <w:b/>
          <w:bCs/>
          <w:color w:val="262626"/>
          <w:spacing w:val="-18"/>
          <w:sz w:val="24"/>
          <w:szCs w:val="24"/>
        </w:rPr>
        <w:t>地</w:t>
      </w:r>
      <w:r>
        <w:rPr>
          <w:color w:val="262626"/>
          <w:spacing w:val="-63"/>
          <w:sz w:val="24"/>
          <w:szCs w:val="24"/>
        </w:rPr>
        <w:t xml:space="preserve"> </w:t>
      </w:r>
      <w:r>
        <w:rPr>
          <w:b/>
          <w:bCs/>
          <w:color w:val="262626"/>
          <w:spacing w:val="-18"/>
          <w:sz w:val="24"/>
          <w:szCs w:val="24"/>
        </w:rPr>
        <w:t>点</w:t>
      </w:r>
      <w:r>
        <w:rPr>
          <w:color w:val="262626"/>
          <w:spacing w:val="-56"/>
          <w:sz w:val="24"/>
          <w:szCs w:val="24"/>
        </w:rPr>
        <w:t xml:space="preserve"> </w:t>
      </w:r>
      <w:r>
        <w:rPr>
          <w:b/>
          <w:bCs/>
          <w:color w:val="262626"/>
          <w:spacing w:val="-18"/>
          <w:sz w:val="24"/>
          <w:szCs w:val="24"/>
        </w:rPr>
        <w:t>：</w:t>
      </w:r>
      <w:r>
        <w:rPr>
          <w:color w:val="262626"/>
          <w:spacing w:val="-73"/>
          <w:sz w:val="24"/>
          <w:szCs w:val="24"/>
        </w:rPr>
        <w:t xml:space="preserve"> </w:t>
      </w:r>
      <w:r>
        <w:rPr>
          <w:b/>
          <w:bCs/>
          <w:color w:val="262626"/>
          <w:spacing w:val="-18"/>
          <w:sz w:val="24"/>
          <w:szCs w:val="24"/>
        </w:rPr>
        <w:t>聊</w:t>
      </w:r>
      <w:r>
        <w:rPr>
          <w:color w:val="262626"/>
          <w:spacing w:val="-75"/>
          <w:sz w:val="24"/>
          <w:szCs w:val="24"/>
        </w:rPr>
        <w:t xml:space="preserve"> </w:t>
      </w:r>
      <w:r>
        <w:rPr>
          <w:b/>
          <w:bCs/>
          <w:color w:val="262626"/>
          <w:spacing w:val="-18"/>
          <w:sz w:val="24"/>
          <w:szCs w:val="24"/>
        </w:rPr>
        <w:t>城</w:t>
      </w:r>
      <w:r>
        <w:rPr>
          <w:color w:val="262626"/>
          <w:spacing w:val="-68"/>
          <w:sz w:val="24"/>
          <w:szCs w:val="24"/>
        </w:rPr>
        <w:t xml:space="preserve"> </w:t>
      </w:r>
      <w:r>
        <w:rPr>
          <w:b/>
          <w:bCs/>
          <w:color w:val="262626"/>
          <w:spacing w:val="-18"/>
          <w:sz w:val="24"/>
          <w:szCs w:val="24"/>
        </w:rPr>
        <w:t>市</w:t>
      </w:r>
      <w:r>
        <w:rPr>
          <w:color w:val="262626"/>
          <w:spacing w:val="-69"/>
          <w:sz w:val="24"/>
          <w:szCs w:val="24"/>
        </w:rPr>
        <w:t xml:space="preserve"> </w:t>
      </w:r>
      <w:r>
        <w:rPr>
          <w:b/>
          <w:bCs/>
          <w:color w:val="262626"/>
          <w:spacing w:val="-18"/>
          <w:sz w:val="24"/>
          <w:szCs w:val="24"/>
        </w:rPr>
        <w:t>公</w:t>
      </w:r>
      <w:r>
        <w:rPr>
          <w:color w:val="262626"/>
          <w:spacing w:val="-78"/>
          <w:sz w:val="24"/>
          <w:szCs w:val="24"/>
        </w:rPr>
        <w:t xml:space="preserve"> </w:t>
      </w:r>
      <w:r>
        <w:rPr>
          <w:b/>
          <w:bCs/>
          <w:color w:val="262626"/>
          <w:spacing w:val="-18"/>
          <w:sz w:val="24"/>
          <w:szCs w:val="24"/>
        </w:rPr>
        <w:t>共</w:t>
      </w:r>
      <w:r>
        <w:rPr>
          <w:color w:val="262626"/>
          <w:spacing w:val="-65"/>
          <w:sz w:val="24"/>
          <w:szCs w:val="24"/>
        </w:rPr>
        <w:t xml:space="preserve"> </w:t>
      </w:r>
      <w:r>
        <w:rPr>
          <w:b/>
          <w:bCs/>
          <w:color w:val="262626"/>
          <w:spacing w:val="-18"/>
          <w:sz w:val="24"/>
          <w:szCs w:val="24"/>
        </w:rPr>
        <w:t>资</w:t>
      </w:r>
      <w:r>
        <w:rPr>
          <w:color w:val="262626"/>
          <w:spacing w:val="-75"/>
          <w:sz w:val="24"/>
          <w:szCs w:val="24"/>
        </w:rPr>
        <w:t xml:space="preserve"> </w:t>
      </w:r>
      <w:r>
        <w:rPr>
          <w:b/>
          <w:bCs/>
          <w:color w:val="262626"/>
          <w:spacing w:val="-18"/>
          <w:sz w:val="24"/>
          <w:szCs w:val="24"/>
        </w:rPr>
        <w:t>源</w:t>
      </w:r>
      <w:r>
        <w:rPr>
          <w:color w:val="262626"/>
          <w:spacing w:val="-70"/>
          <w:sz w:val="24"/>
          <w:szCs w:val="24"/>
        </w:rPr>
        <w:t xml:space="preserve"> </w:t>
      </w:r>
      <w:r>
        <w:rPr>
          <w:b/>
          <w:bCs/>
          <w:color w:val="262626"/>
          <w:spacing w:val="-18"/>
          <w:sz w:val="24"/>
          <w:szCs w:val="24"/>
        </w:rPr>
        <w:t>交</w:t>
      </w:r>
      <w:r>
        <w:rPr>
          <w:color w:val="262626"/>
          <w:spacing w:val="-61"/>
          <w:sz w:val="24"/>
          <w:szCs w:val="24"/>
        </w:rPr>
        <w:t xml:space="preserve"> </w:t>
      </w:r>
      <w:r>
        <w:rPr>
          <w:b/>
          <w:bCs/>
          <w:color w:val="262626"/>
          <w:spacing w:val="-18"/>
          <w:sz w:val="24"/>
          <w:szCs w:val="24"/>
        </w:rPr>
        <w:t>易</w:t>
      </w:r>
      <w:r>
        <w:rPr>
          <w:color w:val="262626"/>
          <w:spacing w:val="-53"/>
          <w:sz w:val="24"/>
          <w:szCs w:val="24"/>
        </w:rPr>
        <w:t xml:space="preserve"> </w:t>
      </w:r>
      <w:r>
        <w:rPr>
          <w:b/>
          <w:bCs/>
          <w:color w:val="262626"/>
          <w:spacing w:val="-18"/>
          <w:sz w:val="24"/>
          <w:szCs w:val="24"/>
        </w:rPr>
        <w:t>中</w:t>
      </w:r>
      <w:r>
        <w:rPr>
          <w:color w:val="262626"/>
          <w:spacing w:val="-66"/>
          <w:sz w:val="24"/>
          <w:szCs w:val="24"/>
        </w:rPr>
        <w:t xml:space="preserve"> </w:t>
      </w:r>
      <w:r>
        <w:rPr>
          <w:b/>
          <w:bCs/>
          <w:color w:val="262626"/>
          <w:spacing w:val="-18"/>
          <w:sz w:val="24"/>
          <w:szCs w:val="24"/>
        </w:rPr>
        <w:t>心</w:t>
      </w:r>
      <w:r>
        <w:rPr>
          <w:color w:val="262626"/>
          <w:spacing w:val="-56"/>
          <w:sz w:val="24"/>
          <w:szCs w:val="24"/>
        </w:rPr>
        <w:t xml:space="preserve"> </w:t>
      </w:r>
      <w:r>
        <w:rPr>
          <w:b/>
          <w:bCs/>
          <w:color w:val="262626"/>
          <w:spacing w:val="-18"/>
          <w:sz w:val="24"/>
          <w:szCs w:val="24"/>
        </w:rPr>
        <w:t>网</w:t>
      </w:r>
      <w:r>
        <w:rPr>
          <w:color w:val="262626"/>
          <w:spacing w:val="-75"/>
          <w:sz w:val="24"/>
          <w:szCs w:val="24"/>
        </w:rPr>
        <w:t xml:space="preserve"> </w:t>
      </w:r>
      <w:r>
        <w:rPr>
          <w:b/>
          <w:bCs/>
          <w:color w:val="262626"/>
          <w:spacing w:val="-18"/>
          <w:sz w:val="24"/>
          <w:szCs w:val="24"/>
        </w:rPr>
        <w:t>上</w:t>
      </w:r>
      <w:r>
        <w:rPr>
          <w:color w:val="262626"/>
          <w:spacing w:val="-71"/>
          <w:sz w:val="24"/>
          <w:szCs w:val="24"/>
        </w:rPr>
        <w:t xml:space="preserve"> </w:t>
      </w:r>
      <w:r>
        <w:rPr>
          <w:b/>
          <w:bCs/>
          <w:color w:val="262626"/>
          <w:spacing w:val="-18"/>
          <w:sz w:val="24"/>
          <w:szCs w:val="24"/>
        </w:rPr>
        <w:t>不</w:t>
      </w:r>
      <w:r>
        <w:rPr>
          <w:color w:val="262626"/>
          <w:spacing w:val="-70"/>
          <w:sz w:val="24"/>
          <w:szCs w:val="24"/>
        </w:rPr>
        <w:t xml:space="preserve"> </w:t>
      </w:r>
      <w:r>
        <w:rPr>
          <w:b/>
          <w:bCs/>
          <w:color w:val="262626"/>
          <w:spacing w:val="-18"/>
          <w:sz w:val="24"/>
          <w:szCs w:val="24"/>
        </w:rPr>
        <w:t>见</w:t>
      </w:r>
      <w:r>
        <w:rPr>
          <w:color w:val="262626"/>
          <w:spacing w:val="-74"/>
          <w:sz w:val="24"/>
          <w:szCs w:val="24"/>
        </w:rPr>
        <w:t xml:space="preserve"> </w:t>
      </w:r>
      <w:r>
        <w:rPr>
          <w:b/>
          <w:bCs/>
          <w:color w:val="262626"/>
          <w:spacing w:val="-18"/>
          <w:sz w:val="24"/>
          <w:szCs w:val="24"/>
        </w:rPr>
        <w:t>面</w:t>
      </w:r>
      <w:r>
        <w:rPr>
          <w:color w:val="262626"/>
          <w:spacing w:val="-76"/>
          <w:sz w:val="24"/>
          <w:szCs w:val="24"/>
        </w:rPr>
        <w:t xml:space="preserve"> </w:t>
      </w:r>
      <w:r>
        <w:rPr>
          <w:b/>
          <w:bCs/>
          <w:color w:val="262626"/>
          <w:spacing w:val="-18"/>
          <w:sz w:val="24"/>
          <w:szCs w:val="24"/>
        </w:rPr>
        <w:t>开</w:t>
      </w:r>
      <w:r>
        <w:rPr>
          <w:color w:val="262626"/>
          <w:spacing w:val="-74"/>
          <w:sz w:val="24"/>
          <w:szCs w:val="24"/>
        </w:rPr>
        <w:t xml:space="preserve"> </w:t>
      </w:r>
      <w:r>
        <w:rPr>
          <w:b/>
          <w:bCs/>
          <w:color w:val="262626"/>
          <w:spacing w:val="-18"/>
          <w:sz w:val="24"/>
          <w:szCs w:val="24"/>
        </w:rPr>
        <w:t>标</w:t>
      </w:r>
      <w:r>
        <w:rPr>
          <w:color w:val="262626"/>
          <w:spacing w:val="-72"/>
          <w:sz w:val="24"/>
          <w:szCs w:val="24"/>
        </w:rPr>
        <w:t xml:space="preserve"> </w:t>
      </w:r>
      <w:r>
        <w:rPr>
          <w:b/>
          <w:bCs/>
          <w:color w:val="262626"/>
          <w:spacing w:val="-18"/>
          <w:sz w:val="24"/>
          <w:szCs w:val="24"/>
        </w:rPr>
        <w:t>大</w:t>
      </w:r>
      <w:r>
        <w:rPr>
          <w:color w:val="262626"/>
          <w:spacing w:val="-70"/>
          <w:sz w:val="24"/>
          <w:szCs w:val="24"/>
        </w:rPr>
        <w:t xml:space="preserve"> </w:t>
      </w:r>
      <w:r>
        <w:rPr>
          <w:b/>
          <w:bCs/>
          <w:color w:val="262626"/>
          <w:spacing w:val="-18"/>
          <w:sz w:val="24"/>
          <w:szCs w:val="24"/>
        </w:rPr>
        <w:t>厅</w:t>
      </w:r>
      <w:r>
        <w:rPr>
          <w:color w:val="262626"/>
          <w:spacing w:val="-87"/>
          <w:sz w:val="24"/>
          <w:szCs w:val="24"/>
        </w:rPr>
        <w:t xml:space="preserve"> </w:t>
      </w:r>
      <w:r>
        <w:rPr>
          <w:b/>
          <w:bCs/>
          <w:color w:val="262626"/>
          <w:spacing w:val="-18"/>
          <w:sz w:val="24"/>
          <w:szCs w:val="24"/>
        </w:rPr>
        <w:t>（网</w:t>
      </w:r>
      <w:r>
        <w:rPr>
          <w:color w:val="262626"/>
          <w:spacing w:val="-74"/>
          <w:sz w:val="24"/>
          <w:szCs w:val="24"/>
        </w:rPr>
        <w:t xml:space="preserve"> </w:t>
      </w:r>
      <w:r>
        <w:rPr>
          <w:b/>
          <w:bCs/>
          <w:color w:val="262626"/>
          <w:spacing w:val="-18"/>
          <w:sz w:val="24"/>
          <w:szCs w:val="24"/>
        </w:rPr>
        <w:t>址</w:t>
      </w:r>
      <w:r>
        <w:rPr>
          <w:color w:val="262626"/>
          <w:spacing w:val="-86"/>
          <w:sz w:val="24"/>
          <w:szCs w:val="24"/>
        </w:rPr>
        <w:t xml:space="preserve"> </w:t>
      </w:r>
      <w:r>
        <w:rPr>
          <w:b/>
          <w:bCs/>
          <w:color w:val="262626"/>
          <w:spacing w:val="-18"/>
          <w:sz w:val="24"/>
          <w:szCs w:val="24"/>
        </w:rPr>
        <w:t>：</w:t>
      </w:r>
      <w:r>
        <w:rPr>
          <w:color w:val="262626"/>
          <w:sz w:val="24"/>
          <w:szCs w:val="24"/>
        </w:rPr>
        <w:t xml:space="preserve"> </w:t>
      </w:r>
      <w:r>
        <w:fldChar w:fldCharType="begin"/>
      </w:r>
      <w:r>
        <w:instrText xml:space="preserve"> HYPERLINK "http://ggzyjy.liaocheng.gov.cn:8093/BidOpening/bidopeninghallaction/hall/login" </w:instrText>
      </w:r>
      <w:r>
        <w:fldChar w:fldCharType="separate"/>
      </w:r>
      <w:r>
        <w:rPr>
          <w:b/>
          <w:bCs/>
          <w:color w:val="262626"/>
          <w:spacing w:val="-1"/>
          <w:sz w:val="24"/>
          <w:szCs w:val="24"/>
        </w:rPr>
        <w:t>http://ggzyjy.liaochen</w:t>
      </w:r>
      <w:r>
        <w:rPr>
          <w:b/>
          <w:bCs/>
          <w:color w:val="262626"/>
          <w:spacing w:val="-2"/>
          <w:sz w:val="24"/>
          <w:szCs w:val="24"/>
        </w:rPr>
        <w:t>g.gov.cn:8093/BidOpening/bidopeninghallaction/</w:t>
      </w:r>
      <w:r>
        <w:rPr>
          <w:b/>
          <w:bCs/>
          <w:color w:val="262626"/>
          <w:spacing w:val="-2"/>
          <w:sz w:val="24"/>
          <w:szCs w:val="24"/>
        </w:rPr>
        <w:fldChar w:fldCharType="end"/>
      </w:r>
      <w:r>
        <w:rPr>
          <w:color w:val="262626"/>
          <w:sz w:val="24"/>
          <w:szCs w:val="24"/>
        </w:rPr>
        <w:t xml:space="preserve">  </w:t>
      </w:r>
      <w:r>
        <w:fldChar w:fldCharType="begin"/>
      </w:r>
      <w:r>
        <w:instrText xml:space="preserve"> HYPERLINK "http://ggzyjy.liaocheng.gov.cn:8093/BidOpening/bidopeninghallaction/hall/login" </w:instrText>
      </w:r>
      <w:r>
        <w:fldChar w:fldCharType="separate"/>
      </w:r>
      <w:r>
        <w:rPr>
          <w:b/>
          <w:bCs/>
          <w:color w:val="262626"/>
          <w:spacing w:val="-3"/>
          <w:sz w:val="24"/>
          <w:szCs w:val="24"/>
        </w:rPr>
        <w:t>hall/login</w:t>
      </w:r>
      <w:r>
        <w:rPr>
          <w:b/>
          <w:bCs/>
          <w:color w:val="262626"/>
          <w:spacing w:val="-3"/>
          <w:sz w:val="24"/>
          <w:szCs w:val="24"/>
        </w:rPr>
        <w:fldChar w:fldCharType="end"/>
      </w:r>
      <w:r>
        <w:rPr>
          <w:b/>
          <w:bCs/>
          <w:color w:val="262626"/>
          <w:spacing w:val="-3"/>
          <w:sz w:val="24"/>
          <w:szCs w:val="24"/>
        </w:rPr>
        <w:t>）。</w:t>
      </w:r>
    </w:p>
    <w:p w14:paraId="28EE0545">
      <w:pPr>
        <w:pStyle w:val="5"/>
        <w:spacing w:before="188" w:line="220" w:lineRule="auto"/>
        <w:ind w:left="525"/>
        <w:rPr>
          <w:sz w:val="24"/>
          <w:szCs w:val="24"/>
        </w:rPr>
      </w:pPr>
      <w:r>
        <w:rPr>
          <w:b/>
          <w:bCs/>
          <w:color w:val="262626"/>
          <w:spacing w:val="-4"/>
          <w:sz w:val="24"/>
          <w:szCs w:val="24"/>
        </w:rPr>
        <w:t>3、开标形式：</w:t>
      </w:r>
    </w:p>
    <w:p w14:paraId="6CFDEBB3">
      <w:pPr>
        <w:pStyle w:val="5"/>
        <w:spacing w:before="182" w:line="219" w:lineRule="auto"/>
        <w:ind w:left="531"/>
        <w:rPr>
          <w:sz w:val="24"/>
          <w:szCs w:val="24"/>
        </w:rPr>
      </w:pPr>
      <w:r>
        <w:rPr>
          <w:b/>
          <w:bCs/>
          <w:color w:val="262626"/>
          <w:spacing w:val="-4"/>
          <w:sz w:val="24"/>
          <w:szCs w:val="24"/>
        </w:rPr>
        <w:t>时间：同响应文件递交截止时间</w:t>
      </w:r>
    </w:p>
    <w:p w14:paraId="240D3B73">
      <w:pPr>
        <w:pStyle w:val="5"/>
        <w:spacing w:before="181" w:line="219" w:lineRule="auto"/>
        <w:ind w:left="520"/>
        <w:rPr>
          <w:sz w:val="24"/>
          <w:szCs w:val="24"/>
        </w:rPr>
      </w:pPr>
      <w:r>
        <w:rPr>
          <w:b/>
          <w:bCs/>
          <w:color w:val="262626"/>
          <w:spacing w:val="-3"/>
          <w:sz w:val="24"/>
          <w:szCs w:val="24"/>
        </w:rPr>
        <w:t>地点：聊城市公共资源交易中心网上不见面开标大厅</w:t>
      </w:r>
    </w:p>
    <w:p w14:paraId="78FFDA77">
      <w:pPr>
        <w:pStyle w:val="5"/>
        <w:spacing w:before="183" w:line="359" w:lineRule="auto"/>
        <w:ind w:left="39" w:right="28" w:firstLine="481"/>
        <w:rPr>
          <w:sz w:val="24"/>
          <w:szCs w:val="24"/>
        </w:rPr>
      </w:pPr>
      <w:r>
        <w:rPr>
          <w:b/>
          <w:bCs/>
          <w:color w:val="262626"/>
          <w:spacing w:val="-6"/>
          <w:sz w:val="24"/>
          <w:szCs w:val="24"/>
        </w:rPr>
        <w:t>签到时间：供应商需在开标前登录不见面开标大厅，并完成签到工作，未在</w:t>
      </w:r>
      <w:r>
        <w:rPr>
          <w:color w:val="262626"/>
          <w:spacing w:val="13"/>
          <w:sz w:val="24"/>
          <w:szCs w:val="24"/>
        </w:rPr>
        <w:t xml:space="preserve"> </w:t>
      </w:r>
      <w:r>
        <w:rPr>
          <w:b/>
          <w:bCs/>
          <w:color w:val="262626"/>
          <w:spacing w:val="-3"/>
          <w:sz w:val="24"/>
          <w:szCs w:val="24"/>
        </w:rPr>
        <w:t>开标前完成签到的报价被拒绝且响应文件被退回。</w:t>
      </w:r>
    </w:p>
    <w:p w14:paraId="365EA1AA">
      <w:pPr>
        <w:pStyle w:val="5"/>
        <w:spacing w:line="359" w:lineRule="auto"/>
        <w:ind w:left="39" w:right="28" w:firstLine="481"/>
        <w:rPr>
          <w:sz w:val="24"/>
          <w:szCs w:val="24"/>
        </w:rPr>
      </w:pPr>
      <w:r>
        <w:rPr>
          <w:b/>
          <w:bCs/>
          <w:color w:val="262626"/>
          <w:spacing w:val="-6"/>
          <w:sz w:val="24"/>
          <w:szCs w:val="24"/>
        </w:rPr>
        <w:t>修改及撤回：供应商可在开标前任意时间制作并上传响应文件，若响应文件</w:t>
      </w:r>
      <w:r>
        <w:rPr>
          <w:color w:val="262626"/>
          <w:spacing w:val="13"/>
          <w:sz w:val="24"/>
          <w:szCs w:val="24"/>
        </w:rPr>
        <w:t xml:space="preserve"> </w:t>
      </w:r>
      <w:r>
        <w:rPr>
          <w:b/>
          <w:bCs/>
          <w:color w:val="262626"/>
          <w:spacing w:val="-5"/>
          <w:sz w:val="24"/>
          <w:szCs w:val="24"/>
        </w:rPr>
        <w:t>已上传且距离开标时间不足</w:t>
      </w:r>
      <w:r>
        <w:rPr>
          <w:color w:val="262626"/>
          <w:spacing w:val="-15"/>
          <w:sz w:val="24"/>
          <w:szCs w:val="24"/>
        </w:rPr>
        <w:t xml:space="preserve"> </w:t>
      </w:r>
      <w:r>
        <w:rPr>
          <w:b/>
          <w:bCs/>
          <w:color w:val="262626"/>
          <w:spacing w:val="-5"/>
          <w:sz w:val="24"/>
          <w:szCs w:val="24"/>
        </w:rPr>
        <w:t>30</w:t>
      </w:r>
      <w:r>
        <w:rPr>
          <w:color w:val="262626"/>
          <w:spacing w:val="-33"/>
          <w:sz w:val="24"/>
          <w:szCs w:val="24"/>
        </w:rPr>
        <w:t xml:space="preserve"> </w:t>
      </w:r>
      <w:r>
        <w:rPr>
          <w:b/>
          <w:bCs/>
          <w:color w:val="262626"/>
          <w:spacing w:val="-5"/>
          <w:sz w:val="24"/>
          <w:szCs w:val="24"/>
        </w:rPr>
        <w:t>分钟，响应文件将无法更改，也不可自行撤回。</w:t>
      </w:r>
      <w:r>
        <w:rPr>
          <w:color w:val="262626"/>
          <w:sz w:val="24"/>
          <w:szCs w:val="24"/>
        </w:rPr>
        <w:t xml:space="preserve">  </w:t>
      </w:r>
      <w:r>
        <w:rPr>
          <w:b/>
          <w:bCs/>
          <w:color w:val="262626"/>
          <w:spacing w:val="-5"/>
          <w:sz w:val="24"/>
          <w:szCs w:val="24"/>
        </w:rPr>
        <w:t>若响应文件已处于待解密状态，开标前放弃</w:t>
      </w:r>
      <w:r>
        <w:rPr>
          <w:b/>
          <w:bCs/>
          <w:color w:val="262626"/>
          <w:spacing w:val="-6"/>
          <w:sz w:val="24"/>
          <w:szCs w:val="24"/>
        </w:rPr>
        <w:t>投标的，请联系代理公司工作人员撤</w:t>
      </w:r>
      <w:r>
        <w:rPr>
          <w:color w:val="262626"/>
          <w:sz w:val="24"/>
          <w:szCs w:val="24"/>
        </w:rPr>
        <w:t xml:space="preserve"> </w:t>
      </w:r>
      <w:r>
        <w:rPr>
          <w:b/>
          <w:bCs/>
          <w:color w:val="262626"/>
          <w:spacing w:val="-3"/>
          <w:sz w:val="24"/>
          <w:szCs w:val="24"/>
        </w:rPr>
        <w:t>回响应文件（可在不见面开标大厅互动交流板块提出）。</w:t>
      </w:r>
    </w:p>
    <w:p w14:paraId="17477D16">
      <w:pPr>
        <w:pStyle w:val="5"/>
        <w:spacing w:before="3" w:line="359" w:lineRule="auto"/>
        <w:ind w:left="44" w:right="28" w:firstLine="474"/>
        <w:rPr>
          <w:sz w:val="24"/>
          <w:szCs w:val="24"/>
        </w:rPr>
      </w:pPr>
      <w:r>
        <w:rPr>
          <w:b/>
          <w:bCs/>
          <w:color w:val="262626"/>
          <w:spacing w:val="-3"/>
          <w:sz w:val="24"/>
          <w:szCs w:val="24"/>
        </w:rPr>
        <w:t>解密时间：供应商需提前</w:t>
      </w:r>
      <w:r>
        <w:rPr>
          <w:color w:val="262626"/>
          <w:spacing w:val="-36"/>
          <w:sz w:val="24"/>
          <w:szCs w:val="24"/>
        </w:rPr>
        <w:t xml:space="preserve"> </w:t>
      </w:r>
      <w:r>
        <w:rPr>
          <w:b/>
          <w:bCs/>
          <w:color w:val="262626"/>
          <w:spacing w:val="-3"/>
          <w:sz w:val="24"/>
          <w:szCs w:val="24"/>
        </w:rPr>
        <w:t>60</w:t>
      </w:r>
      <w:r>
        <w:rPr>
          <w:color w:val="262626"/>
          <w:spacing w:val="-36"/>
          <w:sz w:val="24"/>
          <w:szCs w:val="24"/>
        </w:rPr>
        <w:t xml:space="preserve"> </w:t>
      </w:r>
      <w:r>
        <w:rPr>
          <w:b/>
          <w:bCs/>
          <w:color w:val="262626"/>
          <w:spacing w:val="-3"/>
          <w:sz w:val="24"/>
          <w:szCs w:val="24"/>
        </w:rPr>
        <w:t>分钟登录不见面</w:t>
      </w:r>
      <w:r>
        <w:rPr>
          <w:b/>
          <w:bCs/>
          <w:color w:val="262626"/>
          <w:spacing w:val="-4"/>
          <w:sz w:val="24"/>
          <w:szCs w:val="24"/>
        </w:rPr>
        <w:t>开标大厅，因供应商自身原因</w:t>
      </w:r>
      <w:r>
        <w:rPr>
          <w:color w:val="262626"/>
          <w:sz w:val="24"/>
          <w:szCs w:val="24"/>
        </w:rPr>
        <w:t xml:space="preserve"> </w:t>
      </w:r>
      <w:r>
        <w:rPr>
          <w:b/>
          <w:bCs/>
          <w:color w:val="262626"/>
          <w:spacing w:val="-4"/>
          <w:sz w:val="24"/>
          <w:szCs w:val="24"/>
        </w:rPr>
        <w:t>导致在规定的解密时间（从供应商解密环节开始计时，每个供应商限</w:t>
      </w:r>
      <w:r>
        <w:rPr>
          <w:color w:val="262626"/>
          <w:spacing w:val="-23"/>
          <w:sz w:val="24"/>
          <w:szCs w:val="24"/>
        </w:rPr>
        <w:t xml:space="preserve"> </w:t>
      </w:r>
      <w:r>
        <w:rPr>
          <w:b/>
          <w:bCs/>
          <w:color w:val="262626"/>
          <w:spacing w:val="-4"/>
          <w:sz w:val="24"/>
          <w:szCs w:val="24"/>
        </w:rPr>
        <w:t>30</w:t>
      </w:r>
      <w:r>
        <w:rPr>
          <w:color w:val="262626"/>
          <w:spacing w:val="-33"/>
          <w:sz w:val="24"/>
          <w:szCs w:val="24"/>
        </w:rPr>
        <w:t xml:space="preserve"> </w:t>
      </w:r>
      <w:r>
        <w:rPr>
          <w:b/>
          <w:bCs/>
          <w:color w:val="262626"/>
          <w:spacing w:val="-4"/>
          <w:sz w:val="24"/>
          <w:szCs w:val="24"/>
        </w:rPr>
        <w:t>分钟）</w:t>
      </w:r>
    </w:p>
    <w:p w14:paraId="014DD648">
      <w:pPr>
        <w:spacing w:line="359" w:lineRule="auto"/>
        <w:rPr>
          <w:sz w:val="24"/>
          <w:szCs w:val="24"/>
        </w:rPr>
        <w:sectPr>
          <w:footerReference r:id="rId46" w:type="default"/>
          <w:pgSz w:w="11907" w:h="16839"/>
          <w:pgMar w:top="1166" w:right="1766" w:bottom="1198" w:left="1771" w:header="828" w:footer="965" w:gutter="0"/>
          <w:cols w:space="720" w:num="1"/>
        </w:sectPr>
      </w:pPr>
    </w:p>
    <w:p w14:paraId="21DC54A5">
      <w:pPr>
        <w:pStyle w:val="5"/>
        <w:spacing w:before="309" w:line="218" w:lineRule="auto"/>
        <w:ind w:left="67"/>
        <w:rPr>
          <w:sz w:val="24"/>
          <w:szCs w:val="24"/>
        </w:rPr>
      </w:pPr>
      <w:r>
        <w:rPr>
          <w:b/>
          <w:bCs/>
          <w:color w:val="262626"/>
          <w:spacing w:val="-5"/>
          <w:sz w:val="24"/>
          <w:szCs w:val="24"/>
        </w:rPr>
        <w:t>内解密失败的，其报价被拒绝且响应文件被退回。</w:t>
      </w:r>
    </w:p>
    <w:p w14:paraId="18D13E80">
      <w:pPr>
        <w:pStyle w:val="5"/>
        <w:spacing w:before="184" w:line="359" w:lineRule="auto"/>
        <w:ind w:left="42" w:right="231" w:firstLine="478"/>
        <w:rPr>
          <w:sz w:val="24"/>
          <w:szCs w:val="24"/>
        </w:rPr>
      </w:pPr>
      <w:r>
        <w:rPr>
          <w:b/>
          <w:bCs/>
          <w:color w:val="262626"/>
          <w:spacing w:val="-3"/>
          <w:sz w:val="24"/>
          <w:szCs w:val="24"/>
        </w:rPr>
        <w:t>供应商对线上响应文件开启过程和开标记录有异议的，可在不见面开标大</w:t>
      </w:r>
      <w:r>
        <w:rPr>
          <w:color w:val="262626"/>
          <w:spacing w:val="5"/>
          <w:sz w:val="24"/>
          <w:szCs w:val="24"/>
        </w:rPr>
        <w:t xml:space="preserve"> </w:t>
      </w:r>
      <w:r>
        <w:rPr>
          <w:b/>
          <w:bCs/>
          <w:color w:val="262626"/>
          <w:spacing w:val="-2"/>
          <w:sz w:val="24"/>
          <w:szCs w:val="24"/>
        </w:rPr>
        <w:t>厅互动交流板块提出并询问，如未提出异议视为认同开标</w:t>
      </w:r>
      <w:r>
        <w:rPr>
          <w:b/>
          <w:bCs/>
          <w:color w:val="262626"/>
          <w:spacing w:val="-3"/>
          <w:sz w:val="24"/>
          <w:szCs w:val="24"/>
        </w:rPr>
        <w:t>结果。</w:t>
      </w:r>
    </w:p>
    <w:p w14:paraId="520D7F2D">
      <w:pPr>
        <w:pStyle w:val="5"/>
        <w:spacing w:line="220" w:lineRule="auto"/>
        <w:ind w:left="519"/>
        <w:rPr>
          <w:sz w:val="24"/>
          <w:szCs w:val="24"/>
        </w:rPr>
      </w:pPr>
      <w:r>
        <w:rPr>
          <w:b/>
          <w:bCs/>
          <w:color w:val="262626"/>
          <w:spacing w:val="-3"/>
          <w:sz w:val="24"/>
          <w:szCs w:val="24"/>
        </w:rPr>
        <w:t>4、电子招投标的应急措施：</w:t>
      </w:r>
    </w:p>
    <w:p w14:paraId="05A2B8D5">
      <w:pPr>
        <w:pStyle w:val="5"/>
        <w:spacing w:before="179" w:line="359" w:lineRule="auto"/>
        <w:ind w:left="37" w:right="85" w:firstLine="480"/>
        <w:rPr>
          <w:sz w:val="24"/>
          <w:szCs w:val="24"/>
        </w:rPr>
      </w:pPr>
      <w:r>
        <w:rPr>
          <w:b/>
          <w:bCs/>
          <w:color w:val="262626"/>
          <w:spacing w:val="-6"/>
          <w:sz w:val="24"/>
          <w:szCs w:val="24"/>
        </w:rPr>
        <w:t>在不见面开标过程中，如出现下列原因，导致系统无法正常运行或无法正常</w:t>
      </w:r>
      <w:r>
        <w:rPr>
          <w:color w:val="262626"/>
          <w:spacing w:val="14"/>
          <w:sz w:val="24"/>
          <w:szCs w:val="24"/>
        </w:rPr>
        <w:t xml:space="preserve"> </w:t>
      </w:r>
      <w:r>
        <w:rPr>
          <w:b/>
          <w:bCs/>
          <w:color w:val="262626"/>
          <w:spacing w:val="-4"/>
          <w:sz w:val="24"/>
          <w:szCs w:val="24"/>
        </w:rPr>
        <w:t>评标时，应采取应急措施。</w:t>
      </w:r>
    </w:p>
    <w:p w14:paraId="5674C468">
      <w:pPr>
        <w:pStyle w:val="5"/>
        <w:spacing w:line="219" w:lineRule="auto"/>
        <w:ind w:left="524"/>
        <w:rPr>
          <w:sz w:val="24"/>
          <w:szCs w:val="24"/>
        </w:rPr>
      </w:pPr>
      <w:r>
        <w:rPr>
          <w:b/>
          <w:bCs/>
          <w:color w:val="262626"/>
          <w:spacing w:val="-3"/>
          <w:sz w:val="24"/>
          <w:szCs w:val="24"/>
        </w:rPr>
        <w:t>（1）系统服务器发生故障，无法访问或无法</w:t>
      </w:r>
      <w:r>
        <w:rPr>
          <w:b/>
          <w:bCs/>
          <w:color w:val="262626"/>
          <w:spacing w:val="-4"/>
          <w:sz w:val="24"/>
          <w:szCs w:val="24"/>
        </w:rPr>
        <w:t>使用系统；</w:t>
      </w:r>
    </w:p>
    <w:p w14:paraId="54A0555C">
      <w:pPr>
        <w:pStyle w:val="5"/>
        <w:spacing w:before="183" w:line="219" w:lineRule="auto"/>
        <w:ind w:left="524"/>
        <w:rPr>
          <w:sz w:val="24"/>
          <w:szCs w:val="24"/>
        </w:rPr>
      </w:pPr>
      <w:r>
        <w:rPr>
          <w:b/>
          <w:bCs/>
          <w:color w:val="262626"/>
          <w:spacing w:val="-3"/>
          <w:sz w:val="24"/>
          <w:szCs w:val="24"/>
        </w:rPr>
        <w:t>（2）系统的软件或数据库出现错误，不能进行</w:t>
      </w:r>
      <w:r>
        <w:rPr>
          <w:b/>
          <w:bCs/>
          <w:color w:val="262626"/>
          <w:spacing w:val="-4"/>
          <w:sz w:val="24"/>
          <w:szCs w:val="24"/>
        </w:rPr>
        <w:t>正常操作；</w:t>
      </w:r>
    </w:p>
    <w:p w14:paraId="7E90A087">
      <w:pPr>
        <w:pStyle w:val="5"/>
        <w:spacing w:before="181" w:line="220" w:lineRule="auto"/>
        <w:ind w:left="524"/>
        <w:rPr>
          <w:sz w:val="24"/>
          <w:szCs w:val="24"/>
        </w:rPr>
      </w:pPr>
      <w:r>
        <w:rPr>
          <w:b/>
          <w:bCs/>
          <w:color w:val="262626"/>
          <w:spacing w:val="-4"/>
          <w:sz w:val="24"/>
          <w:szCs w:val="24"/>
        </w:rPr>
        <w:t>（3）系统发现有安全漏洞，有潜在的泄密危险；</w:t>
      </w:r>
    </w:p>
    <w:p w14:paraId="77D3290C">
      <w:pPr>
        <w:pStyle w:val="5"/>
        <w:spacing w:before="182" w:line="219" w:lineRule="auto"/>
        <w:ind w:left="524"/>
        <w:rPr>
          <w:sz w:val="24"/>
          <w:szCs w:val="24"/>
        </w:rPr>
      </w:pPr>
      <w:r>
        <w:rPr>
          <w:b/>
          <w:bCs/>
          <w:color w:val="262626"/>
          <w:spacing w:val="-4"/>
          <w:sz w:val="24"/>
          <w:szCs w:val="24"/>
        </w:rPr>
        <w:t>（4）病毒发作或受到外来病毒的攻击；</w:t>
      </w:r>
    </w:p>
    <w:p w14:paraId="7E769542">
      <w:pPr>
        <w:pStyle w:val="5"/>
        <w:spacing w:before="181" w:line="219" w:lineRule="auto"/>
        <w:ind w:left="524"/>
        <w:rPr>
          <w:sz w:val="24"/>
          <w:szCs w:val="24"/>
        </w:rPr>
      </w:pPr>
      <w:r>
        <w:rPr>
          <w:b/>
          <w:bCs/>
          <w:color w:val="262626"/>
          <w:spacing w:val="-4"/>
          <w:sz w:val="24"/>
          <w:szCs w:val="24"/>
        </w:rPr>
        <w:t>（5）电力系统发生故障导致交易系统无法运行的；</w:t>
      </w:r>
    </w:p>
    <w:p w14:paraId="2254485F">
      <w:pPr>
        <w:pStyle w:val="5"/>
        <w:spacing w:before="182" w:line="289" w:lineRule="auto"/>
        <w:ind w:left="38" w:right="93" w:firstLine="488"/>
        <w:rPr>
          <w:sz w:val="24"/>
          <w:szCs w:val="24"/>
        </w:rPr>
      </w:pPr>
      <w:r>
        <w:rPr>
          <w:b/>
          <w:bCs/>
          <w:color w:val="262626"/>
          <w:spacing w:val="-3"/>
          <w:sz w:val="24"/>
          <w:szCs w:val="24"/>
        </w:rPr>
        <w:t>（6）出现其他非供应商（供应商）原因导致开标活动无法正常进行的不可</w:t>
      </w:r>
      <w:r>
        <w:rPr>
          <w:color w:val="262626"/>
          <w:spacing w:val="17"/>
          <w:sz w:val="24"/>
          <w:szCs w:val="24"/>
        </w:rPr>
        <w:t xml:space="preserve"> </w:t>
      </w:r>
      <w:r>
        <w:rPr>
          <w:b/>
          <w:bCs/>
          <w:color w:val="262626"/>
          <w:spacing w:val="-2"/>
          <w:sz w:val="24"/>
          <w:szCs w:val="24"/>
        </w:rPr>
        <w:t>抗拒的客观原因造成开评标系统无法正常使</w:t>
      </w:r>
      <w:r>
        <w:rPr>
          <w:b/>
          <w:bCs/>
          <w:color w:val="262626"/>
          <w:spacing w:val="-3"/>
          <w:sz w:val="24"/>
          <w:szCs w:val="24"/>
        </w:rPr>
        <w:t>用；</w:t>
      </w:r>
    </w:p>
    <w:p w14:paraId="303F0873">
      <w:pPr>
        <w:pStyle w:val="5"/>
        <w:spacing w:before="183" w:line="359" w:lineRule="auto"/>
        <w:ind w:left="40" w:right="117" w:firstLine="481"/>
        <w:rPr>
          <w:sz w:val="24"/>
          <w:szCs w:val="24"/>
        </w:rPr>
      </w:pPr>
      <w:r>
        <w:rPr>
          <w:b/>
          <w:bCs/>
          <w:color w:val="262626"/>
          <w:spacing w:val="-14"/>
          <w:sz w:val="24"/>
          <w:szCs w:val="24"/>
        </w:rPr>
        <w:t>不能及时解决的，应由招标（采购）人、监管部门和交易中心及时进行协商。</w:t>
      </w:r>
      <w:r>
        <w:rPr>
          <w:color w:val="262626"/>
          <w:spacing w:val="12"/>
          <w:sz w:val="24"/>
          <w:szCs w:val="24"/>
        </w:rPr>
        <w:t xml:space="preserve"> </w:t>
      </w:r>
      <w:r>
        <w:rPr>
          <w:b/>
          <w:bCs/>
          <w:color w:val="262626"/>
          <w:spacing w:val="-4"/>
          <w:sz w:val="24"/>
          <w:szCs w:val="24"/>
        </w:rPr>
        <w:t>可以采取以下办法处理：</w:t>
      </w:r>
    </w:p>
    <w:p w14:paraId="5845E87F">
      <w:pPr>
        <w:pStyle w:val="5"/>
        <w:spacing w:before="2" w:line="289" w:lineRule="auto"/>
        <w:ind w:left="44" w:right="125" w:firstLine="480"/>
        <w:rPr>
          <w:sz w:val="24"/>
          <w:szCs w:val="24"/>
        </w:rPr>
      </w:pPr>
      <w:r>
        <w:rPr>
          <w:b/>
          <w:bCs/>
          <w:color w:val="262626"/>
          <w:spacing w:val="-3"/>
          <w:sz w:val="24"/>
          <w:szCs w:val="24"/>
        </w:rPr>
        <w:t>（1）项目暂停，系统或网络故障在三个小时内</w:t>
      </w:r>
      <w:r>
        <w:rPr>
          <w:b/>
          <w:bCs/>
          <w:color w:val="262626"/>
          <w:spacing w:val="-4"/>
          <w:sz w:val="24"/>
          <w:szCs w:val="24"/>
        </w:rPr>
        <w:t>排除并通过可靠测试的，恢</w:t>
      </w:r>
      <w:r>
        <w:rPr>
          <w:color w:val="262626"/>
          <w:sz w:val="24"/>
          <w:szCs w:val="24"/>
        </w:rPr>
        <w:t xml:space="preserve"> </w:t>
      </w:r>
      <w:r>
        <w:rPr>
          <w:b/>
          <w:bCs/>
          <w:color w:val="262626"/>
          <w:spacing w:val="-4"/>
          <w:sz w:val="24"/>
          <w:szCs w:val="24"/>
        </w:rPr>
        <w:t>复系统运行并重新启动在系统中实施暂停的项目开标；</w:t>
      </w:r>
    </w:p>
    <w:p w14:paraId="46B61F10">
      <w:pPr>
        <w:pStyle w:val="5"/>
        <w:spacing w:before="180" w:line="290" w:lineRule="auto"/>
        <w:ind w:left="39" w:firstLine="485"/>
        <w:rPr>
          <w:sz w:val="24"/>
          <w:szCs w:val="24"/>
        </w:rPr>
      </w:pPr>
      <w:r>
        <w:rPr>
          <w:b/>
          <w:bCs/>
          <w:color w:val="262626"/>
          <w:spacing w:val="-3"/>
          <w:sz w:val="24"/>
          <w:szCs w:val="24"/>
        </w:rPr>
        <w:t>（2）系统或网络故障在三个小时内未能排除的，已在线解密的，继续进行</w:t>
      </w:r>
      <w:r>
        <w:rPr>
          <w:color w:val="262626"/>
          <w:sz w:val="24"/>
          <w:szCs w:val="24"/>
        </w:rPr>
        <w:t xml:space="preserve">  </w:t>
      </w:r>
      <w:r>
        <w:rPr>
          <w:b/>
          <w:bCs/>
          <w:color w:val="262626"/>
          <w:spacing w:val="-3"/>
          <w:sz w:val="24"/>
          <w:szCs w:val="24"/>
        </w:rPr>
        <w:t>开标或视情况另行通知不见面开标时间；未解密的，另行通知不见面开标时间。</w:t>
      </w:r>
    </w:p>
    <w:p w14:paraId="31424C5B">
      <w:pPr>
        <w:pStyle w:val="5"/>
        <w:spacing w:before="179" w:line="219" w:lineRule="auto"/>
        <w:ind w:left="525"/>
        <w:rPr>
          <w:sz w:val="24"/>
          <w:szCs w:val="24"/>
        </w:rPr>
      </w:pPr>
      <w:r>
        <w:rPr>
          <w:b/>
          <w:bCs/>
          <w:color w:val="262626"/>
          <w:spacing w:val="-3"/>
          <w:sz w:val="24"/>
          <w:szCs w:val="24"/>
        </w:rPr>
        <w:t>5、供应商资格及响应文件审查</w:t>
      </w:r>
    </w:p>
    <w:p w14:paraId="7BFFF7D1">
      <w:pPr>
        <w:pStyle w:val="5"/>
        <w:spacing w:before="184" w:line="359" w:lineRule="auto"/>
        <w:ind w:left="42" w:right="85" w:firstLine="482"/>
        <w:rPr>
          <w:sz w:val="24"/>
          <w:szCs w:val="24"/>
        </w:rPr>
      </w:pPr>
      <w:r>
        <w:rPr>
          <w:b/>
          <w:bCs/>
          <w:color w:val="262626"/>
          <w:spacing w:val="-6"/>
          <w:sz w:val="24"/>
          <w:szCs w:val="24"/>
        </w:rPr>
        <w:t>公开基础报价结束后，磋商小组审查供应商的资格文件、响应文件的符合性</w:t>
      </w:r>
      <w:r>
        <w:rPr>
          <w:color w:val="262626"/>
          <w:spacing w:val="6"/>
          <w:sz w:val="24"/>
          <w:szCs w:val="24"/>
        </w:rPr>
        <w:t xml:space="preserve"> </w:t>
      </w:r>
      <w:r>
        <w:rPr>
          <w:b/>
          <w:bCs/>
          <w:color w:val="262626"/>
          <w:spacing w:val="-6"/>
          <w:sz w:val="24"/>
          <w:szCs w:val="24"/>
        </w:rPr>
        <w:t>与响应性。</w:t>
      </w:r>
    </w:p>
    <w:p w14:paraId="6AFB4640">
      <w:pPr>
        <w:pStyle w:val="5"/>
        <w:spacing w:before="3" w:line="323" w:lineRule="auto"/>
        <w:ind w:left="37" w:right="82" w:firstLine="487"/>
        <w:rPr>
          <w:sz w:val="24"/>
          <w:szCs w:val="24"/>
        </w:rPr>
      </w:pPr>
      <w:r>
        <w:rPr>
          <w:b/>
          <w:bCs/>
          <w:color w:val="262626"/>
          <w:spacing w:val="-6"/>
          <w:sz w:val="24"/>
          <w:szCs w:val="24"/>
        </w:rPr>
        <w:t>（一）资格性审查：磋商小组按照竞争性磋商文件要求的资格标准及响应单</w:t>
      </w:r>
      <w:r>
        <w:rPr>
          <w:color w:val="262626"/>
          <w:spacing w:val="9"/>
          <w:sz w:val="24"/>
          <w:szCs w:val="24"/>
        </w:rPr>
        <w:t xml:space="preserve"> </w:t>
      </w:r>
      <w:r>
        <w:rPr>
          <w:b/>
          <w:bCs/>
          <w:color w:val="262626"/>
          <w:spacing w:val="-5"/>
          <w:sz w:val="24"/>
          <w:szCs w:val="24"/>
        </w:rPr>
        <w:t>位提供的资质资格证明文件，对所有响应单位进</w:t>
      </w:r>
      <w:r>
        <w:rPr>
          <w:b/>
          <w:bCs/>
          <w:color w:val="262626"/>
          <w:spacing w:val="-6"/>
          <w:sz w:val="24"/>
          <w:szCs w:val="24"/>
        </w:rPr>
        <w:t>行资格审查，审查其是否有能力</w:t>
      </w:r>
      <w:r>
        <w:rPr>
          <w:color w:val="262626"/>
          <w:sz w:val="24"/>
          <w:szCs w:val="24"/>
        </w:rPr>
        <w:t xml:space="preserve"> </w:t>
      </w:r>
      <w:r>
        <w:rPr>
          <w:b/>
          <w:bCs/>
          <w:color w:val="262626"/>
          <w:spacing w:val="-5"/>
          <w:sz w:val="24"/>
          <w:szCs w:val="24"/>
        </w:rPr>
        <w:t>和条件有效地履行合同义务。如响应单位未达到竞争</w:t>
      </w:r>
      <w:r>
        <w:rPr>
          <w:b/>
          <w:bCs/>
          <w:color w:val="262626"/>
          <w:spacing w:val="-6"/>
          <w:sz w:val="24"/>
          <w:szCs w:val="24"/>
        </w:rPr>
        <w:t>性磋商文件规定的能力和条</w:t>
      </w:r>
      <w:r>
        <w:rPr>
          <w:color w:val="262626"/>
          <w:sz w:val="24"/>
          <w:szCs w:val="24"/>
        </w:rPr>
        <w:t xml:space="preserve"> </w:t>
      </w:r>
      <w:r>
        <w:rPr>
          <w:b/>
          <w:bCs/>
          <w:color w:val="262626"/>
          <w:spacing w:val="-4"/>
          <w:sz w:val="24"/>
          <w:szCs w:val="24"/>
        </w:rPr>
        <w:t>件，其报价将被拒绝，不进入评审。</w:t>
      </w:r>
    </w:p>
    <w:p w14:paraId="372E25D9">
      <w:pPr>
        <w:pStyle w:val="5"/>
        <w:spacing w:before="185" w:line="324" w:lineRule="auto"/>
        <w:ind w:left="37" w:firstLine="487"/>
        <w:rPr>
          <w:sz w:val="24"/>
          <w:szCs w:val="24"/>
        </w:rPr>
      </w:pPr>
      <w:r>
        <w:rPr>
          <w:b/>
          <w:bCs/>
          <w:color w:val="262626"/>
          <w:spacing w:val="-6"/>
          <w:sz w:val="24"/>
          <w:szCs w:val="24"/>
        </w:rPr>
        <w:t>（二）符合性审查。磋商小组依据竞争性磋商文件的规定，对响应文件的有</w:t>
      </w:r>
      <w:r>
        <w:rPr>
          <w:color w:val="262626"/>
          <w:spacing w:val="4"/>
          <w:sz w:val="24"/>
          <w:szCs w:val="24"/>
        </w:rPr>
        <w:t xml:space="preserve">  </w:t>
      </w:r>
      <w:r>
        <w:rPr>
          <w:b/>
          <w:bCs/>
          <w:color w:val="262626"/>
          <w:spacing w:val="-3"/>
          <w:sz w:val="24"/>
          <w:szCs w:val="24"/>
        </w:rPr>
        <w:t>效性、完整性进行审查，以确定是否对竞争性磋商文件的要求做出实质性响应。</w:t>
      </w:r>
      <w:r>
        <w:rPr>
          <w:color w:val="262626"/>
          <w:spacing w:val="1"/>
          <w:sz w:val="24"/>
          <w:szCs w:val="24"/>
        </w:rPr>
        <w:t xml:space="preserve"> </w:t>
      </w:r>
      <w:r>
        <w:rPr>
          <w:b/>
          <w:bCs/>
          <w:color w:val="262626"/>
          <w:spacing w:val="-5"/>
          <w:sz w:val="24"/>
          <w:szCs w:val="24"/>
        </w:rPr>
        <w:t>磋商小组在对响应文件的有效性、完整性进行审</w:t>
      </w:r>
      <w:r>
        <w:rPr>
          <w:b/>
          <w:bCs/>
          <w:color w:val="262626"/>
          <w:spacing w:val="-6"/>
          <w:sz w:val="24"/>
          <w:szCs w:val="24"/>
        </w:rPr>
        <w:t>查时，可以要求供应商对响应文</w:t>
      </w:r>
      <w:r>
        <w:rPr>
          <w:color w:val="262626"/>
          <w:sz w:val="24"/>
          <w:szCs w:val="24"/>
        </w:rPr>
        <w:t xml:space="preserve">  </w:t>
      </w:r>
      <w:r>
        <w:rPr>
          <w:b/>
          <w:bCs/>
          <w:color w:val="262626"/>
          <w:spacing w:val="-5"/>
          <w:sz w:val="24"/>
          <w:szCs w:val="24"/>
        </w:rPr>
        <w:t>件中含义不明确、同类问题表述不一致或者有明显文</w:t>
      </w:r>
      <w:r>
        <w:rPr>
          <w:b/>
          <w:bCs/>
          <w:color w:val="262626"/>
          <w:spacing w:val="-6"/>
          <w:sz w:val="24"/>
          <w:szCs w:val="24"/>
        </w:rPr>
        <w:t>字和计算错误的内容等作出</w:t>
      </w:r>
    </w:p>
    <w:p w14:paraId="34F932BE">
      <w:pPr>
        <w:spacing w:line="324" w:lineRule="auto"/>
        <w:rPr>
          <w:sz w:val="24"/>
          <w:szCs w:val="24"/>
        </w:rPr>
        <w:sectPr>
          <w:headerReference r:id="rId47" w:type="default"/>
          <w:footerReference r:id="rId48" w:type="default"/>
          <w:pgSz w:w="11907" w:h="16839"/>
          <w:pgMar w:top="1166" w:right="1712" w:bottom="1198" w:left="1771" w:header="828" w:footer="965" w:gutter="0"/>
          <w:cols w:space="720" w:num="1"/>
        </w:sectPr>
      </w:pPr>
    </w:p>
    <w:p w14:paraId="6D177F8B">
      <w:pPr>
        <w:pStyle w:val="5"/>
        <w:spacing w:before="309" w:line="359" w:lineRule="auto"/>
        <w:ind w:left="43" w:right="85" w:hanging="1"/>
        <w:rPr>
          <w:sz w:val="24"/>
          <w:szCs w:val="24"/>
        </w:rPr>
      </w:pPr>
      <w:r>
        <w:rPr>
          <w:b/>
          <w:bCs/>
          <w:color w:val="262626"/>
          <w:spacing w:val="-5"/>
          <w:sz w:val="24"/>
          <w:szCs w:val="24"/>
        </w:rPr>
        <w:t>必要的澄清、说明或者更正。供应商的澄清</w:t>
      </w:r>
      <w:r>
        <w:rPr>
          <w:b/>
          <w:bCs/>
          <w:color w:val="262626"/>
          <w:spacing w:val="-6"/>
          <w:sz w:val="24"/>
          <w:szCs w:val="24"/>
        </w:rPr>
        <w:t>、说明或者更正不得超出响应文件的</w:t>
      </w:r>
      <w:r>
        <w:rPr>
          <w:color w:val="262626"/>
          <w:sz w:val="24"/>
          <w:szCs w:val="24"/>
        </w:rPr>
        <w:t xml:space="preserve"> </w:t>
      </w:r>
      <w:r>
        <w:rPr>
          <w:b/>
          <w:bCs/>
          <w:color w:val="262626"/>
          <w:spacing w:val="-4"/>
          <w:sz w:val="24"/>
          <w:szCs w:val="24"/>
        </w:rPr>
        <w:t>范围或者改变响应文件的实质性内容。</w:t>
      </w:r>
    </w:p>
    <w:p w14:paraId="6DD21178">
      <w:pPr>
        <w:pStyle w:val="5"/>
        <w:spacing w:before="1" w:line="359" w:lineRule="auto"/>
        <w:ind w:left="38" w:right="2" w:firstLine="479"/>
        <w:jc w:val="both"/>
        <w:rPr>
          <w:sz w:val="24"/>
          <w:szCs w:val="24"/>
        </w:rPr>
      </w:pPr>
      <w:r>
        <w:rPr>
          <w:b/>
          <w:bCs/>
          <w:color w:val="262626"/>
          <w:spacing w:val="-6"/>
          <w:sz w:val="24"/>
          <w:szCs w:val="24"/>
        </w:rPr>
        <w:t>磋商小组要求供应商澄清、说明或者更正响应文件应当以书面形式作出。供</w:t>
      </w:r>
      <w:r>
        <w:rPr>
          <w:color w:val="262626"/>
          <w:spacing w:val="7"/>
          <w:sz w:val="24"/>
          <w:szCs w:val="24"/>
        </w:rPr>
        <w:t xml:space="preserve">  </w:t>
      </w:r>
      <w:r>
        <w:rPr>
          <w:b/>
          <w:bCs/>
          <w:color w:val="262626"/>
          <w:spacing w:val="-3"/>
          <w:sz w:val="24"/>
          <w:szCs w:val="24"/>
        </w:rPr>
        <w:t>应商的澄清、说明或者更正应当由法定代表人或其授权代表签字或者加盖公章。</w:t>
      </w:r>
      <w:r>
        <w:rPr>
          <w:color w:val="262626"/>
          <w:sz w:val="24"/>
          <w:szCs w:val="24"/>
        </w:rPr>
        <w:t xml:space="preserve"> </w:t>
      </w:r>
      <w:r>
        <w:rPr>
          <w:b/>
          <w:bCs/>
          <w:color w:val="262626"/>
          <w:spacing w:val="-3"/>
          <w:sz w:val="24"/>
          <w:szCs w:val="24"/>
        </w:rPr>
        <w:t>由授权代表签字的，应当附法定代表人授权书。</w:t>
      </w:r>
    </w:p>
    <w:p w14:paraId="67716A91">
      <w:pPr>
        <w:pStyle w:val="5"/>
        <w:spacing w:line="219" w:lineRule="auto"/>
        <w:ind w:left="522"/>
        <w:rPr>
          <w:sz w:val="24"/>
          <w:szCs w:val="24"/>
        </w:rPr>
      </w:pPr>
      <w:r>
        <w:rPr>
          <w:b/>
          <w:bCs/>
          <w:color w:val="262626"/>
          <w:spacing w:val="-3"/>
          <w:sz w:val="24"/>
          <w:szCs w:val="24"/>
        </w:rPr>
        <w:t>未对竞争性磋商文件做实质性响应的单位，不得进入响应性审查。</w:t>
      </w:r>
    </w:p>
    <w:p w14:paraId="138B433C">
      <w:pPr>
        <w:pStyle w:val="5"/>
        <w:spacing w:before="180" w:line="220" w:lineRule="auto"/>
        <w:ind w:left="524"/>
        <w:rPr>
          <w:sz w:val="24"/>
          <w:szCs w:val="24"/>
        </w:rPr>
      </w:pPr>
      <w:r>
        <w:rPr>
          <w:b/>
          <w:bCs/>
          <w:color w:val="262626"/>
          <w:spacing w:val="-5"/>
          <w:sz w:val="24"/>
          <w:szCs w:val="24"/>
        </w:rPr>
        <w:t>（三）响应性审查。</w:t>
      </w:r>
    </w:p>
    <w:p w14:paraId="72C406AE">
      <w:pPr>
        <w:pStyle w:val="5"/>
        <w:spacing w:before="181" w:line="359" w:lineRule="auto"/>
        <w:ind w:left="39" w:right="85" w:firstLine="484"/>
        <w:jc w:val="both"/>
        <w:rPr>
          <w:sz w:val="24"/>
          <w:szCs w:val="24"/>
        </w:rPr>
      </w:pPr>
      <w:r>
        <w:rPr>
          <w:b/>
          <w:bCs/>
          <w:color w:val="262626"/>
          <w:spacing w:val="-6"/>
          <w:sz w:val="24"/>
          <w:szCs w:val="24"/>
        </w:rPr>
        <w:t>实质性响应的报价是指响应文件符合竞争性磋商文件的所有条款、条件和规</w:t>
      </w:r>
      <w:r>
        <w:rPr>
          <w:color w:val="262626"/>
          <w:spacing w:val="10"/>
          <w:sz w:val="24"/>
          <w:szCs w:val="24"/>
        </w:rPr>
        <w:t xml:space="preserve"> </w:t>
      </w:r>
      <w:r>
        <w:rPr>
          <w:b/>
          <w:bCs/>
          <w:color w:val="262626"/>
          <w:spacing w:val="-5"/>
          <w:sz w:val="24"/>
          <w:szCs w:val="24"/>
        </w:rPr>
        <w:t>定，且没有重大偏离或保留。重大偏离或保</w:t>
      </w:r>
      <w:r>
        <w:rPr>
          <w:b/>
          <w:bCs/>
          <w:color w:val="262626"/>
          <w:spacing w:val="-6"/>
          <w:sz w:val="24"/>
          <w:szCs w:val="24"/>
        </w:rPr>
        <w:t>留系指将会影响到竞争性磋商文件成</w:t>
      </w:r>
      <w:r>
        <w:rPr>
          <w:color w:val="262626"/>
          <w:sz w:val="24"/>
          <w:szCs w:val="24"/>
        </w:rPr>
        <w:t xml:space="preserve"> </w:t>
      </w:r>
      <w:r>
        <w:rPr>
          <w:b/>
          <w:bCs/>
          <w:color w:val="262626"/>
          <w:spacing w:val="-5"/>
          <w:sz w:val="24"/>
          <w:szCs w:val="24"/>
        </w:rPr>
        <w:t>交的清单及技术参数的要求，或限制了采购</w:t>
      </w:r>
      <w:r>
        <w:rPr>
          <w:b/>
          <w:bCs/>
          <w:color w:val="262626"/>
          <w:spacing w:val="-6"/>
          <w:sz w:val="24"/>
          <w:szCs w:val="24"/>
        </w:rPr>
        <w:t>人权力和供应商义务的规定，而更正</w:t>
      </w:r>
      <w:r>
        <w:rPr>
          <w:color w:val="262626"/>
          <w:sz w:val="24"/>
          <w:szCs w:val="24"/>
        </w:rPr>
        <w:t xml:space="preserve"> </w:t>
      </w:r>
      <w:r>
        <w:rPr>
          <w:b/>
          <w:bCs/>
          <w:color w:val="262626"/>
          <w:spacing w:val="-5"/>
          <w:sz w:val="24"/>
          <w:szCs w:val="24"/>
        </w:rPr>
        <w:t>这些偏离将影响到其他供应商的公平竞争地位。</w:t>
      </w:r>
      <w:r>
        <w:rPr>
          <w:b/>
          <w:bCs/>
          <w:color w:val="262626"/>
          <w:spacing w:val="-6"/>
          <w:sz w:val="24"/>
          <w:szCs w:val="24"/>
        </w:rPr>
        <w:t>采购人将拒绝被确定为非实质性</w:t>
      </w:r>
      <w:r>
        <w:rPr>
          <w:color w:val="262626"/>
          <w:sz w:val="24"/>
          <w:szCs w:val="24"/>
        </w:rPr>
        <w:t xml:space="preserve"> </w:t>
      </w:r>
      <w:r>
        <w:rPr>
          <w:b/>
          <w:bCs/>
          <w:color w:val="262626"/>
          <w:spacing w:val="-4"/>
          <w:sz w:val="24"/>
          <w:szCs w:val="24"/>
        </w:rPr>
        <w:t>响应的供应商。</w:t>
      </w:r>
    </w:p>
    <w:p w14:paraId="537A0928">
      <w:pPr>
        <w:pStyle w:val="5"/>
        <w:spacing w:line="359" w:lineRule="auto"/>
        <w:ind w:left="39" w:right="236" w:firstLine="493"/>
        <w:rPr>
          <w:sz w:val="24"/>
          <w:szCs w:val="24"/>
        </w:rPr>
      </w:pPr>
      <w:r>
        <w:rPr>
          <w:b/>
          <w:bCs/>
          <w:color w:val="262626"/>
          <w:spacing w:val="-3"/>
          <w:sz w:val="24"/>
          <w:szCs w:val="24"/>
        </w:rPr>
        <w:t>只有经响应性审查符合竞争性磋商文件要求的供应商</w:t>
      </w:r>
      <w:r>
        <w:rPr>
          <w:b/>
          <w:bCs/>
          <w:color w:val="262626"/>
          <w:spacing w:val="-4"/>
          <w:sz w:val="24"/>
          <w:szCs w:val="24"/>
        </w:rPr>
        <w:t>才能进入详细评审阶</w:t>
      </w:r>
      <w:r>
        <w:rPr>
          <w:color w:val="262626"/>
          <w:sz w:val="24"/>
          <w:szCs w:val="24"/>
        </w:rPr>
        <w:t xml:space="preserve"> </w:t>
      </w:r>
      <w:r>
        <w:rPr>
          <w:b/>
          <w:bCs/>
          <w:color w:val="262626"/>
          <w:spacing w:val="-8"/>
          <w:sz w:val="24"/>
          <w:szCs w:val="24"/>
        </w:rPr>
        <w:t>段。</w:t>
      </w:r>
    </w:p>
    <w:p w14:paraId="0B501584">
      <w:pPr>
        <w:pStyle w:val="5"/>
        <w:spacing w:line="219" w:lineRule="auto"/>
        <w:ind w:left="524"/>
        <w:rPr>
          <w:sz w:val="24"/>
          <w:szCs w:val="24"/>
        </w:rPr>
      </w:pPr>
      <w:r>
        <w:rPr>
          <w:b/>
          <w:bCs/>
          <w:color w:val="262626"/>
          <w:spacing w:val="-5"/>
          <w:sz w:val="24"/>
          <w:szCs w:val="24"/>
        </w:rPr>
        <w:t>（四）竞争性磋商。</w:t>
      </w:r>
    </w:p>
    <w:p w14:paraId="3689663F">
      <w:pPr>
        <w:pStyle w:val="5"/>
        <w:spacing w:before="183" w:line="359" w:lineRule="auto"/>
        <w:ind w:left="42" w:right="85" w:firstLine="474"/>
        <w:rPr>
          <w:sz w:val="24"/>
          <w:szCs w:val="24"/>
        </w:rPr>
      </w:pPr>
      <w:r>
        <w:rPr>
          <w:b/>
          <w:bCs/>
          <w:color w:val="262626"/>
          <w:spacing w:val="-6"/>
          <w:sz w:val="24"/>
          <w:szCs w:val="24"/>
        </w:rPr>
        <w:t>磋商小组所有成员集中与单个进入详细评审的供应商分别进行技术、服务磋</w:t>
      </w:r>
      <w:r>
        <w:rPr>
          <w:color w:val="262626"/>
          <w:spacing w:val="16"/>
          <w:sz w:val="24"/>
          <w:szCs w:val="24"/>
        </w:rPr>
        <w:t xml:space="preserve"> </w:t>
      </w:r>
      <w:r>
        <w:rPr>
          <w:b/>
          <w:bCs/>
          <w:color w:val="262626"/>
          <w:spacing w:val="-10"/>
          <w:sz w:val="24"/>
          <w:szCs w:val="24"/>
        </w:rPr>
        <w:t>商。</w:t>
      </w:r>
    </w:p>
    <w:p w14:paraId="37B16C99">
      <w:pPr>
        <w:pStyle w:val="5"/>
        <w:spacing w:before="1" w:line="359" w:lineRule="auto"/>
        <w:ind w:left="39" w:right="82" w:firstLine="482"/>
        <w:jc w:val="both"/>
        <w:rPr>
          <w:sz w:val="24"/>
          <w:szCs w:val="24"/>
        </w:rPr>
      </w:pPr>
      <w:r>
        <w:rPr>
          <w:b/>
          <w:bCs/>
          <w:color w:val="262626"/>
          <w:spacing w:val="-6"/>
          <w:sz w:val="24"/>
          <w:szCs w:val="24"/>
        </w:rPr>
        <w:t>如果在磋商过程中，经采购人代表确认，对技术、服务等条款作出改变，磋</w:t>
      </w:r>
      <w:r>
        <w:rPr>
          <w:color w:val="262626"/>
          <w:spacing w:val="14"/>
          <w:sz w:val="24"/>
          <w:szCs w:val="24"/>
        </w:rPr>
        <w:t xml:space="preserve"> </w:t>
      </w:r>
      <w:r>
        <w:rPr>
          <w:b/>
          <w:bCs/>
          <w:color w:val="262626"/>
          <w:spacing w:val="-5"/>
          <w:sz w:val="24"/>
          <w:szCs w:val="24"/>
        </w:rPr>
        <w:t>商小组将书面通知各供应商。供应商应当按照竞</w:t>
      </w:r>
      <w:r>
        <w:rPr>
          <w:b/>
          <w:bCs/>
          <w:color w:val="262626"/>
          <w:spacing w:val="-6"/>
          <w:sz w:val="24"/>
          <w:szCs w:val="24"/>
        </w:rPr>
        <w:t>争性磋商文件的变动情况和磋商</w:t>
      </w:r>
      <w:r>
        <w:rPr>
          <w:color w:val="262626"/>
          <w:sz w:val="24"/>
          <w:szCs w:val="24"/>
        </w:rPr>
        <w:t xml:space="preserve"> </w:t>
      </w:r>
      <w:r>
        <w:rPr>
          <w:b/>
          <w:bCs/>
          <w:color w:val="262626"/>
          <w:spacing w:val="-5"/>
          <w:sz w:val="24"/>
          <w:szCs w:val="24"/>
        </w:rPr>
        <w:t>小组的要求重新提交书面响应文件，并由法定代</w:t>
      </w:r>
      <w:r>
        <w:rPr>
          <w:b/>
          <w:bCs/>
          <w:color w:val="262626"/>
          <w:spacing w:val="-6"/>
          <w:sz w:val="24"/>
          <w:szCs w:val="24"/>
        </w:rPr>
        <w:t>表人或其授权代理人签字或者加</w:t>
      </w:r>
      <w:r>
        <w:rPr>
          <w:color w:val="262626"/>
          <w:sz w:val="24"/>
          <w:szCs w:val="24"/>
        </w:rPr>
        <w:t xml:space="preserve"> </w:t>
      </w:r>
      <w:r>
        <w:rPr>
          <w:b/>
          <w:bCs/>
          <w:color w:val="262626"/>
          <w:spacing w:val="-6"/>
          <w:sz w:val="24"/>
          <w:szCs w:val="24"/>
        </w:rPr>
        <w:t>盖公章。</w:t>
      </w:r>
    </w:p>
    <w:p w14:paraId="15F8493D">
      <w:pPr>
        <w:pStyle w:val="5"/>
        <w:spacing w:line="359" w:lineRule="auto"/>
        <w:ind w:left="44" w:right="85" w:firstLine="472"/>
        <w:rPr>
          <w:sz w:val="24"/>
          <w:szCs w:val="24"/>
        </w:rPr>
      </w:pPr>
      <w:r>
        <w:rPr>
          <w:b/>
          <w:bCs/>
          <w:color w:val="262626"/>
          <w:spacing w:val="-6"/>
          <w:sz w:val="24"/>
          <w:szCs w:val="24"/>
        </w:rPr>
        <w:t>磋商过程中，磋商小组可以根据具体情况要求所有参加磋商的供应商进行再</w:t>
      </w:r>
      <w:r>
        <w:rPr>
          <w:color w:val="262626"/>
          <w:spacing w:val="16"/>
          <w:sz w:val="24"/>
          <w:szCs w:val="24"/>
        </w:rPr>
        <w:t xml:space="preserve"> </w:t>
      </w:r>
      <w:r>
        <w:rPr>
          <w:b/>
          <w:bCs/>
          <w:color w:val="262626"/>
          <w:spacing w:val="-7"/>
          <w:sz w:val="24"/>
          <w:szCs w:val="24"/>
        </w:rPr>
        <w:t>次报价。</w:t>
      </w:r>
    </w:p>
    <w:p w14:paraId="3C3EDEF2">
      <w:pPr>
        <w:pStyle w:val="5"/>
        <w:spacing w:before="1" w:line="359" w:lineRule="auto"/>
        <w:ind w:left="39" w:right="85" w:firstLine="480"/>
        <w:jc w:val="both"/>
        <w:rPr>
          <w:sz w:val="24"/>
          <w:szCs w:val="24"/>
        </w:rPr>
      </w:pPr>
      <w:r>
        <w:rPr>
          <w:b/>
          <w:bCs/>
          <w:color w:val="262626"/>
          <w:spacing w:val="-6"/>
          <w:sz w:val="24"/>
          <w:szCs w:val="24"/>
        </w:rPr>
        <w:t>参加磋商的供应商在提交最后报价之前，可以根据磋商情况退出磋商。在此</w:t>
      </w:r>
      <w:r>
        <w:rPr>
          <w:color w:val="262626"/>
          <w:spacing w:val="11"/>
          <w:sz w:val="24"/>
          <w:szCs w:val="24"/>
        </w:rPr>
        <w:t xml:space="preserve"> </w:t>
      </w:r>
      <w:r>
        <w:rPr>
          <w:b/>
          <w:bCs/>
          <w:color w:val="262626"/>
          <w:spacing w:val="-5"/>
          <w:sz w:val="24"/>
          <w:szCs w:val="24"/>
        </w:rPr>
        <w:t>情况下，供应商的响应文件不再受报价有效期的</w:t>
      </w:r>
      <w:r>
        <w:rPr>
          <w:b/>
          <w:bCs/>
          <w:color w:val="262626"/>
          <w:spacing w:val="-6"/>
          <w:sz w:val="24"/>
          <w:szCs w:val="24"/>
        </w:rPr>
        <w:t>约束，采购人、采购代理机构应</w:t>
      </w:r>
      <w:r>
        <w:rPr>
          <w:color w:val="262626"/>
          <w:sz w:val="24"/>
          <w:szCs w:val="24"/>
        </w:rPr>
        <w:t xml:space="preserve"> </w:t>
      </w:r>
      <w:r>
        <w:rPr>
          <w:b/>
          <w:bCs/>
          <w:color w:val="262626"/>
          <w:spacing w:val="-4"/>
          <w:sz w:val="24"/>
          <w:szCs w:val="24"/>
        </w:rPr>
        <w:t>当退还其保证金。</w:t>
      </w:r>
    </w:p>
    <w:p w14:paraId="1AF0BB88">
      <w:pPr>
        <w:pStyle w:val="5"/>
        <w:spacing w:before="3" w:line="358" w:lineRule="auto"/>
        <w:ind w:left="38" w:firstLine="486"/>
        <w:jc w:val="both"/>
        <w:rPr>
          <w:sz w:val="24"/>
          <w:szCs w:val="24"/>
        </w:rPr>
      </w:pPr>
      <w:r>
        <w:rPr>
          <w:b/>
          <w:bCs/>
          <w:color w:val="262626"/>
          <w:spacing w:val="-10"/>
          <w:sz w:val="24"/>
          <w:szCs w:val="24"/>
        </w:rPr>
        <w:t>（五）最终报价。磋商结束后，磋商小组要求所有合格供应商在</w:t>
      </w:r>
      <w:r>
        <w:rPr>
          <w:b/>
          <w:bCs/>
          <w:color w:val="262626"/>
          <w:spacing w:val="-11"/>
          <w:sz w:val="24"/>
          <w:szCs w:val="24"/>
        </w:rPr>
        <w:t>规定的时间、</w:t>
      </w:r>
      <w:r>
        <w:rPr>
          <w:color w:val="262626"/>
          <w:sz w:val="24"/>
          <w:szCs w:val="24"/>
        </w:rPr>
        <w:t xml:space="preserve"> </w:t>
      </w:r>
      <w:r>
        <w:rPr>
          <w:b/>
          <w:bCs/>
          <w:color w:val="262626"/>
          <w:spacing w:val="-5"/>
          <w:sz w:val="24"/>
          <w:szCs w:val="24"/>
        </w:rPr>
        <w:t>地点进行最终报价。最终报价是供应商响应文</w:t>
      </w:r>
      <w:r>
        <w:rPr>
          <w:b/>
          <w:bCs/>
          <w:color w:val="262626"/>
          <w:spacing w:val="-6"/>
          <w:sz w:val="24"/>
          <w:szCs w:val="24"/>
        </w:rPr>
        <w:t>件的有效组成部分。最终报价作为</w:t>
      </w:r>
      <w:r>
        <w:rPr>
          <w:color w:val="262626"/>
          <w:sz w:val="24"/>
          <w:szCs w:val="24"/>
        </w:rPr>
        <w:t xml:space="preserve">  </w:t>
      </w:r>
      <w:r>
        <w:rPr>
          <w:b/>
          <w:bCs/>
          <w:color w:val="262626"/>
          <w:spacing w:val="-4"/>
          <w:sz w:val="24"/>
          <w:szCs w:val="24"/>
        </w:rPr>
        <w:t>计算报价得分的依据。</w:t>
      </w:r>
    </w:p>
    <w:p w14:paraId="36F0615F">
      <w:pPr>
        <w:pStyle w:val="5"/>
        <w:spacing w:before="2" w:line="217" w:lineRule="auto"/>
        <w:ind w:left="523"/>
        <w:rPr>
          <w:sz w:val="24"/>
          <w:szCs w:val="24"/>
        </w:rPr>
      </w:pPr>
      <w:r>
        <w:rPr>
          <w:b/>
          <w:bCs/>
          <w:color w:val="262626"/>
          <w:spacing w:val="-3"/>
          <w:sz w:val="24"/>
          <w:szCs w:val="24"/>
        </w:rPr>
        <w:t>备注：最终（二次）报价流程详见新交易系统操作手册及操作视频（交易</w:t>
      </w:r>
    </w:p>
    <w:p w14:paraId="27572316">
      <w:pPr>
        <w:spacing w:line="217" w:lineRule="auto"/>
        <w:rPr>
          <w:sz w:val="24"/>
          <w:szCs w:val="24"/>
        </w:rPr>
        <w:sectPr>
          <w:headerReference r:id="rId49" w:type="default"/>
          <w:footerReference r:id="rId50" w:type="default"/>
          <w:pgSz w:w="11907" w:h="16839"/>
          <w:pgMar w:top="1166" w:right="1709" w:bottom="1198" w:left="1771" w:header="828" w:footer="965" w:gutter="0"/>
          <w:cols w:space="720" w:num="1"/>
        </w:sectPr>
      </w:pPr>
    </w:p>
    <w:p w14:paraId="3C83C006">
      <w:pPr>
        <w:pStyle w:val="5"/>
        <w:spacing w:before="309" w:line="219" w:lineRule="auto"/>
        <w:ind w:left="380"/>
        <w:rPr>
          <w:sz w:val="24"/>
          <w:szCs w:val="24"/>
        </w:rPr>
      </w:pPr>
      <w:r>
        <w:rPr>
          <w:b/>
          <w:bCs/>
          <w:color w:val="262626"/>
          <w:spacing w:val="-8"/>
          <w:sz w:val="24"/>
          <w:szCs w:val="24"/>
        </w:rPr>
        <w:t>乙方操作手册</w:t>
      </w:r>
      <w:r>
        <w:rPr>
          <w:b/>
          <w:bCs/>
          <w:color w:val="262626"/>
          <w:spacing w:val="-1"/>
          <w:sz w:val="24"/>
          <w:szCs w:val="24"/>
        </w:rPr>
        <w:t>）：</w:t>
      </w:r>
    </w:p>
    <w:p w14:paraId="3686AC38">
      <w:pPr>
        <w:pStyle w:val="5"/>
        <w:spacing w:before="183" w:line="359" w:lineRule="auto"/>
        <w:ind w:left="359" w:right="431" w:firstLine="477"/>
        <w:rPr>
          <w:sz w:val="24"/>
          <w:szCs w:val="24"/>
        </w:rPr>
      </w:pPr>
      <w:r>
        <w:fldChar w:fldCharType="begin"/>
      </w:r>
      <w:r>
        <w:instrText xml:space="preserve"> HYPERLINK "http://ggzyjy.liaocheng.gov.cn/lcggzy/xzzx/012005/20230808/9f4ff67d-5515-411c-b423-c9534421b34b.html" </w:instrText>
      </w:r>
      <w:r>
        <w:fldChar w:fldCharType="separate"/>
      </w:r>
      <w:r>
        <w:rPr>
          <w:b/>
          <w:bCs/>
          <w:color w:val="262626"/>
          <w:spacing w:val="-1"/>
          <w:sz w:val="24"/>
          <w:szCs w:val="24"/>
        </w:rPr>
        <w:t>http://ggzyjy.liaoche</w:t>
      </w:r>
      <w:r>
        <w:rPr>
          <w:b/>
          <w:bCs/>
          <w:color w:val="262626"/>
          <w:spacing w:val="-2"/>
          <w:sz w:val="24"/>
          <w:szCs w:val="24"/>
        </w:rPr>
        <w:t>ng.gov.cn/lcggzy/xzzx/012005/20230808/9f4ff</w:t>
      </w:r>
      <w:r>
        <w:rPr>
          <w:b/>
          <w:bCs/>
          <w:color w:val="262626"/>
          <w:spacing w:val="-2"/>
          <w:sz w:val="24"/>
          <w:szCs w:val="24"/>
        </w:rPr>
        <w:fldChar w:fldCharType="end"/>
      </w:r>
      <w:r>
        <w:rPr>
          <w:color w:val="262626"/>
          <w:sz w:val="24"/>
          <w:szCs w:val="24"/>
        </w:rPr>
        <w:t xml:space="preserve">  </w:t>
      </w:r>
      <w:r>
        <w:fldChar w:fldCharType="begin"/>
      </w:r>
      <w:r>
        <w:instrText xml:space="preserve"> HYPERLINK "http://ggzyjy.liaocheng.gov.cn/lcggzy/xzzx/012005/20230808/9f4ff67d-5515-411c-b423-c9534421b34b.html" </w:instrText>
      </w:r>
      <w:r>
        <w:fldChar w:fldCharType="separate"/>
      </w:r>
      <w:r>
        <w:rPr>
          <w:b/>
          <w:bCs/>
          <w:color w:val="262626"/>
          <w:spacing w:val="-2"/>
          <w:sz w:val="24"/>
          <w:szCs w:val="24"/>
        </w:rPr>
        <w:t>67d-5515-411c-b423-c9534421b34b.html</w:t>
      </w:r>
      <w:r>
        <w:rPr>
          <w:b/>
          <w:bCs/>
          <w:color w:val="262626"/>
          <w:spacing w:val="-2"/>
          <w:sz w:val="24"/>
          <w:szCs w:val="24"/>
        </w:rPr>
        <w:fldChar w:fldCharType="end"/>
      </w:r>
      <w:r>
        <w:rPr>
          <w:b/>
          <w:bCs/>
          <w:color w:val="262626"/>
          <w:spacing w:val="-2"/>
          <w:sz w:val="24"/>
          <w:szCs w:val="24"/>
        </w:rPr>
        <w:t>。</w:t>
      </w:r>
    </w:p>
    <w:p w14:paraId="2E111235">
      <w:pPr>
        <w:pStyle w:val="5"/>
        <w:spacing w:before="2" w:line="358" w:lineRule="auto"/>
        <w:ind w:left="362" w:right="345" w:firstLine="480"/>
        <w:rPr>
          <w:sz w:val="24"/>
          <w:szCs w:val="24"/>
        </w:rPr>
      </w:pPr>
      <w:r>
        <w:rPr>
          <w:b/>
          <w:bCs/>
          <w:color w:val="262626"/>
          <w:spacing w:val="-3"/>
          <w:sz w:val="24"/>
          <w:szCs w:val="24"/>
        </w:rPr>
        <w:t>各供应商在开标结束后保持电话畅通，及时关注短信提醒，并在规定时间</w:t>
      </w:r>
      <w:r>
        <w:rPr>
          <w:color w:val="262626"/>
          <w:spacing w:val="1"/>
          <w:sz w:val="24"/>
          <w:szCs w:val="24"/>
        </w:rPr>
        <w:t xml:space="preserve">  </w:t>
      </w:r>
      <w:r>
        <w:rPr>
          <w:b/>
          <w:bCs/>
          <w:color w:val="262626"/>
          <w:spacing w:val="-3"/>
          <w:sz w:val="24"/>
          <w:szCs w:val="24"/>
        </w:rPr>
        <w:t>内网上提交最后报价！每次报价时间</w:t>
      </w:r>
      <w:r>
        <w:rPr>
          <w:color w:val="262626"/>
          <w:spacing w:val="-42"/>
          <w:sz w:val="24"/>
          <w:szCs w:val="24"/>
        </w:rPr>
        <w:t xml:space="preserve"> </w:t>
      </w:r>
      <w:r>
        <w:rPr>
          <w:b/>
          <w:bCs/>
          <w:color w:val="262626"/>
          <w:spacing w:val="-3"/>
          <w:sz w:val="24"/>
          <w:szCs w:val="24"/>
        </w:rPr>
        <w:t>20</w:t>
      </w:r>
      <w:r>
        <w:rPr>
          <w:color w:val="262626"/>
          <w:spacing w:val="-45"/>
          <w:sz w:val="24"/>
          <w:szCs w:val="24"/>
        </w:rPr>
        <w:t xml:space="preserve"> </w:t>
      </w:r>
      <w:r>
        <w:rPr>
          <w:b/>
          <w:bCs/>
          <w:color w:val="262626"/>
          <w:spacing w:val="-3"/>
          <w:sz w:val="24"/>
          <w:szCs w:val="24"/>
        </w:rPr>
        <w:t>分钟，供应商放弃报价的，视为放弃参</w:t>
      </w:r>
      <w:r>
        <w:rPr>
          <w:color w:val="262626"/>
          <w:sz w:val="24"/>
          <w:szCs w:val="24"/>
        </w:rPr>
        <w:t xml:space="preserve"> </w:t>
      </w:r>
      <w:r>
        <w:rPr>
          <w:b/>
          <w:bCs/>
          <w:color w:val="262626"/>
          <w:spacing w:val="-4"/>
          <w:sz w:val="24"/>
          <w:szCs w:val="24"/>
        </w:rPr>
        <w:t>与后续评标活动。</w:t>
      </w:r>
    </w:p>
    <w:p w14:paraId="2BCC6A48">
      <w:pPr>
        <w:pStyle w:val="5"/>
        <w:spacing w:before="1" w:line="359" w:lineRule="auto"/>
        <w:ind w:left="358" w:right="398" w:firstLine="481"/>
        <w:jc w:val="both"/>
        <w:rPr>
          <w:sz w:val="24"/>
          <w:szCs w:val="24"/>
        </w:rPr>
      </w:pPr>
      <w:r>
        <w:rPr>
          <w:b/>
          <w:bCs/>
          <w:color w:val="262626"/>
          <w:spacing w:val="-3"/>
          <w:sz w:val="24"/>
          <w:szCs w:val="24"/>
        </w:rPr>
        <w:t>注：在原报价范围及技术要求不变的情况下，原则上后一轮报价不允许高</w:t>
      </w:r>
      <w:r>
        <w:rPr>
          <w:color w:val="262626"/>
          <w:spacing w:val="2"/>
          <w:sz w:val="24"/>
          <w:szCs w:val="24"/>
        </w:rPr>
        <w:t xml:space="preserve">  </w:t>
      </w:r>
      <w:r>
        <w:rPr>
          <w:b/>
          <w:bCs/>
          <w:color w:val="262626"/>
          <w:spacing w:val="-7"/>
          <w:sz w:val="24"/>
          <w:szCs w:val="24"/>
        </w:rPr>
        <w:t>于前一轮报价，多次报价中的优惠均有效，相同项取其最优，不同项各项相加，</w:t>
      </w:r>
      <w:r>
        <w:rPr>
          <w:color w:val="262626"/>
          <w:spacing w:val="3"/>
          <w:sz w:val="24"/>
          <w:szCs w:val="24"/>
        </w:rPr>
        <w:t xml:space="preserve"> </w:t>
      </w:r>
      <w:r>
        <w:rPr>
          <w:b/>
          <w:bCs/>
          <w:color w:val="262626"/>
          <w:spacing w:val="-3"/>
          <w:sz w:val="24"/>
          <w:szCs w:val="24"/>
        </w:rPr>
        <w:t>若高于前一轮报价，视为弃权，不参与最终评审。</w:t>
      </w:r>
    </w:p>
    <w:p w14:paraId="1B4CF3DD">
      <w:pPr>
        <w:pStyle w:val="5"/>
        <w:spacing w:before="3" w:line="358" w:lineRule="auto"/>
        <w:ind w:left="356" w:right="375" w:firstLine="487"/>
        <w:rPr>
          <w:sz w:val="24"/>
          <w:szCs w:val="24"/>
        </w:rPr>
      </w:pPr>
      <w:r>
        <w:rPr>
          <w:b/>
          <w:bCs/>
          <w:color w:val="262626"/>
          <w:spacing w:val="-7"/>
          <w:sz w:val="24"/>
          <w:szCs w:val="24"/>
        </w:rPr>
        <w:t>（六）综合评分。经磋商确定最终采购需求和提交最后报价的供应商后，由</w:t>
      </w:r>
      <w:r>
        <w:rPr>
          <w:color w:val="262626"/>
          <w:spacing w:val="12"/>
          <w:sz w:val="24"/>
          <w:szCs w:val="24"/>
        </w:rPr>
        <w:t xml:space="preserve"> </w:t>
      </w:r>
      <w:r>
        <w:rPr>
          <w:b/>
          <w:bCs/>
          <w:color w:val="262626"/>
          <w:spacing w:val="-3"/>
          <w:sz w:val="24"/>
          <w:szCs w:val="24"/>
        </w:rPr>
        <w:t>磋商小组采用综合评分法对提交最后报价的供应商的响应文件和最后报价进行</w:t>
      </w:r>
      <w:r>
        <w:rPr>
          <w:color w:val="262626"/>
          <w:spacing w:val="3"/>
          <w:sz w:val="24"/>
          <w:szCs w:val="24"/>
        </w:rPr>
        <w:t xml:space="preserve">  </w:t>
      </w:r>
      <w:r>
        <w:rPr>
          <w:b/>
          <w:bCs/>
          <w:color w:val="262626"/>
          <w:spacing w:val="-5"/>
          <w:sz w:val="24"/>
          <w:szCs w:val="24"/>
        </w:rPr>
        <w:t>综合评分。</w:t>
      </w:r>
    </w:p>
    <w:p w14:paraId="468FEEAE">
      <w:pPr>
        <w:pStyle w:val="5"/>
        <w:spacing w:before="3" w:line="359" w:lineRule="auto"/>
        <w:ind w:left="355" w:right="345" w:firstLine="482"/>
        <w:jc w:val="both"/>
        <w:rPr>
          <w:sz w:val="24"/>
          <w:szCs w:val="24"/>
        </w:rPr>
      </w:pPr>
      <w:r>
        <w:rPr>
          <w:b/>
          <w:bCs/>
          <w:color w:val="262626"/>
          <w:spacing w:val="-6"/>
          <w:sz w:val="24"/>
          <w:szCs w:val="24"/>
        </w:rPr>
        <w:t>本项目采用综合评分法：经磋商确定最终采购需求和提交最后报价的供应商</w:t>
      </w:r>
      <w:r>
        <w:rPr>
          <w:color w:val="262626"/>
          <w:spacing w:val="15"/>
          <w:sz w:val="24"/>
          <w:szCs w:val="24"/>
        </w:rPr>
        <w:t xml:space="preserve"> </w:t>
      </w:r>
      <w:r>
        <w:rPr>
          <w:b/>
          <w:bCs/>
          <w:color w:val="262626"/>
          <w:spacing w:val="-5"/>
          <w:sz w:val="24"/>
          <w:szCs w:val="24"/>
        </w:rPr>
        <w:t>后，由磋商小组采用综合评分法对提交最后报价的供应</w:t>
      </w:r>
      <w:r>
        <w:rPr>
          <w:b/>
          <w:bCs/>
          <w:color w:val="262626"/>
          <w:spacing w:val="-6"/>
          <w:sz w:val="24"/>
          <w:szCs w:val="24"/>
        </w:rPr>
        <w:t>商的响应文件和最后报价</w:t>
      </w:r>
      <w:r>
        <w:rPr>
          <w:color w:val="262626"/>
          <w:sz w:val="24"/>
          <w:szCs w:val="24"/>
        </w:rPr>
        <w:t xml:space="preserve"> </w:t>
      </w:r>
      <w:r>
        <w:rPr>
          <w:b/>
          <w:bCs/>
          <w:color w:val="262626"/>
          <w:spacing w:val="-5"/>
          <w:sz w:val="24"/>
          <w:szCs w:val="24"/>
        </w:rPr>
        <w:t>进行综合评分。磋商文件中没有规定的评审标准不得作</w:t>
      </w:r>
      <w:r>
        <w:rPr>
          <w:b/>
          <w:bCs/>
          <w:color w:val="262626"/>
          <w:spacing w:val="-6"/>
          <w:sz w:val="24"/>
          <w:szCs w:val="24"/>
        </w:rPr>
        <w:t>为评审依据。评审时，磋</w:t>
      </w:r>
      <w:r>
        <w:rPr>
          <w:color w:val="262626"/>
          <w:sz w:val="24"/>
          <w:szCs w:val="24"/>
        </w:rPr>
        <w:t xml:space="preserve"> </w:t>
      </w:r>
      <w:r>
        <w:rPr>
          <w:b/>
          <w:bCs/>
          <w:color w:val="262626"/>
          <w:spacing w:val="-5"/>
          <w:sz w:val="24"/>
          <w:szCs w:val="24"/>
        </w:rPr>
        <w:t>商小组各成员应当独立对每个有效的响应文件进行评价</w:t>
      </w:r>
      <w:r>
        <w:rPr>
          <w:b/>
          <w:bCs/>
          <w:color w:val="262626"/>
          <w:spacing w:val="-6"/>
          <w:sz w:val="24"/>
          <w:szCs w:val="24"/>
        </w:rPr>
        <w:t>、打分，然后汇总每个供</w:t>
      </w:r>
      <w:r>
        <w:rPr>
          <w:color w:val="262626"/>
          <w:sz w:val="24"/>
          <w:szCs w:val="24"/>
        </w:rPr>
        <w:t xml:space="preserve"> </w:t>
      </w:r>
      <w:r>
        <w:rPr>
          <w:b/>
          <w:bCs/>
          <w:color w:val="262626"/>
          <w:spacing w:val="-5"/>
          <w:sz w:val="24"/>
          <w:szCs w:val="24"/>
        </w:rPr>
        <w:t>应商每项评分因素的得分。供应商的综合得分等于全体</w:t>
      </w:r>
      <w:r>
        <w:rPr>
          <w:b/>
          <w:bCs/>
          <w:color w:val="262626"/>
          <w:spacing w:val="-6"/>
          <w:sz w:val="24"/>
          <w:szCs w:val="24"/>
        </w:rPr>
        <w:t>磋商小组打分的算术平均</w:t>
      </w:r>
      <w:r>
        <w:rPr>
          <w:color w:val="262626"/>
          <w:sz w:val="24"/>
          <w:szCs w:val="24"/>
        </w:rPr>
        <w:t xml:space="preserve"> </w:t>
      </w:r>
      <w:r>
        <w:rPr>
          <w:b/>
          <w:bCs/>
          <w:color w:val="262626"/>
          <w:spacing w:val="-7"/>
          <w:sz w:val="24"/>
          <w:szCs w:val="24"/>
        </w:rPr>
        <w:t>值。</w:t>
      </w:r>
    </w:p>
    <w:p w14:paraId="7EB85B6D">
      <w:pPr>
        <w:pStyle w:val="5"/>
        <w:spacing w:before="3" w:line="354" w:lineRule="auto"/>
        <w:ind w:left="357" w:right="281" w:firstLine="479"/>
        <w:jc w:val="both"/>
        <w:rPr>
          <w:sz w:val="24"/>
          <w:szCs w:val="24"/>
        </w:rPr>
      </w:pPr>
      <w:r>
        <w:rPr>
          <w:b/>
          <w:bCs/>
          <w:color w:val="262626"/>
          <w:spacing w:val="-6"/>
          <w:sz w:val="24"/>
          <w:szCs w:val="24"/>
        </w:rPr>
        <w:t>磋商小组应当根据综合评分情况，按照评审得分由高</w:t>
      </w:r>
      <w:r>
        <w:rPr>
          <w:b/>
          <w:bCs/>
          <w:color w:val="262626"/>
          <w:spacing w:val="-7"/>
          <w:sz w:val="24"/>
          <w:szCs w:val="24"/>
        </w:rPr>
        <w:t>到低顺序推荐</w:t>
      </w:r>
      <w:r>
        <w:rPr>
          <w:color w:val="262626"/>
          <w:spacing w:val="-46"/>
          <w:sz w:val="24"/>
          <w:szCs w:val="24"/>
        </w:rPr>
        <w:t xml:space="preserve"> </w:t>
      </w:r>
      <w:r>
        <w:rPr>
          <w:b/>
          <w:bCs/>
          <w:color w:val="262626"/>
          <w:spacing w:val="-7"/>
          <w:sz w:val="24"/>
          <w:szCs w:val="24"/>
        </w:rPr>
        <w:t>3</w:t>
      </w:r>
      <w:r>
        <w:rPr>
          <w:color w:val="262626"/>
          <w:spacing w:val="-48"/>
          <w:sz w:val="24"/>
          <w:szCs w:val="24"/>
        </w:rPr>
        <w:t xml:space="preserve"> </w:t>
      </w:r>
      <w:r>
        <w:rPr>
          <w:b/>
          <w:bCs/>
          <w:color w:val="262626"/>
          <w:spacing w:val="-7"/>
          <w:sz w:val="24"/>
          <w:szCs w:val="24"/>
        </w:rPr>
        <w:t>名成交</w:t>
      </w:r>
      <w:r>
        <w:rPr>
          <w:color w:val="262626"/>
          <w:sz w:val="24"/>
          <w:szCs w:val="24"/>
        </w:rPr>
        <w:t xml:space="preserve">  </w:t>
      </w:r>
      <w:r>
        <w:rPr>
          <w:b/>
          <w:bCs/>
          <w:color w:val="262626"/>
          <w:spacing w:val="-5"/>
          <w:sz w:val="24"/>
          <w:szCs w:val="24"/>
        </w:rPr>
        <w:t>候选供应商，并编写评审报告。评审得分相同的，按照最</w:t>
      </w:r>
      <w:r>
        <w:rPr>
          <w:b/>
          <w:bCs/>
          <w:color w:val="262626"/>
          <w:spacing w:val="-6"/>
          <w:sz w:val="24"/>
          <w:szCs w:val="24"/>
        </w:rPr>
        <w:t>后报价由低到高的顺序</w:t>
      </w:r>
      <w:r>
        <w:rPr>
          <w:color w:val="262626"/>
          <w:sz w:val="24"/>
          <w:szCs w:val="24"/>
        </w:rPr>
        <w:t xml:space="preserve">  </w:t>
      </w:r>
      <w:r>
        <w:rPr>
          <w:b/>
          <w:bCs/>
          <w:color w:val="262626"/>
          <w:spacing w:val="-4"/>
          <w:sz w:val="24"/>
          <w:szCs w:val="24"/>
        </w:rPr>
        <w:t>推荐。磋商小组认为供应商的报价明显低于其他通过符合性审查供应商的报价，</w:t>
      </w:r>
      <w:r>
        <w:rPr>
          <w:color w:val="262626"/>
          <w:spacing w:val="17"/>
          <w:sz w:val="24"/>
          <w:szCs w:val="24"/>
        </w:rPr>
        <w:t xml:space="preserve"> </w:t>
      </w:r>
      <w:r>
        <w:rPr>
          <w:b/>
          <w:bCs/>
          <w:color w:val="262626"/>
          <w:spacing w:val="-5"/>
          <w:sz w:val="24"/>
          <w:szCs w:val="24"/>
        </w:rPr>
        <w:t>有可能影响施工或者不能诚信履约的，应当要求其</w:t>
      </w:r>
      <w:r>
        <w:rPr>
          <w:b/>
          <w:bCs/>
          <w:color w:val="262626"/>
          <w:spacing w:val="-6"/>
          <w:sz w:val="24"/>
          <w:szCs w:val="24"/>
        </w:rPr>
        <w:t>在评标现场合理的时间内提供</w:t>
      </w:r>
      <w:r>
        <w:rPr>
          <w:color w:val="262626"/>
          <w:sz w:val="24"/>
          <w:szCs w:val="24"/>
        </w:rPr>
        <w:t xml:space="preserve">  </w:t>
      </w:r>
      <w:r>
        <w:rPr>
          <w:b/>
          <w:bCs/>
          <w:color w:val="262626"/>
          <w:spacing w:val="-5"/>
          <w:sz w:val="24"/>
          <w:szCs w:val="24"/>
        </w:rPr>
        <w:t>书面说明，必要时提交相关证明材料；供应商不能</w:t>
      </w:r>
      <w:r>
        <w:rPr>
          <w:b/>
          <w:bCs/>
          <w:color w:val="262626"/>
          <w:spacing w:val="-6"/>
          <w:sz w:val="24"/>
          <w:szCs w:val="24"/>
        </w:rPr>
        <w:t>证明其报价合理性的，磋商小</w:t>
      </w:r>
      <w:r>
        <w:rPr>
          <w:color w:val="262626"/>
          <w:sz w:val="24"/>
          <w:szCs w:val="24"/>
        </w:rPr>
        <w:t xml:space="preserve">  </w:t>
      </w:r>
      <w:r>
        <w:rPr>
          <w:b/>
          <w:bCs/>
          <w:color w:val="262626"/>
          <w:spacing w:val="-4"/>
          <w:sz w:val="24"/>
          <w:szCs w:val="24"/>
        </w:rPr>
        <w:t>组应将其作为无效处理。</w:t>
      </w:r>
    </w:p>
    <w:tbl>
      <w:tblPr>
        <w:tblStyle w:val="10"/>
        <w:tblW w:w="899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8"/>
        <w:gridCol w:w="1841"/>
        <w:gridCol w:w="5955"/>
      </w:tblGrid>
      <w:tr w14:paraId="37FCF2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198" w:type="dxa"/>
            <w:tcBorders>
              <w:left w:val="single" w:color="000000" w:sz="6" w:space="0"/>
              <w:right w:val="single" w:color="000000" w:sz="8" w:space="0"/>
            </w:tcBorders>
            <w:vAlign w:val="top"/>
          </w:tcPr>
          <w:p w14:paraId="2F4266F2">
            <w:pPr>
              <w:pStyle w:val="11"/>
              <w:spacing w:before="175" w:line="220" w:lineRule="auto"/>
              <w:ind w:left="111"/>
            </w:pPr>
            <w:r>
              <w:rPr>
                <w:b/>
                <w:bCs/>
                <w:color w:val="262626"/>
                <w:spacing w:val="-4"/>
              </w:rPr>
              <w:t>评分项目</w:t>
            </w:r>
          </w:p>
        </w:tc>
        <w:tc>
          <w:tcPr>
            <w:tcW w:w="1841" w:type="dxa"/>
            <w:tcBorders>
              <w:left w:val="single" w:color="000000" w:sz="8" w:space="0"/>
              <w:right w:val="single" w:color="000000" w:sz="8" w:space="0"/>
            </w:tcBorders>
            <w:vAlign w:val="top"/>
          </w:tcPr>
          <w:p w14:paraId="337DB564">
            <w:pPr>
              <w:pStyle w:val="11"/>
              <w:spacing w:before="175" w:line="219" w:lineRule="auto"/>
              <w:ind w:left="674"/>
            </w:pPr>
            <w:r>
              <w:rPr>
                <w:b/>
                <w:bCs/>
                <w:color w:val="262626"/>
                <w:spacing w:val="-7"/>
              </w:rPr>
              <w:t>得分</w:t>
            </w:r>
          </w:p>
        </w:tc>
        <w:tc>
          <w:tcPr>
            <w:tcW w:w="5955" w:type="dxa"/>
            <w:tcBorders>
              <w:left w:val="single" w:color="000000" w:sz="8" w:space="0"/>
            </w:tcBorders>
            <w:vAlign w:val="top"/>
          </w:tcPr>
          <w:p w14:paraId="0870A01C">
            <w:pPr>
              <w:pStyle w:val="11"/>
              <w:spacing w:before="175" w:line="220" w:lineRule="auto"/>
              <w:ind w:left="2488"/>
            </w:pPr>
            <w:r>
              <w:rPr>
                <w:b/>
                <w:bCs/>
                <w:color w:val="262626"/>
                <w:spacing w:val="-4"/>
              </w:rPr>
              <w:t>评分标准</w:t>
            </w:r>
          </w:p>
        </w:tc>
      </w:tr>
      <w:tr w14:paraId="043AC7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6" w:hRule="atLeast"/>
        </w:trPr>
        <w:tc>
          <w:tcPr>
            <w:tcW w:w="1198" w:type="dxa"/>
            <w:vAlign w:val="top"/>
          </w:tcPr>
          <w:p w14:paraId="259E02D1">
            <w:pPr>
              <w:spacing w:line="436" w:lineRule="auto"/>
              <w:rPr>
                <w:rFonts w:ascii="Arial"/>
                <w:sz w:val="21"/>
              </w:rPr>
            </w:pPr>
          </w:p>
          <w:p w14:paraId="6BD3AA83">
            <w:pPr>
              <w:pStyle w:val="11"/>
              <w:spacing w:before="78" w:line="219" w:lineRule="auto"/>
              <w:ind w:left="244"/>
            </w:pPr>
            <w:r>
              <w:rPr>
                <w:b/>
                <w:bCs/>
                <w:color w:val="262626"/>
                <w:spacing w:val="-8"/>
              </w:rPr>
              <w:t>商务标</w:t>
            </w:r>
          </w:p>
          <w:p w14:paraId="13DA9349">
            <w:pPr>
              <w:pStyle w:val="11"/>
              <w:spacing w:before="115" w:line="220" w:lineRule="auto"/>
              <w:ind w:left="118"/>
            </w:pPr>
            <w:r>
              <w:rPr>
                <w:b/>
                <w:bCs/>
                <w:color w:val="262626"/>
                <w:spacing w:val="-9"/>
              </w:rPr>
              <w:t>（30</w:t>
            </w:r>
            <w:r>
              <w:rPr>
                <w:color w:val="262626"/>
                <w:spacing w:val="-45"/>
              </w:rPr>
              <w:t xml:space="preserve"> </w:t>
            </w:r>
            <w:r>
              <w:rPr>
                <w:b/>
                <w:bCs/>
                <w:color w:val="262626"/>
                <w:spacing w:val="-9"/>
              </w:rPr>
              <w:t>分）</w:t>
            </w:r>
          </w:p>
        </w:tc>
        <w:tc>
          <w:tcPr>
            <w:tcW w:w="1841" w:type="dxa"/>
            <w:vAlign w:val="top"/>
          </w:tcPr>
          <w:p w14:paraId="1CA787A9">
            <w:pPr>
              <w:spacing w:line="436" w:lineRule="auto"/>
              <w:rPr>
                <w:rFonts w:ascii="Arial"/>
                <w:sz w:val="21"/>
              </w:rPr>
            </w:pPr>
          </w:p>
          <w:p w14:paraId="5D34AD91">
            <w:pPr>
              <w:pStyle w:val="11"/>
              <w:spacing w:before="78" w:line="218" w:lineRule="auto"/>
              <w:ind w:left="201"/>
            </w:pPr>
            <w:r>
              <w:rPr>
                <w:b/>
                <w:bCs/>
                <w:color w:val="262626"/>
                <w:spacing w:val="-4"/>
              </w:rPr>
              <w:t>报价得分（30</w:t>
            </w:r>
          </w:p>
          <w:p w14:paraId="14DBDCE7">
            <w:pPr>
              <w:pStyle w:val="11"/>
              <w:spacing w:before="117" w:line="220" w:lineRule="auto"/>
              <w:ind w:left="685"/>
            </w:pPr>
            <w:r>
              <w:rPr>
                <w:b/>
                <w:bCs/>
                <w:color w:val="262626"/>
                <w:spacing w:val="-9"/>
              </w:rPr>
              <w:t>分）</w:t>
            </w:r>
          </w:p>
        </w:tc>
        <w:tc>
          <w:tcPr>
            <w:tcW w:w="5955" w:type="dxa"/>
            <w:vAlign w:val="top"/>
          </w:tcPr>
          <w:p w14:paraId="6DF07DF9">
            <w:pPr>
              <w:pStyle w:val="11"/>
              <w:spacing w:before="117" w:line="308" w:lineRule="auto"/>
              <w:ind w:left="108" w:right="185"/>
            </w:pPr>
            <w:r>
              <w:rPr>
                <w:b/>
                <w:bCs/>
                <w:color w:val="262626"/>
                <w:spacing w:val="3"/>
              </w:rPr>
              <w:t>满足磋商文件要求且最后报价最低的供应商的价格为</w:t>
            </w:r>
            <w:r>
              <w:rPr>
                <w:color w:val="262626"/>
                <w:spacing w:val="6"/>
              </w:rPr>
              <w:t xml:space="preserve"> </w:t>
            </w:r>
            <w:r>
              <w:rPr>
                <w:b/>
                <w:bCs/>
                <w:color w:val="262626"/>
                <w:spacing w:val="-7"/>
              </w:rPr>
              <w:t>磋商基准价，其价格分为满分。其他供应商的价</w:t>
            </w:r>
            <w:r>
              <w:rPr>
                <w:b/>
                <w:bCs/>
                <w:color w:val="262626"/>
                <w:spacing w:val="-8"/>
              </w:rPr>
              <w:t>格分统</w:t>
            </w:r>
          </w:p>
          <w:p w14:paraId="7AE12447">
            <w:pPr>
              <w:pStyle w:val="11"/>
              <w:spacing w:before="1" w:line="260" w:lineRule="auto"/>
              <w:ind w:left="113" w:right="190"/>
            </w:pPr>
            <w:r>
              <w:rPr>
                <w:b/>
                <w:bCs/>
                <w:color w:val="262626"/>
                <w:spacing w:val="-3"/>
              </w:rPr>
              <w:t>一按照下列公式计算：磋商报价得分=(磋商基准价/磋</w:t>
            </w:r>
            <w:r>
              <w:rPr>
                <w:color w:val="262626"/>
                <w:spacing w:val="17"/>
              </w:rPr>
              <w:t xml:space="preserve"> </w:t>
            </w:r>
            <w:r>
              <w:rPr>
                <w:b/>
                <w:bCs/>
                <w:color w:val="262626"/>
                <w:spacing w:val="-6"/>
              </w:rPr>
              <w:t>商报价)×价格权值（30%）</w:t>
            </w:r>
            <w:r>
              <w:rPr>
                <w:color w:val="262626"/>
                <w:spacing w:val="-73"/>
              </w:rPr>
              <w:t xml:space="preserve"> </w:t>
            </w:r>
            <w:r>
              <w:rPr>
                <w:b/>
                <w:bCs/>
                <w:color w:val="262626"/>
                <w:spacing w:val="-6"/>
              </w:rPr>
              <w:t>×100</w:t>
            </w:r>
          </w:p>
        </w:tc>
      </w:tr>
    </w:tbl>
    <w:p w14:paraId="55FD3692">
      <w:pPr>
        <w:rPr>
          <w:rFonts w:ascii="Arial"/>
          <w:sz w:val="21"/>
        </w:rPr>
      </w:pPr>
    </w:p>
    <w:p w14:paraId="4F33DCAB">
      <w:pPr>
        <w:rPr>
          <w:rFonts w:ascii="Arial" w:hAnsi="Arial" w:eastAsia="Arial" w:cs="Arial"/>
          <w:sz w:val="21"/>
          <w:szCs w:val="21"/>
        </w:rPr>
        <w:sectPr>
          <w:headerReference r:id="rId51" w:type="default"/>
          <w:footerReference r:id="rId52" w:type="default"/>
          <w:pgSz w:w="11907" w:h="16839"/>
          <w:pgMar w:top="1166" w:right="1449" w:bottom="1198" w:left="1452" w:header="828" w:footer="965" w:gutter="0"/>
          <w:cols w:space="720" w:num="1"/>
        </w:sectPr>
      </w:pPr>
    </w:p>
    <w:p w14:paraId="6E60926F">
      <w:pPr>
        <w:spacing w:before="31"/>
      </w:pPr>
    </w:p>
    <w:tbl>
      <w:tblPr>
        <w:tblStyle w:val="10"/>
        <w:tblW w:w="899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8"/>
        <w:gridCol w:w="1841"/>
        <w:gridCol w:w="5955"/>
      </w:tblGrid>
      <w:tr w14:paraId="4F959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198" w:type="dxa"/>
            <w:vMerge w:val="restart"/>
            <w:tcBorders>
              <w:left w:val="single" w:color="000000" w:sz="6" w:space="0"/>
              <w:bottom w:val="nil"/>
              <w:right w:val="single" w:color="000000" w:sz="8" w:space="0"/>
            </w:tcBorders>
            <w:vAlign w:val="top"/>
          </w:tcPr>
          <w:p w14:paraId="276F81E1">
            <w:pPr>
              <w:spacing w:line="247" w:lineRule="auto"/>
              <w:rPr>
                <w:rFonts w:ascii="Arial"/>
                <w:sz w:val="21"/>
              </w:rPr>
            </w:pPr>
          </w:p>
          <w:p w14:paraId="153C3DD0">
            <w:pPr>
              <w:spacing w:line="247" w:lineRule="auto"/>
              <w:rPr>
                <w:rFonts w:ascii="Arial"/>
                <w:sz w:val="21"/>
              </w:rPr>
            </w:pPr>
          </w:p>
          <w:p w14:paraId="352828C1">
            <w:pPr>
              <w:spacing w:line="248" w:lineRule="auto"/>
              <w:rPr>
                <w:rFonts w:ascii="Arial"/>
                <w:sz w:val="21"/>
              </w:rPr>
            </w:pPr>
          </w:p>
          <w:p w14:paraId="1EBCF7B7">
            <w:pPr>
              <w:spacing w:line="248" w:lineRule="auto"/>
              <w:rPr>
                <w:rFonts w:ascii="Arial"/>
                <w:sz w:val="21"/>
              </w:rPr>
            </w:pPr>
          </w:p>
          <w:p w14:paraId="227EA88C">
            <w:pPr>
              <w:spacing w:line="248" w:lineRule="auto"/>
              <w:rPr>
                <w:rFonts w:ascii="Arial"/>
                <w:sz w:val="21"/>
              </w:rPr>
            </w:pPr>
          </w:p>
          <w:p w14:paraId="0179EBEA">
            <w:pPr>
              <w:spacing w:line="248" w:lineRule="auto"/>
              <w:rPr>
                <w:rFonts w:ascii="Arial"/>
                <w:sz w:val="21"/>
              </w:rPr>
            </w:pPr>
          </w:p>
          <w:p w14:paraId="60282D6A">
            <w:pPr>
              <w:spacing w:line="248" w:lineRule="auto"/>
              <w:rPr>
                <w:rFonts w:ascii="Arial"/>
                <w:sz w:val="21"/>
              </w:rPr>
            </w:pPr>
          </w:p>
          <w:p w14:paraId="0DC05A73">
            <w:pPr>
              <w:spacing w:line="248" w:lineRule="auto"/>
              <w:rPr>
                <w:rFonts w:ascii="Arial"/>
                <w:sz w:val="21"/>
              </w:rPr>
            </w:pPr>
          </w:p>
          <w:p w14:paraId="0B7572F3">
            <w:pPr>
              <w:spacing w:line="248" w:lineRule="auto"/>
              <w:rPr>
                <w:rFonts w:ascii="Arial"/>
                <w:sz w:val="21"/>
              </w:rPr>
            </w:pPr>
          </w:p>
          <w:p w14:paraId="0A37FFE3">
            <w:pPr>
              <w:spacing w:line="248" w:lineRule="auto"/>
              <w:rPr>
                <w:rFonts w:ascii="Arial"/>
                <w:sz w:val="21"/>
              </w:rPr>
            </w:pPr>
          </w:p>
          <w:p w14:paraId="16014DBC">
            <w:pPr>
              <w:spacing w:line="248" w:lineRule="auto"/>
              <w:rPr>
                <w:rFonts w:ascii="Arial"/>
                <w:sz w:val="21"/>
              </w:rPr>
            </w:pPr>
          </w:p>
          <w:p w14:paraId="3118F134">
            <w:pPr>
              <w:spacing w:line="248" w:lineRule="auto"/>
              <w:rPr>
                <w:rFonts w:ascii="Arial"/>
                <w:sz w:val="21"/>
              </w:rPr>
            </w:pPr>
          </w:p>
          <w:p w14:paraId="637C5B0C">
            <w:pPr>
              <w:spacing w:line="248" w:lineRule="auto"/>
              <w:rPr>
                <w:rFonts w:ascii="Arial"/>
                <w:sz w:val="21"/>
              </w:rPr>
            </w:pPr>
          </w:p>
          <w:p w14:paraId="3C749E57">
            <w:pPr>
              <w:spacing w:line="248" w:lineRule="auto"/>
              <w:rPr>
                <w:rFonts w:ascii="Arial"/>
                <w:sz w:val="21"/>
              </w:rPr>
            </w:pPr>
          </w:p>
          <w:p w14:paraId="74A23D5B">
            <w:pPr>
              <w:spacing w:line="248" w:lineRule="auto"/>
              <w:rPr>
                <w:rFonts w:ascii="Arial"/>
                <w:sz w:val="21"/>
              </w:rPr>
            </w:pPr>
          </w:p>
          <w:p w14:paraId="40612A38">
            <w:pPr>
              <w:spacing w:line="248" w:lineRule="auto"/>
              <w:rPr>
                <w:rFonts w:ascii="Arial"/>
                <w:sz w:val="21"/>
              </w:rPr>
            </w:pPr>
          </w:p>
          <w:p w14:paraId="68D50BDC">
            <w:pPr>
              <w:spacing w:line="248" w:lineRule="auto"/>
              <w:rPr>
                <w:rFonts w:ascii="Arial"/>
                <w:sz w:val="21"/>
              </w:rPr>
            </w:pPr>
          </w:p>
          <w:p w14:paraId="78E9F27C">
            <w:pPr>
              <w:spacing w:line="248" w:lineRule="auto"/>
              <w:rPr>
                <w:rFonts w:ascii="Arial"/>
                <w:sz w:val="21"/>
              </w:rPr>
            </w:pPr>
          </w:p>
          <w:p w14:paraId="0A335D3C">
            <w:pPr>
              <w:spacing w:line="248" w:lineRule="auto"/>
              <w:rPr>
                <w:rFonts w:ascii="Arial"/>
                <w:sz w:val="21"/>
              </w:rPr>
            </w:pPr>
          </w:p>
          <w:p w14:paraId="25529BDD">
            <w:pPr>
              <w:spacing w:line="248" w:lineRule="auto"/>
              <w:rPr>
                <w:rFonts w:ascii="Arial"/>
                <w:sz w:val="21"/>
              </w:rPr>
            </w:pPr>
          </w:p>
          <w:p w14:paraId="2C503635">
            <w:pPr>
              <w:spacing w:line="248" w:lineRule="auto"/>
              <w:rPr>
                <w:rFonts w:ascii="Arial"/>
                <w:sz w:val="21"/>
              </w:rPr>
            </w:pPr>
          </w:p>
          <w:p w14:paraId="4F6E18BA">
            <w:pPr>
              <w:spacing w:line="248" w:lineRule="auto"/>
              <w:rPr>
                <w:rFonts w:ascii="Arial"/>
                <w:sz w:val="21"/>
              </w:rPr>
            </w:pPr>
          </w:p>
          <w:p w14:paraId="35B32497">
            <w:pPr>
              <w:spacing w:line="248" w:lineRule="auto"/>
              <w:rPr>
                <w:rFonts w:ascii="Arial"/>
                <w:sz w:val="21"/>
              </w:rPr>
            </w:pPr>
          </w:p>
          <w:p w14:paraId="65DCC7C3">
            <w:pPr>
              <w:spacing w:line="248" w:lineRule="auto"/>
              <w:rPr>
                <w:rFonts w:ascii="Arial"/>
                <w:sz w:val="21"/>
              </w:rPr>
            </w:pPr>
          </w:p>
          <w:p w14:paraId="7A258BAB">
            <w:pPr>
              <w:spacing w:line="248" w:lineRule="auto"/>
              <w:rPr>
                <w:rFonts w:ascii="Arial"/>
                <w:sz w:val="21"/>
              </w:rPr>
            </w:pPr>
          </w:p>
          <w:p w14:paraId="54BE6C4B">
            <w:pPr>
              <w:spacing w:line="248" w:lineRule="auto"/>
              <w:rPr>
                <w:rFonts w:ascii="Arial"/>
                <w:sz w:val="21"/>
              </w:rPr>
            </w:pPr>
          </w:p>
          <w:p w14:paraId="23903E55">
            <w:pPr>
              <w:pStyle w:val="11"/>
              <w:spacing w:before="78" w:line="219" w:lineRule="auto"/>
              <w:ind w:left="235"/>
            </w:pPr>
            <w:r>
              <w:rPr>
                <w:b/>
                <w:bCs/>
                <w:color w:val="262626"/>
                <w:spacing w:val="-6"/>
              </w:rPr>
              <w:t>技术标</w:t>
            </w:r>
          </w:p>
          <w:p w14:paraId="24D55A62">
            <w:pPr>
              <w:pStyle w:val="11"/>
              <w:spacing w:before="115" w:line="220" w:lineRule="auto"/>
              <w:ind w:left="113"/>
            </w:pPr>
            <w:r>
              <w:rPr>
                <w:b/>
                <w:bCs/>
                <w:color w:val="262626"/>
                <w:spacing w:val="-9"/>
              </w:rPr>
              <w:t>（64</w:t>
            </w:r>
            <w:r>
              <w:rPr>
                <w:color w:val="262626"/>
                <w:spacing w:val="-45"/>
              </w:rPr>
              <w:t xml:space="preserve"> </w:t>
            </w:r>
            <w:r>
              <w:rPr>
                <w:b/>
                <w:bCs/>
                <w:color w:val="262626"/>
                <w:spacing w:val="-9"/>
              </w:rPr>
              <w:t>分）</w:t>
            </w:r>
          </w:p>
        </w:tc>
        <w:tc>
          <w:tcPr>
            <w:tcW w:w="1841" w:type="dxa"/>
            <w:tcBorders>
              <w:left w:val="single" w:color="000000" w:sz="8" w:space="0"/>
              <w:right w:val="single" w:color="000000" w:sz="8" w:space="0"/>
            </w:tcBorders>
            <w:vAlign w:val="top"/>
          </w:tcPr>
          <w:p w14:paraId="7DB8B08F">
            <w:pPr>
              <w:spacing w:line="440" w:lineRule="auto"/>
              <w:rPr>
                <w:rFonts w:ascii="Arial"/>
                <w:sz w:val="21"/>
              </w:rPr>
            </w:pPr>
          </w:p>
          <w:p w14:paraId="40726C19">
            <w:pPr>
              <w:pStyle w:val="11"/>
              <w:spacing w:before="78" w:line="219" w:lineRule="auto"/>
              <w:ind w:left="119"/>
            </w:pPr>
            <w:r>
              <w:rPr>
                <w:b/>
                <w:bCs/>
                <w:color w:val="262626"/>
                <w:spacing w:val="-9"/>
              </w:rPr>
              <w:t>1、总体概述(4</w:t>
            </w:r>
          </w:p>
          <w:p w14:paraId="0DE093B1">
            <w:pPr>
              <w:pStyle w:val="11"/>
              <w:spacing w:before="113" w:line="220" w:lineRule="auto"/>
              <w:ind w:left="695"/>
            </w:pPr>
            <w:r>
              <w:rPr>
                <w:b/>
                <w:bCs/>
                <w:color w:val="262626"/>
                <w:spacing w:val="-9"/>
              </w:rPr>
              <w:t>分)</w:t>
            </w:r>
          </w:p>
        </w:tc>
        <w:tc>
          <w:tcPr>
            <w:tcW w:w="5955" w:type="dxa"/>
            <w:tcBorders>
              <w:left w:val="single" w:color="000000" w:sz="8" w:space="0"/>
              <w:bottom w:val="single" w:color="000000" w:sz="6" w:space="0"/>
            </w:tcBorders>
            <w:vAlign w:val="top"/>
          </w:tcPr>
          <w:p w14:paraId="074CD2C2">
            <w:pPr>
              <w:pStyle w:val="11"/>
              <w:spacing w:before="122" w:line="284" w:lineRule="auto"/>
              <w:ind w:left="100" w:right="124" w:firstLine="3"/>
              <w:jc w:val="both"/>
            </w:pPr>
            <w:r>
              <w:rPr>
                <w:b/>
                <w:bCs/>
                <w:color w:val="262626"/>
                <w:spacing w:val="-14"/>
              </w:rPr>
              <w:t>各项工程整体有深刻认识、表述完整、清晰；措施先进，</w:t>
            </w:r>
            <w:r>
              <w:rPr>
                <w:color w:val="262626"/>
              </w:rPr>
              <w:t xml:space="preserve"> </w:t>
            </w:r>
            <w:r>
              <w:rPr>
                <w:b/>
                <w:bCs/>
                <w:color w:val="262626"/>
                <w:spacing w:val="-14"/>
              </w:rPr>
              <w:t>施工段划分清晰、合理。满足施工需要的得</w:t>
            </w:r>
            <w:r>
              <w:rPr>
                <w:color w:val="262626"/>
                <w:spacing w:val="-48"/>
              </w:rPr>
              <w:t xml:space="preserve"> </w:t>
            </w:r>
            <w:r>
              <w:rPr>
                <w:b/>
                <w:bCs/>
                <w:color w:val="262626"/>
                <w:spacing w:val="-14"/>
              </w:rPr>
              <w:t>4</w:t>
            </w:r>
            <w:r>
              <w:rPr>
                <w:color w:val="262626"/>
                <w:spacing w:val="-62"/>
              </w:rPr>
              <w:t xml:space="preserve"> </w:t>
            </w:r>
            <w:r>
              <w:rPr>
                <w:b/>
                <w:bCs/>
                <w:color w:val="262626"/>
                <w:spacing w:val="-14"/>
              </w:rPr>
              <w:t>分-2</w:t>
            </w:r>
            <w:r>
              <w:rPr>
                <w:color w:val="262626"/>
                <w:spacing w:val="-62"/>
              </w:rPr>
              <w:t xml:space="preserve"> </w:t>
            </w:r>
            <w:r>
              <w:rPr>
                <w:b/>
                <w:bCs/>
                <w:color w:val="262626"/>
                <w:spacing w:val="-14"/>
              </w:rPr>
              <w:t>分(不</w:t>
            </w:r>
            <w:r>
              <w:rPr>
                <w:color w:val="262626"/>
              </w:rPr>
              <w:t xml:space="preserve">  </w:t>
            </w:r>
            <w:r>
              <w:rPr>
                <w:b/>
                <w:bCs/>
                <w:color w:val="262626"/>
                <w:spacing w:val="-5"/>
              </w:rPr>
              <w:t>含)，基本满足需要的得</w:t>
            </w:r>
            <w:r>
              <w:rPr>
                <w:color w:val="262626"/>
                <w:spacing w:val="-38"/>
              </w:rPr>
              <w:t xml:space="preserve"> </w:t>
            </w:r>
            <w:r>
              <w:rPr>
                <w:b/>
                <w:bCs/>
                <w:color w:val="262626"/>
                <w:spacing w:val="-5"/>
              </w:rPr>
              <w:t>2(含)-1</w:t>
            </w:r>
            <w:r>
              <w:rPr>
                <w:color w:val="262626"/>
                <w:spacing w:val="-38"/>
              </w:rPr>
              <w:t xml:space="preserve"> </w:t>
            </w:r>
            <w:r>
              <w:rPr>
                <w:b/>
                <w:bCs/>
                <w:color w:val="262626"/>
                <w:spacing w:val="-5"/>
              </w:rPr>
              <w:t>分（含</w:t>
            </w:r>
            <w:r>
              <w:rPr>
                <w:b/>
                <w:bCs/>
                <w:color w:val="262626"/>
                <w:spacing w:val="10"/>
              </w:rPr>
              <w:t>）；</w:t>
            </w:r>
            <w:r>
              <w:rPr>
                <w:b/>
                <w:bCs/>
                <w:color w:val="262626"/>
                <w:spacing w:val="-5"/>
              </w:rPr>
              <w:t>缺项不得</w:t>
            </w:r>
            <w:r>
              <w:rPr>
                <w:color w:val="262626"/>
              </w:rPr>
              <w:t xml:space="preserve">  </w:t>
            </w:r>
            <w:r>
              <w:rPr>
                <w:b/>
                <w:bCs/>
                <w:color w:val="262626"/>
                <w:spacing w:val="-7"/>
              </w:rPr>
              <w:t>分。</w:t>
            </w:r>
          </w:p>
        </w:tc>
      </w:tr>
      <w:tr w14:paraId="5F948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5" w:hRule="atLeast"/>
        </w:trPr>
        <w:tc>
          <w:tcPr>
            <w:tcW w:w="1198" w:type="dxa"/>
            <w:vMerge w:val="continue"/>
            <w:tcBorders>
              <w:top w:val="nil"/>
              <w:left w:val="single" w:color="000000" w:sz="6" w:space="0"/>
              <w:bottom w:val="nil"/>
              <w:right w:val="single" w:color="000000" w:sz="8" w:space="0"/>
            </w:tcBorders>
            <w:vAlign w:val="top"/>
          </w:tcPr>
          <w:p w14:paraId="31BED639">
            <w:pPr>
              <w:rPr>
                <w:rFonts w:ascii="Arial"/>
                <w:sz w:val="21"/>
              </w:rPr>
            </w:pPr>
          </w:p>
        </w:tc>
        <w:tc>
          <w:tcPr>
            <w:tcW w:w="1841" w:type="dxa"/>
            <w:tcBorders>
              <w:left w:val="single" w:color="000000" w:sz="8" w:space="0"/>
              <w:right w:val="single" w:color="000000" w:sz="8" w:space="0"/>
            </w:tcBorders>
            <w:vAlign w:val="top"/>
          </w:tcPr>
          <w:p w14:paraId="15A37C37">
            <w:pPr>
              <w:spacing w:line="424" w:lineRule="auto"/>
              <w:rPr>
                <w:rFonts w:ascii="Arial"/>
                <w:sz w:val="21"/>
              </w:rPr>
            </w:pPr>
          </w:p>
          <w:p w14:paraId="69B2B973">
            <w:pPr>
              <w:pStyle w:val="11"/>
              <w:spacing w:before="78" w:line="310" w:lineRule="auto"/>
              <w:ind w:left="123" w:right="185" w:hanging="19"/>
            </w:pPr>
            <w:r>
              <w:rPr>
                <w:b/>
                <w:bCs/>
                <w:color w:val="262626"/>
                <w:spacing w:val="-7"/>
              </w:rPr>
              <w:t>2、施工现场平</w:t>
            </w:r>
            <w:r>
              <w:rPr>
                <w:color w:val="262626"/>
                <w:spacing w:val="1"/>
              </w:rPr>
              <w:t xml:space="preserve"> </w:t>
            </w:r>
            <w:r>
              <w:rPr>
                <w:b/>
                <w:bCs/>
                <w:color w:val="262626"/>
                <w:spacing w:val="-14"/>
              </w:rPr>
              <w:t>面布置</w:t>
            </w:r>
            <w:r>
              <w:rPr>
                <w:color w:val="262626"/>
                <w:spacing w:val="56"/>
              </w:rPr>
              <w:t xml:space="preserve"> </w:t>
            </w:r>
            <w:r>
              <w:rPr>
                <w:b/>
                <w:bCs/>
                <w:color w:val="262626"/>
                <w:spacing w:val="-14"/>
              </w:rPr>
              <w:t>(4</w:t>
            </w:r>
            <w:r>
              <w:rPr>
                <w:color w:val="262626"/>
                <w:spacing w:val="-47"/>
              </w:rPr>
              <w:t xml:space="preserve"> </w:t>
            </w:r>
            <w:r>
              <w:rPr>
                <w:b/>
                <w:bCs/>
                <w:color w:val="262626"/>
                <w:spacing w:val="-14"/>
              </w:rPr>
              <w:t>分)</w:t>
            </w:r>
          </w:p>
        </w:tc>
        <w:tc>
          <w:tcPr>
            <w:tcW w:w="5955" w:type="dxa"/>
            <w:tcBorders>
              <w:left w:val="single" w:color="000000" w:sz="8" w:space="0"/>
              <w:bottom w:val="single" w:color="000000" w:sz="6" w:space="0"/>
            </w:tcBorders>
            <w:vAlign w:val="top"/>
          </w:tcPr>
          <w:p w14:paraId="700CF08D">
            <w:pPr>
              <w:pStyle w:val="11"/>
              <w:spacing w:before="108" w:line="284" w:lineRule="auto"/>
              <w:ind w:left="100" w:right="190"/>
              <w:jc w:val="both"/>
            </w:pPr>
            <w:r>
              <w:rPr>
                <w:b/>
                <w:bCs/>
                <w:color w:val="262626"/>
                <w:spacing w:val="-7"/>
              </w:rPr>
              <w:t>施工现场平面布置等内容齐全、有针对性、合理</w:t>
            </w:r>
            <w:r>
              <w:rPr>
                <w:b/>
                <w:bCs/>
                <w:color w:val="262626"/>
                <w:spacing w:val="-8"/>
              </w:rPr>
              <w:t>、符合</w:t>
            </w:r>
            <w:r>
              <w:rPr>
                <w:color w:val="262626"/>
              </w:rPr>
              <w:t xml:space="preserve"> </w:t>
            </w:r>
            <w:r>
              <w:rPr>
                <w:b/>
                <w:bCs/>
                <w:color w:val="262626"/>
                <w:spacing w:val="-2"/>
              </w:rPr>
              <w:t>安全文明生产要求。满足施工需要的得</w:t>
            </w:r>
            <w:r>
              <w:rPr>
                <w:color w:val="262626"/>
                <w:spacing w:val="-2"/>
              </w:rPr>
              <w:t xml:space="preserve"> </w:t>
            </w:r>
            <w:r>
              <w:rPr>
                <w:b/>
                <w:bCs/>
                <w:color w:val="262626"/>
                <w:spacing w:val="-2"/>
              </w:rPr>
              <w:t>4</w:t>
            </w:r>
            <w:r>
              <w:rPr>
                <w:color w:val="262626"/>
                <w:spacing w:val="-2"/>
              </w:rPr>
              <w:t xml:space="preserve"> </w:t>
            </w:r>
            <w:r>
              <w:rPr>
                <w:b/>
                <w:bCs/>
                <w:color w:val="262626"/>
                <w:spacing w:val="-2"/>
              </w:rPr>
              <w:t>分-2</w:t>
            </w:r>
            <w:r>
              <w:rPr>
                <w:color w:val="262626"/>
                <w:spacing w:val="-2"/>
              </w:rPr>
              <w:t xml:space="preserve"> </w:t>
            </w:r>
            <w:r>
              <w:rPr>
                <w:b/>
                <w:bCs/>
                <w:color w:val="262626"/>
                <w:spacing w:val="-2"/>
              </w:rPr>
              <w:t>分(不</w:t>
            </w:r>
            <w:r>
              <w:rPr>
                <w:color w:val="262626"/>
              </w:rPr>
              <w:t xml:space="preserve"> </w:t>
            </w:r>
            <w:r>
              <w:rPr>
                <w:b/>
                <w:bCs/>
                <w:color w:val="262626"/>
                <w:spacing w:val="-5"/>
              </w:rPr>
              <w:t>含)，基本满足需要的得</w:t>
            </w:r>
            <w:r>
              <w:rPr>
                <w:color w:val="262626"/>
                <w:spacing w:val="-37"/>
              </w:rPr>
              <w:t xml:space="preserve"> </w:t>
            </w:r>
            <w:r>
              <w:rPr>
                <w:b/>
                <w:bCs/>
                <w:color w:val="262626"/>
                <w:spacing w:val="-5"/>
              </w:rPr>
              <w:t>2(含)-1</w:t>
            </w:r>
            <w:r>
              <w:rPr>
                <w:color w:val="262626"/>
                <w:spacing w:val="-38"/>
              </w:rPr>
              <w:t xml:space="preserve"> </w:t>
            </w:r>
            <w:r>
              <w:rPr>
                <w:b/>
                <w:bCs/>
                <w:color w:val="262626"/>
                <w:spacing w:val="-5"/>
              </w:rPr>
              <w:t>分（含</w:t>
            </w:r>
            <w:r>
              <w:rPr>
                <w:b/>
                <w:bCs/>
                <w:color w:val="262626"/>
                <w:spacing w:val="9"/>
              </w:rPr>
              <w:t>）；</w:t>
            </w:r>
            <w:r>
              <w:rPr>
                <w:b/>
                <w:bCs/>
                <w:color w:val="262626"/>
                <w:spacing w:val="-5"/>
              </w:rPr>
              <w:t>缺项不得</w:t>
            </w:r>
            <w:r>
              <w:rPr>
                <w:color w:val="262626"/>
              </w:rPr>
              <w:t xml:space="preserve"> </w:t>
            </w:r>
            <w:r>
              <w:rPr>
                <w:b/>
                <w:bCs/>
                <w:color w:val="262626"/>
                <w:spacing w:val="-8"/>
              </w:rPr>
              <w:t>分。</w:t>
            </w:r>
          </w:p>
        </w:tc>
      </w:tr>
      <w:tr w14:paraId="15E99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5" w:hRule="atLeast"/>
        </w:trPr>
        <w:tc>
          <w:tcPr>
            <w:tcW w:w="1198" w:type="dxa"/>
            <w:vMerge w:val="continue"/>
            <w:tcBorders>
              <w:top w:val="nil"/>
              <w:left w:val="single" w:color="000000" w:sz="6" w:space="0"/>
              <w:bottom w:val="nil"/>
              <w:right w:val="single" w:color="000000" w:sz="8" w:space="0"/>
            </w:tcBorders>
            <w:vAlign w:val="top"/>
          </w:tcPr>
          <w:p w14:paraId="0E2CA66F">
            <w:pPr>
              <w:rPr>
                <w:rFonts w:ascii="Arial"/>
                <w:sz w:val="21"/>
              </w:rPr>
            </w:pPr>
          </w:p>
        </w:tc>
        <w:tc>
          <w:tcPr>
            <w:tcW w:w="1841" w:type="dxa"/>
            <w:tcBorders>
              <w:left w:val="single" w:color="000000" w:sz="8" w:space="0"/>
              <w:right w:val="single" w:color="000000" w:sz="8" w:space="0"/>
            </w:tcBorders>
            <w:vAlign w:val="top"/>
          </w:tcPr>
          <w:p w14:paraId="7CDEE0B0">
            <w:pPr>
              <w:pStyle w:val="11"/>
              <w:spacing w:before="306" w:line="219" w:lineRule="auto"/>
              <w:ind w:left="106"/>
            </w:pPr>
            <w:r>
              <w:rPr>
                <w:b/>
                <w:bCs/>
                <w:color w:val="262626"/>
                <w:spacing w:val="-7"/>
              </w:rPr>
              <w:t>3、施工临时设</w:t>
            </w:r>
          </w:p>
          <w:p w14:paraId="5DF19088">
            <w:pPr>
              <w:pStyle w:val="11"/>
              <w:spacing w:before="115" w:line="309" w:lineRule="auto"/>
              <w:ind w:left="585" w:right="238" w:hanging="434"/>
            </w:pPr>
            <w:r>
              <w:rPr>
                <w:b/>
                <w:bCs/>
                <w:color w:val="262626"/>
                <w:spacing w:val="-4"/>
              </w:rPr>
              <w:t>施、临时道路</w:t>
            </w:r>
            <w:r>
              <w:rPr>
                <w:color w:val="262626"/>
              </w:rPr>
              <w:t xml:space="preserve"> </w:t>
            </w:r>
            <w:r>
              <w:rPr>
                <w:b/>
                <w:bCs/>
                <w:color w:val="262626"/>
                <w:spacing w:val="-19"/>
              </w:rPr>
              <w:t>(4</w:t>
            </w:r>
            <w:r>
              <w:rPr>
                <w:color w:val="262626"/>
                <w:spacing w:val="-47"/>
              </w:rPr>
              <w:t xml:space="preserve"> </w:t>
            </w:r>
            <w:r>
              <w:rPr>
                <w:b/>
                <w:bCs/>
                <w:color w:val="262626"/>
                <w:spacing w:val="-19"/>
              </w:rPr>
              <w:t>分)</w:t>
            </w:r>
          </w:p>
        </w:tc>
        <w:tc>
          <w:tcPr>
            <w:tcW w:w="5955" w:type="dxa"/>
            <w:tcBorders>
              <w:left w:val="single" w:color="000000" w:sz="8" w:space="0"/>
              <w:bottom w:val="single" w:color="000000" w:sz="6" w:space="0"/>
            </w:tcBorders>
            <w:vAlign w:val="top"/>
          </w:tcPr>
          <w:p w14:paraId="263EDC0F">
            <w:pPr>
              <w:pStyle w:val="11"/>
              <w:spacing w:before="108" w:line="284" w:lineRule="auto"/>
              <w:ind w:left="100" w:right="21"/>
              <w:jc w:val="both"/>
            </w:pPr>
            <w:r>
              <w:rPr>
                <w:b/>
                <w:bCs/>
                <w:color w:val="262626"/>
                <w:spacing w:val="-10"/>
              </w:rPr>
              <w:t>施工临时设施、临时道路等内容齐全、有针对性、合理、</w:t>
            </w:r>
            <w:r>
              <w:rPr>
                <w:color w:val="262626"/>
                <w:spacing w:val="6"/>
              </w:rPr>
              <w:t xml:space="preserve"> </w:t>
            </w:r>
            <w:r>
              <w:rPr>
                <w:b/>
                <w:bCs/>
                <w:color w:val="262626"/>
                <w:spacing w:val="-6"/>
              </w:rPr>
              <w:t>符合安全文明生产要求。满足施工需要的得4</w:t>
            </w:r>
            <w:r>
              <w:rPr>
                <w:color w:val="262626"/>
                <w:spacing w:val="-57"/>
              </w:rPr>
              <w:t xml:space="preserve"> </w:t>
            </w:r>
            <w:r>
              <w:rPr>
                <w:b/>
                <w:bCs/>
                <w:color w:val="262626"/>
                <w:spacing w:val="-6"/>
              </w:rPr>
              <w:t>分-2分(不</w:t>
            </w:r>
            <w:r>
              <w:rPr>
                <w:color w:val="262626"/>
              </w:rPr>
              <w:t xml:space="preserve">  </w:t>
            </w:r>
            <w:r>
              <w:rPr>
                <w:b/>
                <w:bCs/>
                <w:color w:val="262626"/>
                <w:spacing w:val="-5"/>
              </w:rPr>
              <w:t>含)，基本满足需要的得</w:t>
            </w:r>
            <w:r>
              <w:rPr>
                <w:color w:val="262626"/>
                <w:spacing w:val="-46"/>
              </w:rPr>
              <w:t xml:space="preserve"> </w:t>
            </w:r>
            <w:r>
              <w:rPr>
                <w:b/>
                <w:bCs/>
                <w:color w:val="262626"/>
                <w:spacing w:val="-5"/>
              </w:rPr>
              <w:t>2(含)-1</w:t>
            </w:r>
            <w:r>
              <w:rPr>
                <w:color w:val="262626"/>
                <w:spacing w:val="-48"/>
              </w:rPr>
              <w:t xml:space="preserve"> </w:t>
            </w:r>
            <w:r>
              <w:rPr>
                <w:b/>
                <w:bCs/>
                <w:color w:val="262626"/>
                <w:spacing w:val="-5"/>
              </w:rPr>
              <w:t>分（含</w:t>
            </w:r>
            <w:r>
              <w:rPr>
                <w:b/>
                <w:bCs/>
                <w:color w:val="262626"/>
                <w:spacing w:val="9"/>
              </w:rPr>
              <w:t>）；</w:t>
            </w:r>
            <w:r>
              <w:rPr>
                <w:b/>
                <w:bCs/>
                <w:color w:val="262626"/>
                <w:spacing w:val="-5"/>
              </w:rPr>
              <w:t>缺项不得</w:t>
            </w:r>
            <w:r>
              <w:rPr>
                <w:color w:val="262626"/>
              </w:rPr>
              <w:t xml:space="preserve">   </w:t>
            </w:r>
            <w:r>
              <w:rPr>
                <w:b/>
                <w:bCs/>
                <w:color w:val="262626"/>
                <w:spacing w:val="-8"/>
              </w:rPr>
              <w:t>分。</w:t>
            </w:r>
          </w:p>
        </w:tc>
      </w:tr>
      <w:tr w14:paraId="30A8AF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1198" w:type="dxa"/>
            <w:vMerge w:val="continue"/>
            <w:tcBorders>
              <w:top w:val="nil"/>
              <w:left w:val="single" w:color="000000" w:sz="6" w:space="0"/>
              <w:bottom w:val="nil"/>
              <w:right w:val="single" w:color="000000" w:sz="8" w:space="0"/>
            </w:tcBorders>
            <w:vAlign w:val="top"/>
          </w:tcPr>
          <w:p w14:paraId="5598B9FE">
            <w:pPr>
              <w:rPr>
                <w:rFonts w:ascii="Arial"/>
                <w:sz w:val="21"/>
              </w:rPr>
            </w:pPr>
          </w:p>
        </w:tc>
        <w:tc>
          <w:tcPr>
            <w:tcW w:w="1841" w:type="dxa"/>
            <w:tcBorders>
              <w:left w:val="single" w:color="000000" w:sz="8" w:space="0"/>
              <w:right w:val="single" w:color="000000" w:sz="8" w:space="0"/>
            </w:tcBorders>
            <w:vAlign w:val="top"/>
          </w:tcPr>
          <w:p w14:paraId="3A4565C5">
            <w:pPr>
              <w:pStyle w:val="11"/>
              <w:spacing w:before="306" w:line="309" w:lineRule="auto"/>
              <w:ind w:left="361" w:right="185" w:hanging="261"/>
            </w:pPr>
            <w:r>
              <w:rPr>
                <w:b/>
                <w:bCs/>
                <w:color w:val="262626"/>
                <w:spacing w:val="-7"/>
              </w:rPr>
              <w:t>4、施工进度计</w:t>
            </w:r>
            <w:r>
              <w:rPr>
                <w:color w:val="262626"/>
                <w:spacing w:val="5"/>
              </w:rPr>
              <w:t xml:space="preserve"> </w:t>
            </w:r>
            <w:r>
              <w:rPr>
                <w:b/>
                <w:bCs/>
                <w:color w:val="262626"/>
                <w:spacing w:val="-17"/>
              </w:rPr>
              <w:t>划</w:t>
            </w:r>
            <w:r>
              <w:rPr>
                <w:color w:val="262626"/>
                <w:spacing w:val="51"/>
              </w:rPr>
              <w:t xml:space="preserve"> </w:t>
            </w:r>
            <w:r>
              <w:rPr>
                <w:b/>
                <w:bCs/>
                <w:color w:val="262626"/>
                <w:spacing w:val="-17"/>
              </w:rPr>
              <w:t>(4</w:t>
            </w:r>
            <w:r>
              <w:rPr>
                <w:color w:val="262626"/>
                <w:spacing w:val="-48"/>
              </w:rPr>
              <w:t xml:space="preserve"> </w:t>
            </w:r>
            <w:r>
              <w:rPr>
                <w:b/>
                <w:bCs/>
                <w:color w:val="262626"/>
                <w:spacing w:val="-17"/>
              </w:rPr>
              <w:t>分)</w:t>
            </w:r>
          </w:p>
        </w:tc>
        <w:tc>
          <w:tcPr>
            <w:tcW w:w="5955" w:type="dxa"/>
            <w:tcBorders>
              <w:left w:val="single" w:color="000000" w:sz="8" w:space="0"/>
              <w:bottom w:val="single" w:color="000000" w:sz="6" w:space="0"/>
            </w:tcBorders>
            <w:vAlign w:val="top"/>
          </w:tcPr>
          <w:p w14:paraId="1D8A39C9">
            <w:pPr>
              <w:pStyle w:val="11"/>
              <w:spacing w:before="103" w:line="277" w:lineRule="auto"/>
              <w:ind w:left="103" w:right="106" w:hanging="3"/>
              <w:jc w:val="both"/>
            </w:pPr>
            <w:r>
              <w:rPr>
                <w:b/>
                <w:bCs/>
                <w:color w:val="262626"/>
                <w:spacing w:val="-4"/>
              </w:rPr>
              <w:t>施工计划编排合理、可行，关键路线清晰、准确、无错</w:t>
            </w:r>
            <w:r>
              <w:rPr>
                <w:color w:val="262626"/>
                <w:spacing w:val="9"/>
              </w:rPr>
              <w:t xml:space="preserve"> </w:t>
            </w:r>
            <w:r>
              <w:rPr>
                <w:b/>
                <w:bCs/>
                <w:color w:val="262626"/>
                <w:spacing w:val="-7"/>
              </w:rPr>
              <w:t>误。满足施工需要的得</w:t>
            </w:r>
            <w:r>
              <w:rPr>
                <w:color w:val="262626"/>
                <w:spacing w:val="-51"/>
              </w:rPr>
              <w:t xml:space="preserve"> </w:t>
            </w:r>
            <w:r>
              <w:rPr>
                <w:b/>
                <w:bCs/>
                <w:color w:val="262626"/>
                <w:spacing w:val="-7"/>
              </w:rPr>
              <w:t>4</w:t>
            </w:r>
            <w:r>
              <w:rPr>
                <w:color w:val="262626"/>
                <w:spacing w:val="-48"/>
              </w:rPr>
              <w:t xml:space="preserve"> </w:t>
            </w:r>
            <w:r>
              <w:rPr>
                <w:b/>
                <w:bCs/>
                <w:color w:val="262626"/>
                <w:spacing w:val="-7"/>
              </w:rPr>
              <w:t>分-2</w:t>
            </w:r>
            <w:r>
              <w:rPr>
                <w:color w:val="262626"/>
                <w:spacing w:val="-48"/>
              </w:rPr>
              <w:t xml:space="preserve"> </w:t>
            </w:r>
            <w:r>
              <w:rPr>
                <w:b/>
                <w:bCs/>
                <w:color w:val="262626"/>
                <w:spacing w:val="-7"/>
              </w:rPr>
              <w:t>分(不含)</w:t>
            </w:r>
            <w:r>
              <w:rPr>
                <w:b/>
                <w:bCs/>
                <w:color w:val="262626"/>
                <w:spacing w:val="-8"/>
              </w:rPr>
              <w:t>，基本满足需要</w:t>
            </w:r>
            <w:r>
              <w:rPr>
                <w:color w:val="262626"/>
              </w:rPr>
              <w:t xml:space="preserve"> </w:t>
            </w:r>
            <w:r>
              <w:rPr>
                <w:b/>
                <w:bCs/>
                <w:color w:val="262626"/>
                <w:spacing w:val="-6"/>
              </w:rPr>
              <w:t>的得</w:t>
            </w:r>
            <w:r>
              <w:rPr>
                <w:color w:val="262626"/>
                <w:spacing w:val="-48"/>
              </w:rPr>
              <w:t xml:space="preserve"> </w:t>
            </w:r>
            <w:r>
              <w:rPr>
                <w:b/>
                <w:bCs/>
                <w:color w:val="262626"/>
                <w:spacing w:val="-6"/>
              </w:rPr>
              <w:t>2(含)-1</w:t>
            </w:r>
            <w:r>
              <w:rPr>
                <w:color w:val="262626"/>
                <w:spacing w:val="-47"/>
              </w:rPr>
              <w:t xml:space="preserve"> </w:t>
            </w:r>
            <w:r>
              <w:rPr>
                <w:b/>
                <w:bCs/>
                <w:color w:val="262626"/>
                <w:spacing w:val="-6"/>
              </w:rPr>
              <w:t>分（含</w:t>
            </w:r>
            <w:r>
              <w:rPr>
                <w:b/>
                <w:bCs/>
                <w:color w:val="262626"/>
                <w:spacing w:val="8"/>
              </w:rPr>
              <w:t>）；</w:t>
            </w:r>
            <w:r>
              <w:rPr>
                <w:b/>
                <w:bCs/>
                <w:color w:val="262626"/>
                <w:spacing w:val="-6"/>
              </w:rPr>
              <w:t>缺项不得分。</w:t>
            </w:r>
          </w:p>
        </w:tc>
      </w:tr>
      <w:tr w14:paraId="5E784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1198" w:type="dxa"/>
            <w:vMerge w:val="continue"/>
            <w:tcBorders>
              <w:top w:val="nil"/>
              <w:left w:val="single" w:color="000000" w:sz="6" w:space="0"/>
              <w:bottom w:val="nil"/>
              <w:right w:val="single" w:color="000000" w:sz="8" w:space="0"/>
            </w:tcBorders>
            <w:vAlign w:val="top"/>
          </w:tcPr>
          <w:p w14:paraId="1E2CCCE7">
            <w:pPr>
              <w:rPr>
                <w:rFonts w:ascii="Arial"/>
                <w:sz w:val="21"/>
              </w:rPr>
            </w:pPr>
          </w:p>
        </w:tc>
        <w:tc>
          <w:tcPr>
            <w:tcW w:w="1841" w:type="dxa"/>
            <w:tcBorders>
              <w:left w:val="single" w:color="000000" w:sz="8" w:space="0"/>
              <w:right w:val="single" w:color="000000" w:sz="8" w:space="0"/>
            </w:tcBorders>
            <w:vAlign w:val="top"/>
          </w:tcPr>
          <w:p w14:paraId="20E368FE">
            <w:pPr>
              <w:pStyle w:val="11"/>
              <w:spacing w:before="107" w:line="220" w:lineRule="auto"/>
              <w:ind w:left="106"/>
            </w:pPr>
            <w:r>
              <w:rPr>
                <w:b/>
                <w:bCs/>
                <w:color w:val="262626"/>
                <w:spacing w:val="-7"/>
              </w:rPr>
              <w:t>5、施工各阶段</w:t>
            </w:r>
          </w:p>
          <w:p w14:paraId="77B1B136">
            <w:pPr>
              <w:pStyle w:val="11"/>
              <w:spacing w:before="112" w:line="220" w:lineRule="auto"/>
              <w:ind w:left="150"/>
            </w:pPr>
            <w:r>
              <w:rPr>
                <w:b/>
                <w:bCs/>
                <w:color w:val="262626"/>
                <w:spacing w:val="-4"/>
              </w:rPr>
              <w:t>进度的保证措</w:t>
            </w:r>
          </w:p>
          <w:p w14:paraId="4804ABFE">
            <w:pPr>
              <w:pStyle w:val="11"/>
              <w:spacing w:before="114" w:line="213" w:lineRule="auto"/>
              <w:ind w:left="422"/>
            </w:pPr>
            <w:r>
              <w:rPr>
                <w:b/>
                <w:bCs/>
                <w:color w:val="262626"/>
                <w:spacing w:val="-7"/>
              </w:rPr>
              <w:t>施(4</w:t>
            </w:r>
            <w:r>
              <w:rPr>
                <w:color w:val="262626"/>
                <w:spacing w:val="-47"/>
              </w:rPr>
              <w:t xml:space="preserve"> </w:t>
            </w:r>
            <w:r>
              <w:rPr>
                <w:b/>
                <w:bCs/>
                <w:color w:val="262626"/>
                <w:spacing w:val="-7"/>
              </w:rPr>
              <w:t>分)</w:t>
            </w:r>
          </w:p>
        </w:tc>
        <w:tc>
          <w:tcPr>
            <w:tcW w:w="5955" w:type="dxa"/>
            <w:tcBorders>
              <w:left w:val="single" w:color="000000" w:sz="8" w:space="0"/>
              <w:bottom w:val="single" w:color="000000" w:sz="6" w:space="0"/>
            </w:tcBorders>
            <w:vAlign w:val="top"/>
          </w:tcPr>
          <w:p w14:paraId="4AFD9F87">
            <w:pPr>
              <w:pStyle w:val="11"/>
              <w:spacing w:before="107" w:line="276" w:lineRule="auto"/>
              <w:ind w:left="103" w:right="106" w:hanging="3"/>
            </w:pPr>
            <w:r>
              <w:rPr>
                <w:b/>
                <w:bCs/>
                <w:color w:val="262626"/>
                <w:spacing w:val="-4"/>
              </w:rPr>
              <w:t>施工进度保证措施可靠，施工措施具体可信、可行。满</w:t>
            </w:r>
            <w:r>
              <w:rPr>
                <w:color w:val="262626"/>
                <w:spacing w:val="9"/>
              </w:rPr>
              <w:t xml:space="preserve"> </w:t>
            </w:r>
            <w:r>
              <w:rPr>
                <w:b/>
                <w:bCs/>
                <w:color w:val="262626"/>
                <w:spacing w:val="-5"/>
              </w:rPr>
              <w:t>足施工需要的得</w:t>
            </w:r>
            <w:r>
              <w:rPr>
                <w:color w:val="262626"/>
                <w:spacing w:val="-36"/>
              </w:rPr>
              <w:t xml:space="preserve"> </w:t>
            </w:r>
            <w:r>
              <w:rPr>
                <w:b/>
                <w:bCs/>
                <w:color w:val="262626"/>
                <w:spacing w:val="-5"/>
              </w:rPr>
              <w:t>4</w:t>
            </w:r>
            <w:r>
              <w:rPr>
                <w:color w:val="262626"/>
                <w:spacing w:val="-48"/>
              </w:rPr>
              <w:t xml:space="preserve"> </w:t>
            </w:r>
            <w:r>
              <w:rPr>
                <w:b/>
                <w:bCs/>
                <w:color w:val="262626"/>
                <w:spacing w:val="-5"/>
              </w:rPr>
              <w:t>分-2</w:t>
            </w:r>
            <w:r>
              <w:rPr>
                <w:color w:val="262626"/>
                <w:spacing w:val="-48"/>
              </w:rPr>
              <w:t xml:space="preserve"> </w:t>
            </w:r>
            <w:r>
              <w:rPr>
                <w:b/>
                <w:bCs/>
                <w:color w:val="262626"/>
                <w:spacing w:val="-5"/>
              </w:rPr>
              <w:t>分(不含)，基本满足需要的得</w:t>
            </w:r>
            <w:r>
              <w:rPr>
                <w:color w:val="262626"/>
              </w:rPr>
              <w:t xml:space="preserve">  </w:t>
            </w:r>
            <w:r>
              <w:rPr>
                <w:b/>
                <w:bCs/>
                <w:color w:val="262626"/>
                <w:spacing w:val="-5"/>
              </w:rPr>
              <w:t>2(含)-1</w:t>
            </w:r>
            <w:r>
              <w:rPr>
                <w:color w:val="262626"/>
                <w:spacing w:val="-47"/>
              </w:rPr>
              <w:t xml:space="preserve"> </w:t>
            </w:r>
            <w:r>
              <w:rPr>
                <w:b/>
                <w:bCs/>
                <w:color w:val="262626"/>
                <w:spacing w:val="-5"/>
              </w:rPr>
              <w:t>分（含</w:t>
            </w:r>
            <w:r>
              <w:rPr>
                <w:b/>
                <w:bCs/>
                <w:color w:val="262626"/>
                <w:spacing w:val="3"/>
              </w:rPr>
              <w:t>）；</w:t>
            </w:r>
            <w:r>
              <w:rPr>
                <w:b/>
                <w:bCs/>
                <w:color w:val="262626"/>
                <w:spacing w:val="-5"/>
              </w:rPr>
              <w:t>缺项不得分。</w:t>
            </w:r>
          </w:p>
        </w:tc>
      </w:tr>
      <w:tr w14:paraId="0ABE08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5" w:hRule="atLeast"/>
        </w:trPr>
        <w:tc>
          <w:tcPr>
            <w:tcW w:w="1198" w:type="dxa"/>
            <w:vMerge w:val="continue"/>
            <w:tcBorders>
              <w:top w:val="nil"/>
              <w:left w:val="single" w:color="000000" w:sz="6" w:space="0"/>
              <w:bottom w:val="nil"/>
              <w:right w:val="single" w:color="000000" w:sz="8" w:space="0"/>
            </w:tcBorders>
            <w:vAlign w:val="top"/>
          </w:tcPr>
          <w:p w14:paraId="1AAF6269">
            <w:pPr>
              <w:rPr>
                <w:rFonts w:ascii="Arial"/>
                <w:sz w:val="21"/>
              </w:rPr>
            </w:pPr>
          </w:p>
        </w:tc>
        <w:tc>
          <w:tcPr>
            <w:tcW w:w="1841" w:type="dxa"/>
            <w:tcBorders>
              <w:left w:val="single" w:color="000000" w:sz="8" w:space="0"/>
              <w:right w:val="single" w:color="000000" w:sz="8" w:space="0"/>
            </w:tcBorders>
            <w:vAlign w:val="top"/>
          </w:tcPr>
          <w:p w14:paraId="5B32D717">
            <w:pPr>
              <w:spacing w:line="425" w:lineRule="auto"/>
              <w:rPr>
                <w:rFonts w:ascii="Arial"/>
                <w:sz w:val="21"/>
              </w:rPr>
            </w:pPr>
          </w:p>
          <w:p w14:paraId="6010589B">
            <w:pPr>
              <w:pStyle w:val="11"/>
              <w:spacing w:before="78" w:line="311" w:lineRule="auto"/>
              <w:ind w:left="303" w:right="185" w:hanging="200"/>
            </w:pPr>
            <w:r>
              <w:rPr>
                <w:b/>
                <w:bCs/>
                <w:color w:val="262626"/>
                <w:spacing w:val="-7"/>
              </w:rPr>
              <w:t>6、主要施工方</w:t>
            </w:r>
            <w:r>
              <w:rPr>
                <w:color w:val="262626"/>
                <w:spacing w:val="2"/>
              </w:rPr>
              <w:t xml:space="preserve"> </w:t>
            </w:r>
            <w:r>
              <w:rPr>
                <w:b/>
                <w:bCs/>
                <w:color w:val="262626"/>
                <w:spacing w:val="-8"/>
              </w:rPr>
              <w:t>法（4</w:t>
            </w:r>
            <w:r>
              <w:rPr>
                <w:color w:val="262626"/>
                <w:spacing w:val="-44"/>
              </w:rPr>
              <w:t xml:space="preserve"> </w:t>
            </w:r>
            <w:r>
              <w:rPr>
                <w:b/>
                <w:bCs/>
                <w:color w:val="262626"/>
                <w:spacing w:val="-8"/>
              </w:rPr>
              <w:t>分）</w:t>
            </w:r>
          </w:p>
        </w:tc>
        <w:tc>
          <w:tcPr>
            <w:tcW w:w="5955" w:type="dxa"/>
            <w:tcBorders>
              <w:left w:val="single" w:color="000000" w:sz="8" w:space="0"/>
              <w:bottom w:val="single" w:color="000000" w:sz="6" w:space="0"/>
            </w:tcBorders>
            <w:vAlign w:val="top"/>
          </w:tcPr>
          <w:p w14:paraId="3DD3411E">
            <w:pPr>
              <w:pStyle w:val="11"/>
              <w:spacing w:before="108" w:line="284" w:lineRule="auto"/>
              <w:ind w:left="100" w:right="83" w:firstLine="3"/>
              <w:jc w:val="both"/>
            </w:pPr>
            <w:r>
              <w:rPr>
                <w:b/>
                <w:bCs/>
                <w:color w:val="262626"/>
                <w:spacing w:val="-4"/>
              </w:rPr>
              <w:t>各主要分部施工方法符合项目实际，须有详尽的施工技</w:t>
            </w:r>
            <w:r>
              <w:rPr>
                <w:color w:val="262626"/>
                <w:spacing w:val="5"/>
              </w:rPr>
              <w:t xml:space="preserve"> </w:t>
            </w:r>
            <w:r>
              <w:rPr>
                <w:b/>
                <w:bCs/>
                <w:color w:val="262626"/>
                <w:spacing w:val="-4"/>
              </w:rPr>
              <w:t>术方案，工艺先进、方法科学合理、可行，能指导具体</w:t>
            </w:r>
            <w:r>
              <w:rPr>
                <w:color w:val="262626"/>
                <w:spacing w:val="11"/>
              </w:rPr>
              <w:t xml:space="preserve"> </w:t>
            </w:r>
            <w:r>
              <w:rPr>
                <w:b/>
                <w:bCs/>
                <w:color w:val="262626"/>
                <w:spacing w:val="-6"/>
              </w:rPr>
              <w:t>施工并确保安全。满足施工需要的得</w:t>
            </w:r>
            <w:r>
              <w:rPr>
                <w:color w:val="262626"/>
                <w:spacing w:val="-51"/>
              </w:rPr>
              <w:t xml:space="preserve"> </w:t>
            </w:r>
            <w:r>
              <w:rPr>
                <w:b/>
                <w:bCs/>
                <w:color w:val="262626"/>
                <w:spacing w:val="-6"/>
              </w:rPr>
              <w:t>4</w:t>
            </w:r>
            <w:r>
              <w:rPr>
                <w:color w:val="262626"/>
                <w:spacing w:val="-48"/>
              </w:rPr>
              <w:t xml:space="preserve"> </w:t>
            </w:r>
            <w:r>
              <w:rPr>
                <w:b/>
                <w:bCs/>
                <w:color w:val="262626"/>
                <w:spacing w:val="-6"/>
              </w:rPr>
              <w:t>分-2</w:t>
            </w:r>
            <w:r>
              <w:rPr>
                <w:color w:val="262626"/>
                <w:spacing w:val="-48"/>
              </w:rPr>
              <w:t xml:space="preserve"> </w:t>
            </w:r>
            <w:r>
              <w:rPr>
                <w:b/>
                <w:bCs/>
                <w:color w:val="262626"/>
                <w:spacing w:val="-7"/>
              </w:rPr>
              <w:t>分(不含)，</w:t>
            </w:r>
            <w:r>
              <w:rPr>
                <w:color w:val="262626"/>
              </w:rPr>
              <w:t xml:space="preserve"> </w:t>
            </w:r>
            <w:r>
              <w:rPr>
                <w:b/>
                <w:bCs/>
                <w:color w:val="262626"/>
                <w:spacing w:val="-5"/>
              </w:rPr>
              <w:t>基本满足需要的得</w:t>
            </w:r>
            <w:r>
              <w:rPr>
                <w:color w:val="262626"/>
                <w:spacing w:val="-48"/>
              </w:rPr>
              <w:t xml:space="preserve"> </w:t>
            </w:r>
            <w:r>
              <w:rPr>
                <w:b/>
                <w:bCs/>
                <w:color w:val="262626"/>
                <w:spacing w:val="-5"/>
              </w:rPr>
              <w:t>2(含)-1</w:t>
            </w:r>
            <w:r>
              <w:rPr>
                <w:color w:val="262626"/>
                <w:spacing w:val="-48"/>
              </w:rPr>
              <w:t xml:space="preserve"> </w:t>
            </w:r>
            <w:r>
              <w:rPr>
                <w:b/>
                <w:bCs/>
                <w:color w:val="262626"/>
                <w:spacing w:val="-5"/>
              </w:rPr>
              <w:t>分（含</w:t>
            </w:r>
            <w:r>
              <w:rPr>
                <w:b/>
                <w:bCs/>
                <w:color w:val="262626"/>
                <w:spacing w:val="9"/>
              </w:rPr>
              <w:t>）；</w:t>
            </w:r>
            <w:r>
              <w:rPr>
                <w:b/>
                <w:bCs/>
                <w:color w:val="262626"/>
                <w:spacing w:val="-5"/>
              </w:rPr>
              <w:t>缺项不得分。</w:t>
            </w:r>
          </w:p>
        </w:tc>
      </w:tr>
      <w:tr w14:paraId="278EC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1198" w:type="dxa"/>
            <w:vMerge w:val="continue"/>
            <w:tcBorders>
              <w:top w:val="nil"/>
              <w:left w:val="single" w:color="000000" w:sz="6" w:space="0"/>
              <w:bottom w:val="nil"/>
              <w:right w:val="single" w:color="000000" w:sz="8" w:space="0"/>
            </w:tcBorders>
            <w:vAlign w:val="top"/>
          </w:tcPr>
          <w:p w14:paraId="459A121F">
            <w:pPr>
              <w:rPr>
                <w:rFonts w:ascii="Arial"/>
                <w:sz w:val="21"/>
              </w:rPr>
            </w:pPr>
          </w:p>
        </w:tc>
        <w:tc>
          <w:tcPr>
            <w:tcW w:w="1841" w:type="dxa"/>
            <w:tcBorders>
              <w:left w:val="single" w:color="000000" w:sz="8" w:space="0"/>
              <w:right w:val="single" w:color="000000" w:sz="8" w:space="0"/>
            </w:tcBorders>
            <w:vAlign w:val="top"/>
          </w:tcPr>
          <w:p w14:paraId="67C03523">
            <w:pPr>
              <w:pStyle w:val="11"/>
              <w:spacing w:before="108" w:line="220" w:lineRule="auto"/>
              <w:ind w:left="107"/>
            </w:pPr>
            <w:r>
              <w:rPr>
                <w:b/>
                <w:bCs/>
                <w:color w:val="262626"/>
                <w:spacing w:val="-8"/>
              </w:rPr>
              <w:t>7、项目人员岗</w:t>
            </w:r>
          </w:p>
          <w:p w14:paraId="634F1340">
            <w:pPr>
              <w:pStyle w:val="11"/>
              <w:spacing w:before="113" w:line="260" w:lineRule="auto"/>
              <w:ind w:left="585" w:right="238" w:hanging="433"/>
            </w:pPr>
            <w:r>
              <w:rPr>
                <w:b/>
                <w:bCs/>
                <w:color w:val="262626"/>
                <w:spacing w:val="-5"/>
              </w:rPr>
              <w:t>位职责、分工</w:t>
            </w:r>
            <w:r>
              <w:rPr>
                <w:color w:val="262626"/>
                <w:spacing w:val="4"/>
              </w:rPr>
              <w:t xml:space="preserve"> </w:t>
            </w:r>
            <w:r>
              <w:rPr>
                <w:b/>
                <w:bCs/>
                <w:color w:val="262626"/>
                <w:spacing w:val="-19"/>
              </w:rPr>
              <w:t>(4</w:t>
            </w:r>
            <w:r>
              <w:rPr>
                <w:color w:val="262626"/>
                <w:spacing w:val="-47"/>
              </w:rPr>
              <w:t xml:space="preserve"> </w:t>
            </w:r>
            <w:r>
              <w:rPr>
                <w:b/>
                <w:bCs/>
                <w:color w:val="262626"/>
                <w:spacing w:val="-19"/>
              </w:rPr>
              <w:t>分)</w:t>
            </w:r>
          </w:p>
        </w:tc>
        <w:tc>
          <w:tcPr>
            <w:tcW w:w="5955" w:type="dxa"/>
            <w:tcBorders>
              <w:left w:val="single" w:color="000000" w:sz="8" w:space="0"/>
              <w:bottom w:val="single" w:color="000000" w:sz="6" w:space="0"/>
            </w:tcBorders>
            <w:vAlign w:val="top"/>
          </w:tcPr>
          <w:p w14:paraId="71CF2EB6">
            <w:pPr>
              <w:pStyle w:val="11"/>
              <w:spacing w:before="107" w:line="276" w:lineRule="auto"/>
              <w:ind w:left="103" w:right="104" w:firstLine="1"/>
              <w:jc w:val="both"/>
            </w:pPr>
            <w:r>
              <w:rPr>
                <w:b/>
                <w:bCs/>
                <w:color w:val="262626"/>
                <w:spacing w:val="-4"/>
              </w:rPr>
              <w:t>项目人员岗位职责、分工合理，人员配备齐全、专业技</w:t>
            </w:r>
            <w:r>
              <w:rPr>
                <w:color w:val="262626"/>
                <w:spacing w:val="7"/>
              </w:rPr>
              <w:t xml:space="preserve"> </w:t>
            </w:r>
            <w:r>
              <w:rPr>
                <w:b/>
                <w:bCs/>
                <w:color w:val="262626"/>
                <w:spacing w:val="-7"/>
              </w:rPr>
              <w:t>术过硬。满足施工需要的得</w:t>
            </w:r>
            <w:r>
              <w:rPr>
                <w:color w:val="262626"/>
                <w:spacing w:val="-51"/>
              </w:rPr>
              <w:t xml:space="preserve"> </w:t>
            </w:r>
            <w:r>
              <w:rPr>
                <w:b/>
                <w:bCs/>
                <w:color w:val="262626"/>
                <w:spacing w:val="-7"/>
              </w:rPr>
              <w:t>4</w:t>
            </w:r>
            <w:r>
              <w:rPr>
                <w:color w:val="262626"/>
                <w:spacing w:val="-48"/>
              </w:rPr>
              <w:t xml:space="preserve"> </w:t>
            </w:r>
            <w:r>
              <w:rPr>
                <w:b/>
                <w:bCs/>
                <w:color w:val="262626"/>
                <w:spacing w:val="-7"/>
              </w:rPr>
              <w:t>分-2</w:t>
            </w:r>
            <w:r>
              <w:rPr>
                <w:color w:val="262626"/>
                <w:spacing w:val="-48"/>
              </w:rPr>
              <w:t xml:space="preserve"> </w:t>
            </w:r>
            <w:r>
              <w:rPr>
                <w:b/>
                <w:bCs/>
                <w:color w:val="262626"/>
                <w:spacing w:val="-7"/>
              </w:rPr>
              <w:t>分(不含</w:t>
            </w:r>
            <w:r>
              <w:rPr>
                <w:b/>
                <w:bCs/>
                <w:color w:val="262626"/>
                <w:spacing w:val="-8"/>
              </w:rPr>
              <w:t>)，基本满足</w:t>
            </w:r>
            <w:r>
              <w:rPr>
                <w:color w:val="262626"/>
              </w:rPr>
              <w:t xml:space="preserve"> </w:t>
            </w:r>
            <w:r>
              <w:rPr>
                <w:b/>
                <w:bCs/>
                <w:color w:val="262626"/>
                <w:spacing w:val="-5"/>
              </w:rPr>
              <w:t>需要的得</w:t>
            </w:r>
            <w:r>
              <w:rPr>
                <w:color w:val="262626"/>
                <w:spacing w:val="-47"/>
              </w:rPr>
              <w:t xml:space="preserve"> </w:t>
            </w:r>
            <w:r>
              <w:rPr>
                <w:b/>
                <w:bCs/>
                <w:color w:val="262626"/>
                <w:spacing w:val="-5"/>
              </w:rPr>
              <w:t>2(含)-1</w:t>
            </w:r>
            <w:r>
              <w:rPr>
                <w:color w:val="262626"/>
                <w:spacing w:val="-48"/>
              </w:rPr>
              <w:t xml:space="preserve"> </w:t>
            </w:r>
            <w:r>
              <w:rPr>
                <w:b/>
                <w:bCs/>
                <w:color w:val="262626"/>
                <w:spacing w:val="-5"/>
              </w:rPr>
              <w:t>分（含</w:t>
            </w:r>
            <w:r>
              <w:rPr>
                <w:b/>
                <w:bCs/>
                <w:color w:val="262626"/>
                <w:spacing w:val="2"/>
              </w:rPr>
              <w:t>）；</w:t>
            </w:r>
            <w:r>
              <w:rPr>
                <w:b/>
                <w:bCs/>
                <w:color w:val="262626"/>
                <w:spacing w:val="-5"/>
              </w:rPr>
              <w:t>缺项不得分。</w:t>
            </w:r>
          </w:p>
        </w:tc>
      </w:tr>
      <w:tr w14:paraId="1A36C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5" w:hRule="atLeast"/>
        </w:trPr>
        <w:tc>
          <w:tcPr>
            <w:tcW w:w="1198" w:type="dxa"/>
            <w:vMerge w:val="continue"/>
            <w:tcBorders>
              <w:top w:val="nil"/>
              <w:left w:val="single" w:color="000000" w:sz="6" w:space="0"/>
              <w:bottom w:val="nil"/>
              <w:right w:val="single" w:color="000000" w:sz="8" w:space="0"/>
            </w:tcBorders>
            <w:vAlign w:val="top"/>
          </w:tcPr>
          <w:p w14:paraId="2A781596">
            <w:pPr>
              <w:rPr>
                <w:rFonts w:ascii="Arial"/>
                <w:sz w:val="21"/>
              </w:rPr>
            </w:pPr>
          </w:p>
        </w:tc>
        <w:tc>
          <w:tcPr>
            <w:tcW w:w="1841" w:type="dxa"/>
            <w:tcBorders>
              <w:left w:val="single" w:color="000000" w:sz="8" w:space="0"/>
              <w:right w:val="single" w:color="000000" w:sz="8" w:space="0"/>
            </w:tcBorders>
            <w:vAlign w:val="top"/>
          </w:tcPr>
          <w:p w14:paraId="40D78C00">
            <w:pPr>
              <w:pStyle w:val="11"/>
              <w:spacing w:before="308" w:line="219" w:lineRule="auto"/>
              <w:ind w:left="102"/>
            </w:pPr>
            <w:r>
              <w:rPr>
                <w:b/>
                <w:bCs/>
                <w:color w:val="262626"/>
                <w:spacing w:val="-7"/>
              </w:rPr>
              <w:t>8、拟投入的主</w:t>
            </w:r>
          </w:p>
          <w:p w14:paraId="566F920C">
            <w:pPr>
              <w:pStyle w:val="11"/>
              <w:spacing w:before="116" w:line="221" w:lineRule="auto"/>
              <w:ind w:left="102"/>
            </w:pPr>
            <w:r>
              <w:rPr>
                <w:b/>
                <w:bCs/>
                <w:color w:val="262626"/>
                <w:spacing w:val="-7"/>
              </w:rPr>
              <w:t>要物资计划（4</w:t>
            </w:r>
          </w:p>
          <w:p w14:paraId="299B3ACD">
            <w:pPr>
              <w:pStyle w:val="11"/>
              <w:spacing w:before="111" w:line="220" w:lineRule="auto"/>
              <w:ind w:left="635"/>
            </w:pPr>
            <w:r>
              <w:rPr>
                <w:b/>
                <w:bCs/>
                <w:color w:val="262626"/>
                <w:spacing w:val="-9"/>
              </w:rPr>
              <w:t>分）</w:t>
            </w:r>
          </w:p>
        </w:tc>
        <w:tc>
          <w:tcPr>
            <w:tcW w:w="5955" w:type="dxa"/>
            <w:tcBorders>
              <w:left w:val="single" w:color="000000" w:sz="8" w:space="0"/>
              <w:bottom w:val="single" w:color="000000" w:sz="6" w:space="0"/>
            </w:tcBorders>
            <w:vAlign w:val="top"/>
          </w:tcPr>
          <w:p w14:paraId="499E3D42">
            <w:pPr>
              <w:pStyle w:val="11"/>
              <w:spacing w:before="108" w:line="284" w:lineRule="auto"/>
              <w:ind w:left="99" w:right="106" w:firstLine="4"/>
            </w:pPr>
            <w:r>
              <w:rPr>
                <w:b/>
                <w:bCs/>
                <w:color w:val="262626"/>
                <w:spacing w:val="-4"/>
              </w:rPr>
              <w:t>投入的施工物资有详细计划且计划周密，数量、选型配</w:t>
            </w:r>
            <w:r>
              <w:rPr>
                <w:color w:val="262626"/>
                <w:spacing w:val="5"/>
              </w:rPr>
              <w:t xml:space="preserve"> </w:t>
            </w:r>
            <w:r>
              <w:rPr>
                <w:b/>
                <w:bCs/>
                <w:color w:val="262626"/>
                <w:spacing w:val="-5"/>
              </w:rPr>
              <w:t>置、进场数量、进场时间等安排合理，满足施工需要。</w:t>
            </w:r>
            <w:r>
              <w:rPr>
                <w:color w:val="262626"/>
                <w:spacing w:val="16"/>
              </w:rPr>
              <w:t xml:space="preserve"> </w:t>
            </w:r>
            <w:r>
              <w:rPr>
                <w:b/>
                <w:bCs/>
                <w:color w:val="262626"/>
                <w:spacing w:val="-7"/>
              </w:rPr>
              <w:t>满足施工需要的得</w:t>
            </w:r>
            <w:r>
              <w:rPr>
                <w:color w:val="262626"/>
                <w:spacing w:val="-52"/>
              </w:rPr>
              <w:t xml:space="preserve"> </w:t>
            </w:r>
            <w:r>
              <w:rPr>
                <w:b/>
                <w:bCs/>
                <w:color w:val="262626"/>
                <w:spacing w:val="-7"/>
              </w:rPr>
              <w:t>4</w:t>
            </w:r>
            <w:r>
              <w:rPr>
                <w:color w:val="262626"/>
                <w:spacing w:val="-47"/>
              </w:rPr>
              <w:t xml:space="preserve"> </w:t>
            </w:r>
            <w:r>
              <w:rPr>
                <w:b/>
                <w:bCs/>
                <w:color w:val="262626"/>
                <w:spacing w:val="-7"/>
              </w:rPr>
              <w:t>分-2</w:t>
            </w:r>
            <w:r>
              <w:rPr>
                <w:color w:val="262626"/>
                <w:spacing w:val="-48"/>
              </w:rPr>
              <w:t xml:space="preserve"> </w:t>
            </w:r>
            <w:r>
              <w:rPr>
                <w:b/>
                <w:bCs/>
                <w:color w:val="262626"/>
                <w:spacing w:val="-7"/>
              </w:rPr>
              <w:t>分(不含)，基本满足需要</w:t>
            </w:r>
            <w:r>
              <w:rPr>
                <w:b/>
                <w:bCs/>
                <w:color w:val="262626"/>
                <w:spacing w:val="-8"/>
              </w:rPr>
              <w:t>的得</w:t>
            </w:r>
            <w:r>
              <w:rPr>
                <w:color w:val="262626"/>
              </w:rPr>
              <w:t xml:space="preserve"> </w:t>
            </w:r>
            <w:r>
              <w:rPr>
                <w:b/>
                <w:bCs/>
                <w:color w:val="262626"/>
                <w:spacing w:val="-5"/>
              </w:rPr>
              <w:t>2(含)-1</w:t>
            </w:r>
            <w:r>
              <w:rPr>
                <w:color w:val="262626"/>
                <w:spacing w:val="-47"/>
              </w:rPr>
              <w:t xml:space="preserve"> </w:t>
            </w:r>
            <w:r>
              <w:rPr>
                <w:b/>
                <w:bCs/>
                <w:color w:val="262626"/>
                <w:spacing w:val="-5"/>
              </w:rPr>
              <w:t>分（含</w:t>
            </w:r>
            <w:r>
              <w:rPr>
                <w:b/>
                <w:bCs/>
                <w:color w:val="262626"/>
                <w:spacing w:val="5"/>
              </w:rPr>
              <w:t>）；</w:t>
            </w:r>
            <w:r>
              <w:rPr>
                <w:b/>
                <w:bCs/>
                <w:color w:val="262626"/>
                <w:spacing w:val="-5"/>
              </w:rPr>
              <w:t>缺项不得分。</w:t>
            </w:r>
          </w:p>
        </w:tc>
      </w:tr>
      <w:tr w14:paraId="1F712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5" w:hRule="atLeast"/>
        </w:trPr>
        <w:tc>
          <w:tcPr>
            <w:tcW w:w="1198" w:type="dxa"/>
            <w:vMerge w:val="continue"/>
            <w:tcBorders>
              <w:top w:val="nil"/>
              <w:left w:val="single" w:color="000000" w:sz="6" w:space="0"/>
              <w:bottom w:val="nil"/>
              <w:right w:val="single" w:color="000000" w:sz="8" w:space="0"/>
            </w:tcBorders>
            <w:vAlign w:val="top"/>
          </w:tcPr>
          <w:p w14:paraId="1A3C1757">
            <w:pPr>
              <w:rPr>
                <w:rFonts w:ascii="Arial"/>
                <w:sz w:val="21"/>
              </w:rPr>
            </w:pPr>
          </w:p>
        </w:tc>
        <w:tc>
          <w:tcPr>
            <w:tcW w:w="1841" w:type="dxa"/>
            <w:tcBorders>
              <w:left w:val="single" w:color="000000" w:sz="8" w:space="0"/>
              <w:right w:val="single" w:color="000000" w:sz="8" w:space="0"/>
            </w:tcBorders>
            <w:vAlign w:val="top"/>
          </w:tcPr>
          <w:p w14:paraId="706621DC">
            <w:pPr>
              <w:pStyle w:val="11"/>
              <w:spacing w:before="109" w:line="219" w:lineRule="auto"/>
              <w:ind w:left="102"/>
            </w:pPr>
            <w:r>
              <w:rPr>
                <w:b/>
                <w:bCs/>
                <w:color w:val="262626"/>
                <w:spacing w:val="-7"/>
              </w:rPr>
              <w:t>9、拟投入的主</w:t>
            </w:r>
          </w:p>
          <w:p w14:paraId="1437308F">
            <w:pPr>
              <w:pStyle w:val="11"/>
              <w:spacing w:before="113" w:line="219" w:lineRule="auto"/>
              <w:ind w:left="153"/>
            </w:pPr>
            <w:r>
              <w:rPr>
                <w:b/>
                <w:bCs/>
                <w:color w:val="262626"/>
                <w:spacing w:val="-5"/>
              </w:rPr>
              <w:t>要施工机械、</w:t>
            </w:r>
          </w:p>
          <w:p w14:paraId="3B95A065">
            <w:pPr>
              <w:pStyle w:val="11"/>
              <w:spacing w:before="116" w:line="221" w:lineRule="auto"/>
              <w:ind w:left="216"/>
            </w:pPr>
            <w:r>
              <w:rPr>
                <w:b/>
                <w:bCs/>
                <w:color w:val="262626"/>
                <w:spacing w:val="-5"/>
              </w:rPr>
              <w:t>设备计划（4</w:t>
            </w:r>
          </w:p>
          <w:p w14:paraId="6EF7A75C">
            <w:pPr>
              <w:pStyle w:val="11"/>
              <w:spacing w:before="113" w:line="212" w:lineRule="auto"/>
              <w:ind w:left="635"/>
            </w:pPr>
            <w:r>
              <w:rPr>
                <w:b/>
                <w:bCs/>
                <w:color w:val="262626"/>
                <w:spacing w:val="-9"/>
              </w:rPr>
              <w:t>分）</w:t>
            </w:r>
          </w:p>
        </w:tc>
        <w:tc>
          <w:tcPr>
            <w:tcW w:w="5955" w:type="dxa"/>
            <w:tcBorders>
              <w:left w:val="single" w:color="000000" w:sz="8" w:space="0"/>
            </w:tcBorders>
            <w:vAlign w:val="top"/>
          </w:tcPr>
          <w:p w14:paraId="5C2D400F">
            <w:pPr>
              <w:pStyle w:val="11"/>
              <w:spacing w:before="108" w:line="284" w:lineRule="auto"/>
              <w:ind w:left="101" w:right="106" w:firstLine="2"/>
              <w:jc w:val="both"/>
            </w:pPr>
            <w:r>
              <w:rPr>
                <w:b/>
                <w:bCs/>
                <w:color w:val="262626"/>
                <w:spacing w:val="-4"/>
              </w:rPr>
              <w:t>投入的施工机械、设备、机具有详细计划且计划周密，</w:t>
            </w:r>
            <w:r>
              <w:rPr>
                <w:color w:val="262626"/>
                <w:spacing w:val="5"/>
              </w:rPr>
              <w:t xml:space="preserve"> </w:t>
            </w:r>
            <w:r>
              <w:rPr>
                <w:b/>
                <w:bCs/>
                <w:color w:val="262626"/>
                <w:spacing w:val="-4"/>
              </w:rPr>
              <w:t>设备数量、选型配置、进场数量、进场时间等计划安排</w:t>
            </w:r>
            <w:r>
              <w:rPr>
                <w:color w:val="262626"/>
                <w:spacing w:val="8"/>
              </w:rPr>
              <w:t xml:space="preserve"> </w:t>
            </w:r>
            <w:r>
              <w:rPr>
                <w:b/>
                <w:bCs/>
                <w:color w:val="262626"/>
                <w:spacing w:val="-7"/>
              </w:rPr>
              <w:t>满足施工需要。满足施工需要的得</w:t>
            </w:r>
            <w:r>
              <w:rPr>
                <w:color w:val="262626"/>
                <w:spacing w:val="-51"/>
              </w:rPr>
              <w:t xml:space="preserve"> </w:t>
            </w:r>
            <w:r>
              <w:rPr>
                <w:b/>
                <w:bCs/>
                <w:color w:val="262626"/>
                <w:spacing w:val="-7"/>
              </w:rPr>
              <w:t>4</w:t>
            </w:r>
            <w:r>
              <w:rPr>
                <w:color w:val="262626"/>
                <w:spacing w:val="-48"/>
              </w:rPr>
              <w:t xml:space="preserve"> </w:t>
            </w:r>
            <w:r>
              <w:rPr>
                <w:b/>
                <w:bCs/>
                <w:color w:val="262626"/>
                <w:spacing w:val="-7"/>
              </w:rPr>
              <w:t>分-2</w:t>
            </w:r>
            <w:r>
              <w:rPr>
                <w:color w:val="262626"/>
                <w:spacing w:val="-48"/>
              </w:rPr>
              <w:t xml:space="preserve"> </w:t>
            </w:r>
            <w:r>
              <w:rPr>
                <w:b/>
                <w:bCs/>
                <w:color w:val="262626"/>
                <w:spacing w:val="-7"/>
              </w:rPr>
              <w:t>分(不</w:t>
            </w:r>
            <w:r>
              <w:rPr>
                <w:b/>
                <w:bCs/>
                <w:color w:val="262626"/>
                <w:spacing w:val="-8"/>
              </w:rPr>
              <w:t>含)，基</w:t>
            </w:r>
            <w:r>
              <w:rPr>
                <w:color w:val="262626"/>
              </w:rPr>
              <w:t xml:space="preserve"> </w:t>
            </w:r>
            <w:r>
              <w:rPr>
                <w:b/>
                <w:bCs/>
                <w:color w:val="262626"/>
                <w:spacing w:val="-5"/>
              </w:rPr>
              <w:t>本满足需要的得</w:t>
            </w:r>
            <w:r>
              <w:rPr>
                <w:color w:val="262626"/>
                <w:spacing w:val="-47"/>
              </w:rPr>
              <w:t xml:space="preserve"> </w:t>
            </w:r>
            <w:r>
              <w:rPr>
                <w:b/>
                <w:bCs/>
                <w:color w:val="262626"/>
                <w:spacing w:val="-5"/>
              </w:rPr>
              <w:t>2(含)-1</w:t>
            </w:r>
            <w:r>
              <w:rPr>
                <w:color w:val="262626"/>
                <w:spacing w:val="-48"/>
              </w:rPr>
              <w:t xml:space="preserve"> </w:t>
            </w:r>
            <w:r>
              <w:rPr>
                <w:b/>
                <w:bCs/>
                <w:color w:val="262626"/>
                <w:spacing w:val="-5"/>
              </w:rPr>
              <w:t>分（含</w:t>
            </w:r>
            <w:r>
              <w:rPr>
                <w:b/>
                <w:bCs/>
                <w:color w:val="262626"/>
                <w:spacing w:val="7"/>
              </w:rPr>
              <w:t>）；</w:t>
            </w:r>
            <w:r>
              <w:rPr>
                <w:b/>
                <w:bCs/>
                <w:color w:val="262626"/>
                <w:spacing w:val="-5"/>
              </w:rPr>
              <w:t>缺项不得分。</w:t>
            </w:r>
          </w:p>
        </w:tc>
      </w:tr>
      <w:tr w14:paraId="2F2FB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1198" w:type="dxa"/>
            <w:vMerge w:val="continue"/>
            <w:tcBorders>
              <w:top w:val="nil"/>
              <w:left w:val="single" w:color="000000" w:sz="6" w:space="0"/>
              <w:right w:val="single" w:color="000000" w:sz="8" w:space="0"/>
            </w:tcBorders>
            <w:vAlign w:val="top"/>
          </w:tcPr>
          <w:p w14:paraId="086FD083">
            <w:pPr>
              <w:rPr>
                <w:rFonts w:ascii="Arial"/>
                <w:sz w:val="21"/>
              </w:rPr>
            </w:pPr>
          </w:p>
        </w:tc>
        <w:tc>
          <w:tcPr>
            <w:tcW w:w="1841" w:type="dxa"/>
            <w:vAlign w:val="top"/>
          </w:tcPr>
          <w:p w14:paraId="6708ED5C">
            <w:pPr>
              <w:pStyle w:val="11"/>
              <w:spacing w:before="117" w:line="217" w:lineRule="auto"/>
              <w:ind w:left="170"/>
            </w:pPr>
            <w:r>
              <w:rPr>
                <w:b/>
                <w:bCs/>
                <w:color w:val="262626"/>
                <w:spacing w:val="-7"/>
              </w:rPr>
              <w:t>10、劳动力安</w:t>
            </w:r>
          </w:p>
        </w:tc>
        <w:tc>
          <w:tcPr>
            <w:tcW w:w="5955" w:type="dxa"/>
            <w:vAlign w:val="top"/>
          </w:tcPr>
          <w:p w14:paraId="126D4997">
            <w:pPr>
              <w:pStyle w:val="11"/>
              <w:spacing w:before="117" w:line="217" w:lineRule="auto"/>
              <w:ind w:left="112"/>
            </w:pPr>
            <w:r>
              <w:rPr>
                <w:b/>
                <w:bCs/>
                <w:color w:val="262626"/>
                <w:spacing w:val="-3"/>
              </w:rPr>
              <w:t>各主要施工工序应有详细周密的劳动力安排计划明</w:t>
            </w:r>
            <w:r>
              <w:rPr>
                <w:b/>
                <w:bCs/>
                <w:color w:val="262626"/>
                <w:spacing w:val="-4"/>
              </w:rPr>
              <w:t>细，</w:t>
            </w:r>
          </w:p>
        </w:tc>
      </w:tr>
    </w:tbl>
    <w:p w14:paraId="35A0ED85">
      <w:pPr>
        <w:rPr>
          <w:rFonts w:ascii="Arial"/>
          <w:sz w:val="21"/>
        </w:rPr>
      </w:pPr>
    </w:p>
    <w:p w14:paraId="13950852">
      <w:pPr>
        <w:rPr>
          <w:rFonts w:ascii="Arial" w:hAnsi="Arial" w:eastAsia="Arial" w:cs="Arial"/>
          <w:sz w:val="21"/>
          <w:szCs w:val="21"/>
        </w:rPr>
        <w:sectPr>
          <w:footerReference r:id="rId53" w:type="default"/>
          <w:pgSz w:w="11907" w:h="16839"/>
          <w:pgMar w:top="1166" w:right="1449" w:bottom="1198" w:left="1452" w:header="828" w:footer="965" w:gutter="0"/>
          <w:cols w:space="720" w:num="1"/>
        </w:sectPr>
      </w:pPr>
    </w:p>
    <w:p w14:paraId="18EBF4F4">
      <w:pPr>
        <w:spacing w:before="31"/>
      </w:pPr>
    </w:p>
    <w:tbl>
      <w:tblPr>
        <w:tblStyle w:val="10"/>
        <w:tblW w:w="899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8"/>
        <w:gridCol w:w="1841"/>
        <w:gridCol w:w="5955"/>
      </w:tblGrid>
      <w:tr w14:paraId="20BD8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9" w:hRule="atLeast"/>
        </w:trPr>
        <w:tc>
          <w:tcPr>
            <w:tcW w:w="1198" w:type="dxa"/>
            <w:vMerge w:val="restart"/>
            <w:tcBorders>
              <w:left w:val="single" w:color="000000" w:sz="6" w:space="0"/>
              <w:bottom w:val="nil"/>
              <w:right w:val="single" w:color="000000" w:sz="8" w:space="0"/>
            </w:tcBorders>
            <w:vAlign w:val="top"/>
          </w:tcPr>
          <w:p w14:paraId="6054A7C7">
            <w:pPr>
              <w:rPr>
                <w:rFonts w:ascii="Arial"/>
                <w:sz w:val="21"/>
              </w:rPr>
            </w:pPr>
          </w:p>
        </w:tc>
        <w:tc>
          <w:tcPr>
            <w:tcW w:w="1841" w:type="dxa"/>
            <w:tcBorders>
              <w:left w:val="single" w:color="000000" w:sz="8" w:space="0"/>
              <w:right w:val="single" w:color="000000" w:sz="8" w:space="0"/>
            </w:tcBorders>
            <w:vAlign w:val="top"/>
          </w:tcPr>
          <w:p w14:paraId="716B37A7">
            <w:pPr>
              <w:pStyle w:val="11"/>
              <w:spacing w:before="120" w:line="220" w:lineRule="auto"/>
              <w:ind w:left="101"/>
            </w:pPr>
            <w:r>
              <w:rPr>
                <w:b/>
                <w:bCs/>
                <w:color w:val="262626"/>
                <w:spacing w:val="-6"/>
              </w:rPr>
              <w:t>排计划（4</w:t>
            </w:r>
            <w:r>
              <w:rPr>
                <w:color w:val="262626"/>
                <w:spacing w:val="-46"/>
              </w:rPr>
              <w:t xml:space="preserve"> </w:t>
            </w:r>
            <w:r>
              <w:rPr>
                <w:b/>
                <w:bCs/>
                <w:color w:val="262626"/>
                <w:spacing w:val="-6"/>
              </w:rPr>
              <w:t>分）</w:t>
            </w:r>
          </w:p>
        </w:tc>
        <w:tc>
          <w:tcPr>
            <w:tcW w:w="5955" w:type="dxa"/>
            <w:tcBorders>
              <w:left w:val="single" w:color="000000" w:sz="8" w:space="0"/>
              <w:bottom w:val="single" w:color="000000" w:sz="6" w:space="0"/>
            </w:tcBorders>
            <w:vAlign w:val="top"/>
          </w:tcPr>
          <w:p w14:paraId="774E514F">
            <w:pPr>
              <w:pStyle w:val="11"/>
              <w:spacing w:before="118" w:line="277" w:lineRule="auto"/>
              <w:ind w:left="100" w:right="106" w:firstLine="1"/>
              <w:jc w:val="both"/>
            </w:pPr>
            <w:r>
              <w:rPr>
                <w:b/>
                <w:bCs/>
                <w:color w:val="262626"/>
                <w:spacing w:val="-4"/>
              </w:rPr>
              <w:t>有各工种劳动力安排计划，劳动力投入经济合理，满足</w:t>
            </w:r>
            <w:r>
              <w:rPr>
                <w:color w:val="262626"/>
                <w:spacing w:val="7"/>
              </w:rPr>
              <w:t xml:space="preserve"> </w:t>
            </w:r>
            <w:r>
              <w:rPr>
                <w:b/>
                <w:bCs/>
                <w:color w:val="262626"/>
                <w:spacing w:val="-7"/>
              </w:rPr>
              <w:t>施工需要。满足施工需要的得</w:t>
            </w:r>
            <w:r>
              <w:rPr>
                <w:color w:val="262626"/>
                <w:spacing w:val="-51"/>
              </w:rPr>
              <w:t xml:space="preserve"> </w:t>
            </w:r>
            <w:r>
              <w:rPr>
                <w:b/>
                <w:bCs/>
                <w:color w:val="262626"/>
                <w:spacing w:val="-7"/>
              </w:rPr>
              <w:t>4</w:t>
            </w:r>
            <w:r>
              <w:rPr>
                <w:color w:val="262626"/>
                <w:spacing w:val="-48"/>
              </w:rPr>
              <w:t xml:space="preserve"> </w:t>
            </w:r>
            <w:r>
              <w:rPr>
                <w:b/>
                <w:bCs/>
                <w:color w:val="262626"/>
                <w:spacing w:val="-7"/>
              </w:rPr>
              <w:t>分-2</w:t>
            </w:r>
            <w:r>
              <w:rPr>
                <w:color w:val="262626"/>
                <w:spacing w:val="-48"/>
              </w:rPr>
              <w:t xml:space="preserve"> </w:t>
            </w:r>
            <w:r>
              <w:rPr>
                <w:b/>
                <w:bCs/>
                <w:color w:val="262626"/>
                <w:spacing w:val="-7"/>
              </w:rPr>
              <w:t>分(不含)，</w:t>
            </w:r>
            <w:r>
              <w:rPr>
                <w:b/>
                <w:bCs/>
                <w:color w:val="262626"/>
                <w:spacing w:val="-8"/>
              </w:rPr>
              <w:t>基本满</w:t>
            </w:r>
            <w:r>
              <w:rPr>
                <w:color w:val="262626"/>
              </w:rPr>
              <w:t xml:space="preserve"> </w:t>
            </w:r>
            <w:r>
              <w:rPr>
                <w:b/>
                <w:bCs/>
                <w:color w:val="262626"/>
                <w:spacing w:val="-5"/>
              </w:rPr>
              <w:t>足需要的得</w:t>
            </w:r>
            <w:r>
              <w:rPr>
                <w:color w:val="262626"/>
                <w:spacing w:val="-47"/>
              </w:rPr>
              <w:t xml:space="preserve"> </w:t>
            </w:r>
            <w:r>
              <w:rPr>
                <w:b/>
                <w:bCs/>
                <w:color w:val="262626"/>
                <w:spacing w:val="-5"/>
              </w:rPr>
              <w:t>2(含)-1</w:t>
            </w:r>
            <w:r>
              <w:rPr>
                <w:color w:val="262626"/>
                <w:spacing w:val="-48"/>
              </w:rPr>
              <w:t xml:space="preserve"> </w:t>
            </w:r>
            <w:r>
              <w:rPr>
                <w:b/>
                <w:bCs/>
                <w:color w:val="262626"/>
                <w:spacing w:val="-5"/>
              </w:rPr>
              <w:t>分（含</w:t>
            </w:r>
            <w:r>
              <w:rPr>
                <w:b/>
                <w:bCs/>
                <w:color w:val="262626"/>
                <w:spacing w:val="5"/>
              </w:rPr>
              <w:t>）；</w:t>
            </w:r>
            <w:r>
              <w:rPr>
                <w:b/>
                <w:bCs/>
                <w:color w:val="262626"/>
                <w:spacing w:val="-5"/>
              </w:rPr>
              <w:t>缺项不得分。</w:t>
            </w:r>
          </w:p>
        </w:tc>
      </w:tr>
      <w:tr w14:paraId="6CA94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3" w:hRule="atLeast"/>
        </w:trPr>
        <w:tc>
          <w:tcPr>
            <w:tcW w:w="1198" w:type="dxa"/>
            <w:vMerge w:val="continue"/>
            <w:tcBorders>
              <w:top w:val="nil"/>
              <w:left w:val="single" w:color="000000" w:sz="6" w:space="0"/>
              <w:bottom w:val="nil"/>
              <w:right w:val="single" w:color="000000" w:sz="8" w:space="0"/>
            </w:tcBorders>
            <w:vAlign w:val="top"/>
          </w:tcPr>
          <w:p w14:paraId="4A39A848">
            <w:pPr>
              <w:rPr>
                <w:rFonts w:ascii="Arial"/>
                <w:sz w:val="21"/>
              </w:rPr>
            </w:pPr>
          </w:p>
        </w:tc>
        <w:tc>
          <w:tcPr>
            <w:tcW w:w="1841" w:type="dxa"/>
            <w:tcBorders>
              <w:left w:val="single" w:color="000000" w:sz="8" w:space="0"/>
              <w:right w:val="single" w:color="000000" w:sz="8" w:space="0"/>
            </w:tcBorders>
            <w:vAlign w:val="top"/>
          </w:tcPr>
          <w:p w14:paraId="5BA8DA86">
            <w:pPr>
              <w:spacing w:line="311" w:lineRule="auto"/>
              <w:rPr>
                <w:rFonts w:ascii="Arial"/>
                <w:sz w:val="21"/>
              </w:rPr>
            </w:pPr>
          </w:p>
          <w:p w14:paraId="66529867">
            <w:pPr>
              <w:spacing w:line="312" w:lineRule="auto"/>
              <w:rPr>
                <w:rFonts w:ascii="Arial"/>
                <w:sz w:val="21"/>
              </w:rPr>
            </w:pPr>
          </w:p>
          <w:p w14:paraId="34DD4E76">
            <w:pPr>
              <w:pStyle w:val="11"/>
              <w:spacing w:before="78" w:line="309" w:lineRule="auto"/>
              <w:ind w:left="105" w:right="124" w:firstLine="64"/>
              <w:jc w:val="both"/>
            </w:pPr>
            <w:r>
              <w:rPr>
                <w:b/>
                <w:bCs/>
                <w:color w:val="262626"/>
                <w:spacing w:val="-7"/>
              </w:rPr>
              <w:t>11、确保工程</w:t>
            </w:r>
            <w:r>
              <w:rPr>
                <w:color w:val="262626"/>
                <w:spacing w:val="1"/>
              </w:rPr>
              <w:t xml:space="preserve">  </w:t>
            </w:r>
            <w:r>
              <w:rPr>
                <w:b/>
                <w:bCs/>
                <w:color w:val="262626"/>
                <w:spacing w:val="3"/>
              </w:rPr>
              <w:t>质量的技术组</w:t>
            </w:r>
            <w:r>
              <w:rPr>
                <w:color w:val="262626"/>
                <w:spacing w:val="1"/>
              </w:rPr>
              <w:t xml:space="preserve">  </w:t>
            </w:r>
            <w:r>
              <w:rPr>
                <w:b/>
                <w:bCs/>
                <w:color w:val="262626"/>
                <w:spacing w:val="-9"/>
              </w:rPr>
              <w:t>织措施（4</w:t>
            </w:r>
            <w:r>
              <w:rPr>
                <w:color w:val="262626"/>
                <w:spacing w:val="-45"/>
              </w:rPr>
              <w:t xml:space="preserve"> </w:t>
            </w:r>
            <w:r>
              <w:rPr>
                <w:b/>
                <w:bCs/>
                <w:color w:val="262626"/>
                <w:spacing w:val="-9"/>
              </w:rPr>
              <w:t>分）</w:t>
            </w:r>
          </w:p>
        </w:tc>
        <w:tc>
          <w:tcPr>
            <w:tcW w:w="5955" w:type="dxa"/>
            <w:tcBorders>
              <w:left w:val="single" w:color="000000" w:sz="8" w:space="0"/>
              <w:bottom w:val="single" w:color="000000" w:sz="6" w:space="0"/>
            </w:tcBorders>
            <w:vAlign w:val="top"/>
          </w:tcPr>
          <w:p w14:paraId="4BFB18C0">
            <w:pPr>
              <w:pStyle w:val="11"/>
              <w:spacing w:before="105" w:line="292" w:lineRule="auto"/>
              <w:ind w:left="101" w:right="104" w:hanging="1"/>
              <w:jc w:val="both"/>
            </w:pPr>
            <w:r>
              <w:rPr>
                <w:b/>
                <w:bCs/>
                <w:color w:val="262626"/>
                <w:spacing w:val="-4"/>
              </w:rPr>
              <w:t>施工项目应有专门的管理人员和制度，工程质量管理人</w:t>
            </w:r>
            <w:r>
              <w:rPr>
                <w:color w:val="262626"/>
                <w:spacing w:val="9"/>
              </w:rPr>
              <w:t xml:space="preserve"> </w:t>
            </w:r>
            <w:r>
              <w:rPr>
                <w:b/>
                <w:bCs/>
                <w:color w:val="262626"/>
                <w:spacing w:val="-4"/>
              </w:rPr>
              <w:t>员配备合理，制度健全；主要工序有质量技术保证措施</w:t>
            </w:r>
            <w:r>
              <w:rPr>
                <w:color w:val="262626"/>
                <w:spacing w:val="10"/>
              </w:rPr>
              <w:t xml:space="preserve"> </w:t>
            </w:r>
            <w:r>
              <w:rPr>
                <w:b/>
                <w:bCs/>
                <w:color w:val="262626"/>
                <w:spacing w:val="-4"/>
              </w:rPr>
              <w:t>和手段，自控体系完整，能有效保证技术质量，且承诺</w:t>
            </w:r>
            <w:r>
              <w:rPr>
                <w:color w:val="262626"/>
                <w:spacing w:val="10"/>
              </w:rPr>
              <w:t xml:space="preserve"> </w:t>
            </w:r>
            <w:r>
              <w:rPr>
                <w:b/>
                <w:bCs/>
                <w:color w:val="262626"/>
                <w:spacing w:val="-8"/>
              </w:rPr>
              <w:t>的质量标准达到招标要求。满足施工需要的得</w:t>
            </w:r>
            <w:r>
              <w:rPr>
                <w:color w:val="262626"/>
                <w:spacing w:val="-36"/>
              </w:rPr>
              <w:t xml:space="preserve"> </w:t>
            </w:r>
            <w:r>
              <w:rPr>
                <w:b/>
                <w:bCs/>
                <w:color w:val="262626"/>
                <w:spacing w:val="-8"/>
              </w:rPr>
              <w:t>4</w:t>
            </w:r>
            <w:r>
              <w:rPr>
                <w:color w:val="262626"/>
                <w:spacing w:val="-48"/>
              </w:rPr>
              <w:t xml:space="preserve"> </w:t>
            </w:r>
            <w:r>
              <w:rPr>
                <w:b/>
                <w:bCs/>
                <w:color w:val="262626"/>
                <w:spacing w:val="-8"/>
              </w:rPr>
              <w:t>分-2</w:t>
            </w:r>
            <w:r>
              <w:rPr>
                <w:color w:val="262626"/>
                <w:spacing w:val="-47"/>
              </w:rPr>
              <w:t xml:space="preserve"> </w:t>
            </w:r>
            <w:r>
              <w:rPr>
                <w:b/>
                <w:bCs/>
                <w:color w:val="262626"/>
                <w:spacing w:val="-8"/>
              </w:rPr>
              <w:t>分</w:t>
            </w:r>
            <w:r>
              <w:rPr>
                <w:color w:val="262626"/>
              </w:rPr>
              <w:t xml:space="preserve"> </w:t>
            </w:r>
            <w:r>
              <w:rPr>
                <w:b/>
                <w:bCs/>
                <w:color w:val="262626"/>
                <w:spacing w:val="-5"/>
              </w:rPr>
              <w:t>(不含)，基本满足需要的得</w:t>
            </w:r>
            <w:r>
              <w:rPr>
                <w:color w:val="262626"/>
                <w:spacing w:val="-48"/>
              </w:rPr>
              <w:t xml:space="preserve"> </w:t>
            </w:r>
            <w:r>
              <w:rPr>
                <w:b/>
                <w:bCs/>
                <w:color w:val="262626"/>
                <w:spacing w:val="-5"/>
              </w:rPr>
              <w:t>2(含)-1</w:t>
            </w:r>
            <w:r>
              <w:rPr>
                <w:color w:val="262626"/>
                <w:spacing w:val="-47"/>
              </w:rPr>
              <w:t xml:space="preserve"> </w:t>
            </w:r>
            <w:r>
              <w:rPr>
                <w:b/>
                <w:bCs/>
                <w:color w:val="262626"/>
                <w:spacing w:val="-5"/>
              </w:rPr>
              <w:t>分（含</w:t>
            </w:r>
            <w:r>
              <w:rPr>
                <w:b/>
                <w:bCs/>
                <w:color w:val="262626"/>
                <w:spacing w:val="2"/>
              </w:rPr>
              <w:t>）；</w:t>
            </w:r>
            <w:r>
              <w:rPr>
                <w:b/>
                <w:bCs/>
                <w:color w:val="262626"/>
                <w:spacing w:val="-5"/>
              </w:rPr>
              <w:t>缺项不</w:t>
            </w:r>
            <w:r>
              <w:rPr>
                <w:color w:val="262626"/>
              </w:rPr>
              <w:t xml:space="preserve"> </w:t>
            </w:r>
            <w:r>
              <w:rPr>
                <w:b/>
                <w:bCs/>
                <w:color w:val="262626"/>
                <w:spacing w:val="-6"/>
              </w:rPr>
              <w:t>得分。</w:t>
            </w:r>
          </w:p>
        </w:tc>
      </w:tr>
      <w:tr w14:paraId="61C59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5" w:hRule="atLeast"/>
        </w:trPr>
        <w:tc>
          <w:tcPr>
            <w:tcW w:w="1198" w:type="dxa"/>
            <w:vMerge w:val="continue"/>
            <w:tcBorders>
              <w:top w:val="nil"/>
              <w:left w:val="single" w:color="000000" w:sz="6" w:space="0"/>
              <w:bottom w:val="nil"/>
              <w:right w:val="single" w:color="000000" w:sz="8" w:space="0"/>
            </w:tcBorders>
            <w:vAlign w:val="top"/>
          </w:tcPr>
          <w:p w14:paraId="63055BAD">
            <w:pPr>
              <w:rPr>
                <w:rFonts w:ascii="Arial"/>
                <w:sz w:val="21"/>
              </w:rPr>
            </w:pPr>
          </w:p>
        </w:tc>
        <w:tc>
          <w:tcPr>
            <w:tcW w:w="1841" w:type="dxa"/>
            <w:tcBorders>
              <w:left w:val="single" w:color="000000" w:sz="8" w:space="0"/>
              <w:right w:val="single" w:color="000000" w:sz="8" w:space="0"/>
            </w:tcBorders>
            <w:vAlign w:val="top"/>
          </w:tcPr>
          <w:p w14:paraId="6EE5C049">
            <w:pPr>
              <w:spacing w:line="427" w:lineRule="auto"/>
              <w:rPr>
                <w:rFonts w:ascii="Arial"/>
                <w:sz w:val="21"/>
              </w:rPr>
            </w:pPr>
          </w:p>
          <w:p w14:paraId="0C8EA0A1">
            <w:pPr>
              <w:pStyle w:val="11"/>
              <w:spacing w:before="78" w:line="309" w:lineRule="auto"/>
              <w:ind w:left="105" w:right="124" w:firstLine="64"/>
              <w:jc w:val="both"/>
            </w:pPr>
            <w:r>
              <w:rPr>
                <w:b/>
                <w:bCs/>
                <w:color w:val="262626"/>
                <w:spacing w:val="-7"/>
              </w:rPr>
              <w:t>12、确保安全</w:t>
            </w:r>
            <w:r>
              <w:rPr>
                <w:color w:val="262626"/>
                <w:spacing w:val="1"/>
              </w:rPr>
              <w:t xml:space="preserve">  </w:t>
            </w:r>
            <w:r>
              <w:rPr>
                <w:b/>
                <w:bCs/>
                <w:color w:val="262626"/>
                <w:spacing w:val="3"/>
              </w:rPr>
              <w:t>生产的技术组</w:t>
            </w:r>
            <w:r>
              <w:rPr>
                <w:color w:val="262626"/>
                <w:spacing w:val="1"/>
              </w:rPr>
              <w:t xml:space="preserve">  </w:t>
            </w:r>
            <w:r>
              <w:rPr>
                <w:b/>
                <w:bCs/>
                <w:color w:val="262626"/>
                <w:spacing w:val="-9"/>
              </w:rPr>
              <w:t>织措施（4</w:t>
            </w:r>
            <w:r>
              <w:rPr>
                <w:color w:val="262626"/>
                <w:spacing w:val="-45"/>
              </w:rPr>
              <w:t xml:space="preserve"> </w:t>
            </w:r>
            <w:r>
              <w:rPr>
                <w:b/>
                <w:bCs/>
                <w:color w:val="262626"/>
                <w:spacing w:val="-9"/>
              </w:rPr>
              <w:t>分）</w:t>
            </w:r>
          </w:p>
        </w:tc>
        <w:tc>
          <w:tcPr>
            <w:tcW w:w="5955" w:type="dxa"/>
            <w:tcBorders>
              <w:left w:val="single" w:color="000000" w:sz="8" w:space="0"/>
              <w:bottom w:val="single" w:color="000000" w:sz="6" w:space="0"/>
            </w:tcBorders>
            <w:vAlign w:val="top"/>
          </w:tcPr>
          <w:p w14:paraId="3EE967DB">
            <w:pPr>
              <w:pStyle w:val="11"/>
              <w:spacing w:before="106" w:line="289" w:lineRule="auto"/>
              <w:ind w:left="100" w:right="19"/>
              <w:jc w:val="both"/>
            </w:pPr>
            <w:r>
              <w:rPr>
                <w:b/>
                <w:bCs/>
                <w:color w:val="262626"/>
                <w:spacing w:val="-4"/>
              </w:rPr>
              <w:t>施工项目应有专门的管理人员和制度，工程安全管理人</w:t>
            </w:r>
            <w:r>
              <w:rPr>
                <w:color w:val="262626"/>
                <w:spacing w:val="4"/>
              </w:rPr>
              <w:t xml:space="preserve">  </w:t>
            </w:r>
            <w:r>
              <w:rPr>
                <w:b/>
                <w:bCs/>
                <w:color w:val="262626"/>
                <w:spacing w:val="-4"/>
              </w:rPr>
              <w:t>员配备合理，制度健全；各道工序安全技术措施针对性</w:t>
            </w:r>
            <w:r>
              <w:rPr>
                <w:color w:val="262626"/>
                <w:spacing w:val="5"/>
              </w:rPr>
              <w:t xml:space="preserve">  </w:t>
            </w:r>
            <w:r>
              <w:rPr>
                <w:b/>
                <w:bCs/>
                <w:color w:val="262626"/>
                <w:spacing w:val="-10"/>
              </w:rPr>
              <w:t>强，符合实际且满足有关安全技术标准要求，现场防火、</w:t>
            </w:r>
            <w:r>
              <w:rPr>
                <w:color w:val="262626"/>
                <w:spacing w:val="7"/>
              </w:rPr>
              <w:t xml:space="preserve"> </w:t>
            </w:r>
            <w:r>
              <w:rPr>
                <w:b/>
                <w:bCs/>
                <w:color w:val="262626"/>
                <w:spacing w:val="-7"/>
              </w:rPr>
              <w:t>安全防护措施得力。满足施工需要的得4分-2</w:t>
            </w:r>
            <w:r>
              <w:rPr>
                <w:color w:val="262626"/>
                <w:spacing w:val="-59"/>
              </w:rPr>
              <w:t xml:space="preserve"> </w:t>
            </w:r>
            <w:r>
              <w:rPr>
                <w:b/>
                <w:bCs/>
                <w:color w:val="262626"/>
                <w:spacing w:val="-7"/>
              </w:rPr>
              <w:t>分(不含)，</w:t>
            </w:r>
            <w:r>
              <w:rPr>
                <w:color w:val="262626"/>
              </w:rPr>
              <w:t xml:space="preserve"> </w:t>
            </w:r>
            <w:r>
              <w:rPr>
                <w:b/>
                <w:bCs/>
                <w:color w:val="262626"/>
                <w:spacing w:val="-5"/>
              </w:rPr>
              <w:t>基本满足需要的得</w:t>
            </w:r>
            <w:r>
              <w:rPr>
                <w:color w:val="262626"/>
                <w:spacing w:val="-47"/>
              </w:rPr>
              <w:t xml:space="preserve"> </w:t>
            </w:r>
            <w:r>
              <w:rPr>
                <w:b/>
                <w:bCs/>
                <w:color w:val="262626"/>
                <w:spacing w:val="-5"/>
              </w:rPr>
              <w:t>2(含)-1</w:t>
            </w:r>
            <w:r>
              <w:rPr>
                <w:color w:val="262626"/>
                <w:spacing w:val="-48"/>
              </w:rPr>
              <w:t xml:space="preserve"> </w:t>
            </w:r>
            <w:r>
              <w:rPr>
                <w:b/>
                <w:bCs/>
                <w:color w:val="262626"/>
                <w:spacing w:val="-5"/>
              </w:rPr>
              <w:t>分（含</w:t>
            </w:r>
            <w:r>
              <w:rPr>
                <w:b/>
                <w:bCs/>
                <w:color w:val="262626"/>
                <w:spacing w:val="8"/>
              </w:rPr>
              <w:t>）；</w:t>
            </w:r>
            <w:r>
              <w:rPr>
                <w:b/>
                <w:bCs/>
                <w:color w:val="262626"/>
                <w:spacing w:val="-5"/>
              </w:rPr>
              <w:t>缺项不得分。</w:t>
            </w:r>
          </w:p>
        </w:tc>
      </w:tr>
      <w:tr w14:paraId="6271F4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4" w:hRule="atLeast"/>
        </w:trPr>
        <w:tc>
          <w:tcPr>
            <w:tcW w:w="1198" w:type="dxa"/>
            <w:vMerge w:val="continue"/>
            <w:tcBorders>
              <w:top w:val="nil"/>
              <w:left w:val="single" w:color="000000" w:sz="6" w:space="0"/>
              <w:bottom w:val="nil"/>
              <w:right w:val="single" w:color="000000" w:sz="8" w:space="0"/>
            </w:tcBorders>
            <w:vAlign w:val="top"/>
          </w:tcPr>
          <w:p w14:paraId="7B6AF282">
            <w:pPr>
              <w:rPr>
                <w:rFonts w:ascii="Arial"/>
                <w:sz w:val="21"/>
              </w:rPr>
            </w:pPr>
          </w:p>
        </w:tc>
        <w:tc>
          <w:tcPr>
            <w:tcW w:w="1841" w:type="dxa"/>
            <w:tcBorders>
              <w:left w:val="single" w:color="000000" w:sz="8" w:space="0"/>
              <w:right w:val="single" w:color="000000" w:sz="8" w:space="0"/>
            </w:tcBorders>
            <w:vAlign w:val="top"/>
          </w:tcPr>
          <w:p w14:paraId="739044DC">
            <w:pPr>
              <w:spacing w:line="313" w:lineRule="auto"/>
              <w:rPr>
                <w:rFonts w:ascii="Arial"/>
                <w:sz w:val="21"/>
              </w:rPr>
            </w:pPr>
          </w:p>
          <w:p w14:paraId="67788030">
            <w:pPr>
              <w:spacing w:line="313" w:lineRule="auto"/>
              <w:rPr>
                <w:rFonts w:ascii="Arial"/>
                <w:sz w:val="21"/>
              </w:rPr>
            </w:pPr>
          </w:p>
          <w:p w14:paraId="2DB0C400">
            <w:pPr>
              <w:pStyle w:val="11"/>
              <w:spacing w:before="78" w:line="220" w:lineRule="auto"/>
              <w:ind w:left="170"/>
            </w:pPr>
            <w:r>
              <w:rPr>
                <w:b/>
                <w:bCs/>
                <w:color w:val="262626"/>
                <w:spacing w:val="-7"/>
              </w:rPr>
              <w:t>13、确保工期</w:t>
            </w:r>
          </w:p>
          <w:p w14:paraId="53CC626A">
            <w:pPr>
              <w:pStyle w:val="11"/>
              <w:spacing w:before="112" w:line="219" w:lineRule="auto"/>
              <w:ind w:left="171"/>
            </w:pPr>
            <w:r>
              <w:rPr>
                <w:b/>
                <w:bCs/>
                <w:color w:val="262626"/>
                <w:spacing w:val="-8"/>
              </w:rPr>
              <w:t>的技术组织措</w:t>
            </w:r>
          </w:p>
          <w:p w14:paraId="6C423FFA">
            <w:pPr>
              <w:pStyle w:val="11"/>
              <w:spacing w:before="115" w:line="220" w:lineRule="auto"/>
              <w:ind w:left="302"/>
            </w:pPr>
            <w:r>
              <w:rPr>
                <w:b/>
                <w:bCs/>
                <w:color w:val="262626"/>
                <w:spacing w:val="-7"/>
              </w:rPr>
              <w:t>施（4</w:t>
            </w:r>
            <w:r>
              <w:rPr>
                <w:color w:val="262626"/>
                <w:spacing w:val="-47"/>
              </w:rPr>
              <w:t xml:space="preserve"> </w:t>
            </w:r>
            <w:r>
              <w:rPr>
                <w:b/>
                <w:bCs/>
                <w:color w:val="262626"/>
                <w:spacing w:val="-7"/>
              </w:rPr>
              <w:t>分）</w:t>
            </w:r>
          </w:p>
        </w:tc>
        <w:tc>
          <w:tcPr>
            <w:tcW w:w="5955" w:type="dxa"/>
            <w:tcBorders>
              <w:left w:val="single" w:color="000000" w:sz="8" w:space="0"/>
              <w:bottom w:val="single" w:color="000000" w:sz="6" w:space="0"/>
            </w:tcBorders>
            <w:vAlign w:val="top"/>
          </w:tcPr>
          <w:p w14:paraId="6E093D49">
            <w:pPr>
              <w:pStyle w:val="11"/>
              <w:spacing w:before="106" w:line="292" w:lineRule="auto"/>
              <w:ind w:left="100" w:right="40"/>
            </w:pPr>
            <w:r>
              <w:rPr>
                <w:b/>
                <w:bCs/>
                <w:color w:val="262626"/>
                <w:spacing w:val="-4"/>
              </w:rPr>
              <w:t>在施工工艺、施工方法、材料选用、劳动力安排、机械</w:t>
            </w:r>
            <w:r>
              <w:rPr>
                <w:color w:val="262626"/>
                <w:spacing w:val="4"/>
              </w:rPr>
              <w:t xml:space="preserve">  </w:t>
            </w:r>
            <w:r>
              <w:rPr>
                <w:b/>
                <w:bCs/>
                <w:color w:val="262626"/>
                <w:spacing w:val="-3"/>
              </w:rPr>
              <w:t>设备、技术等方面有保证工期的具体措施且措施得当；</w:t>
            </w:r>
            <w:r>
              <w:rPr>
                <w:color w:val="262626"/>
                <w:spacing w:val="1"/>
              </w:rPr>
              <w:t xml:space="preserve"> </w:t>
            </w:r>
            <w:r>
              <w:rPr>
                <w:b/>
                <w:bCs/>
                <w:color w:val="262626"/>
                <w:spacing w:val="-4"/>
              </w:rPr>
              <w:t>有控制工期的施工进度计划；有施工总进度表或施工网</w:t>
            </w:r>
            <w:r>
              <w:rPr>
                <w:color w:val="262626"/>
                <w:spacing w:val="4"/>
              </w:rPr>
              <w:t xml:space="preserve">  </w:t>
            </w:r>
            <w:r>
              <w:rPr>
                <w:b/>
                <w:bCs/>
                <w:color w:val="262626"/>
                <w:spacing w:val="-4"/>
              </w:rPr>
              <w:t>络图；各项计划图表编制完善，安排科学合理，符合本</w:t>
            </w:r>
            <w:r>
              <w:rPr>
                <w:color w:val="262626"/>
                <w:spacing w:val="5"/>
              </w:rPr>
              <w:t xml:space="preserve">  </w:t>
            </w:r>
            <w:r>
              <w:rPr>
                <w:b/>
                <w:bCs/>
                <w:color w:val="262626"/>
                <w:spacing w:val="-7"/>
              </w:rPr>
              <w:t>项目施工实际要求。满足施工需要的得4分</w:t>
            </w:r>
            <w:r>
              <w:rPr>
                <w:b/>
                <w:bCs/>
                <w:color w:val="262626"/>
                <w:spacing w:val="-8"/>
              </w:rPr>
              <w:t>-2</w:t>
            </w:r>
            <w:r>
              <w:rPr>
                <w:color w:val="262626"/>
                <w:spacing w:val="-72"/>
              </w:rPr>
              <w:t xml:space="preserve"> </w:t>
            </w:r>
            <w:r>
              <w:rPr>
                <w:b/>
                <w:bCs/>
                <w:color w:val="262626"/>
                <w:spacing w:val="-8"/>
              </w:rPr>
              <w:t>分(不含)，</w:t>
            </w:r>
            <w:r>
              <w:rPr>
                <w:color w:val="262626"/>
              </w:rPr>
              <w:t xml:space="preserve"> </w:t>
            </w:r>
            <w:r>
              <w:rPr>
                <w:b/>
                <w:bCs/>
                <w:color w:val="262626"/>
                <w:spacing w:val="-5"/>
              </w:rPr>
              <w:t>基本满足需要的得</w:t>
            </w:r>
            <w:r>
              <w:rPr>
                <w:color w:val="262626"/>
                <w:spacing w:val="-47"/>
              </w:rPr>
              <w:t xml:space="preserve"> </w:t>
            </w:r>
            <w:r>
              <w:rPr>
                <w:b/>
                <w:bCs/>
                <w:color w:val="262626"/>
                <w:spacing w:val="-5"/>
              </w:rPr>
              <w:t>2(含)-1</w:t>
            </w:r>
            <w:r>
              <w:rPr>
                <w:color w:val="262626"/>
                <w:spacing w:val="-48"/>
              </w:rPr>
              <w:t xml:space="preserve"> </w:t>
            </w:r>
            <w:r>
              <w:rPr>
                <w:b/>
                <w:bCs/>
                <w:color w:val="262626"/>
                <w:spacing w:val="-5"/>
              </w:rPr>
              <w:t>分（含</w:t>
            </w:r>
            <w:r>
              <w:rPr>
                <w:b/>
                <w:bCs/>
                <w:color w:val="262626"/>
                <w:spacing w:val="8"/>
              </w:rPr>
              <w:t>）；</w:t>
            </w:r>
            <w:r>
              <w:rPr>
                <w:b/>
                <w:bCs/>
                <w:color w:val="262626"/>
                <w:spacing w:val="-5"/>
              </w:rPr>
              <w:t>缺项不得分。</w:t>
            </w:r>
          </w:p>
        </w:tc>
      </w:tr>
      <w:tr w14:paraId="100BD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5" w:hRule="atLeast"/>
        </w:trPr>
        <w:tc>
          <w:tcPr>
            <w:tcW w:w="1198" w:type="dxa"/>
            <w:vMerge w:val="continue"/>
            <w:tcBorders>
              <w:top w:val="nil"/>
              <w:left w:val="single" w:color="000000" w:sz="6" w:space="0"/>
              <w:bottom w:val="nil"/>
              <w:right w:val="single" w:color="000000" w:sz="8" w:space="0"/>
            </w:tcBorders>
            <w:vAlign w:val="top"/>
          </w:tcPr>
          <w:p w14:paraId="3D4559FF">
            <w:pPr>
              <w:rPr>
                <w:rFonts w:ascii="Arial"/>
                <w:sz w:val="21"/>
              </w:rPr>
            </w:pPr>
          </w:p>
        </w:tc>
        <w:tc>
          <w:tcPr>
            <w:tcW w:w="1841" w:type="dxa"/>
            <w:tcBorders>
              <w:left w:val="single" w:color="000000" w:sz="8" w:space="0"/>
              <w:right w:val="single" w:color="000000" w:sz="8" w:space="0"/>
            </w:tcBorders>
            <w:vAlign w:val="top"/>
          </w:tcPr>
          <w:p w14:paraId="62FC81D6">
            <w:pPr>
              <w:spacing w:line="428" w:lineRule="auto"/>
              <w:rPr>
                <w:rFonts w:ascii="Arial"/>
                <w:sz w:val="21"/>
              </w:rPr>
            </w:pPr>
          </w:p>
          <w:p w14:paraId="29E31213">
            <w:pPr>
              <w:pStyle w:val="11"/>
              <w:spacing w:before="78" w:line="309" w:lineRule="auto"/>
              <w:ind w:left="306" w:right="238" w:hanging="136"/>
            </w:pPr>
            <w:r>
              <w:rPr>
                <w:b/>
                <w:bCs/>
                <w:color w:val="262626"/>
                <w:spacing w:val="-7"/>
              </w:rPr>
              <w:t>14、季节性施</w:t>
            </w:r>
            <w:r>
              <w:rPr>
                <w:color w:val="262626"/>
                <w:spacing w:val="3"/>
              </w:rPr>
              <w:t xml:space="preserve"> </w:t>
            </w:r>
            <w:r>
              <w:rPr>
                <w:b/>
                <w:bCs/>
                <w:color w:val="262626"/>
                <w:spacing w:val="-8"/>
              </w:rPr>
              <w:t>工（4</w:t>
            </w:r>
            <w:r>
              <w:rPr>
                <w:color w:val="262626"/>
                <w:spacing w:val="-46"/>
              </w:rPr>
              <w:t xml:space="preserve"> </w:t>
            </w:r>
            <w:r>
              <w:rPr>
                <w:b/>
                <w:bCs/>
                <w:color w:val="262626"/>
                <w:spacing w:val="-8"/>
              </w:rPr>
              <w:t>分）</w:t>
            </w:r>
          </w:p>
        </w:tc>
        <w:tc>
          <w:tcPr>
            <w:tcW w:w="5955" w:type="dxa"/>
            <w:tcBorders>
              <w:left w:val="single" w:color="000000" w:sz="8" w:space="0"/>
              <w:bottom w:val="single" w:color="000000" w:sz="6" w:space="0"/>
            </w:tcBorders>
            <w:vAlign w:val="top"/>
          </w:tcPr>
          <w:p w14:paraId="69EAA547">
            <w:pPr>
              <w:pStyle w:val="11"/>
              <w:spacing w:before="108" w:line="284" w:lineRule="auto"/>
              <w:ind w:left="100" w:right="86"/>
            </w:pPr>
            <w:r>
              <w:rPr>
                <w:b/>
                <w:bCs/>
                <w:color w:val="262626"/>
                <w:spacing w:val="-3"/>
              </w:rPr>
              <w:t>对季节性施工等特殊情况下的施工措施方案完整、安</w:t>
            </w:r>
            <w:r>
              <w:rPr>
                <w:color w:val="262626"/>
              </w:rPr>
              <w:t xml:space="preserve">   </w:t>
            </w:r>
            <w:r>
              <w:rPr>
                <w:b/>
                <w:bCs/>
                <w:color w:val="262626"/>
                <w:spacing w:val="-4"/>
              </w:rPr>
              <w:t>全、经济、切实可行、措施得力。满足施工需要的得</w:t>
            </w:r>
            <w:r>
              <w:rPr>
                <w:color w:val="262626"/>
                <w:spacing w:val="-35"/>
              </w:rPr>
              <w:t xml:space="preserve"> </w:t>
            </w:r>
            <w:r>
              <w:rPr>
                <w:b/>
                <w:bCs/>
                <w:color w:val="262626"/>
                <w:spacing w:val="-4"/>
              </w:rPr>
              <w:t>4</w:t>
            </w:r>
            <w:r>
              <w:rPr>
                <w:color w:val="262626"/>
              </w:rPr>
              <w:t xml:space="preserve">  </w:t>
            </w:r>
            <w:r>
              <w:rPr>
                <w:b/>
                <w:bCs/>
                <w:color w:val="262626"/>
                <w:spacing w:val="-5"/>
              </w:rPr>
              <w:t>分-2</w:t>
            </w:r>
            <w:r>
              <w:rPr>
                <w:color w:val="262626"/>
                <w:spacing w:val="-48"/>
              </w:rPr>
              <w:t xml:space="preserve"> </w:t>
            </w:r>
            <w:r>
              <w:rPr>
                <w:b/>
                <w:bCs/>
                <w:color w:val="262626"/>
                <w:spacing w:val="-5"/>
              </w:rPr>
              <w:t>分(不含)，基本满足需要的得</w:t>
            </w:r>
            <w:r>
              <w:rPr>
                <w:color w:val="262626"/>
                <w:spacing w:val="-48"/>
              </w:rPr>
              <w:t xml:space="preserve"> </w:t>
            </w:r>
            <w:r>
              <w:rPr>
                <w:b/>
                <w:bCs/>
                <w:color w:val="262626"/>
                <w:spacing w:val="-5"/>
              </w:rPr>
              <w:t>2(含)-1</w:t>
            </w:r>
            <w:r>
              <w:rPr>
                <w:color w:val="262626"/>
                <w:spacing w:val="-47"/>
              </w:rPr>
              <w:t xml:space="preserve"> </w:t>
            </w:r>
            <w:r>
              <w:rPr>
                <w:b/>
                <w:bCs/>
                <w:color w:val="262626"/>
                <w:spacing w:val="-5"/>
              </w:rPr>
              <w:t>分（含</w:t>
            </w:r>
            <w:r>
              <w:rPr>
                <w:b/>
                <w:bCs/>
                <w:color w:val="262626"/>
                <w:spacing w:val="-22"/>
              </w:rPr>
              <w:t>）；</w:t>
            </w:r>
            <w:r>
              <w:rPr>
                <w:color w:val="262626"/>
              </w:rPr>
              <w:t xml:space="preserve"> </w:t>
            </w:r>
            <w:r>
              <w:rPr>
                <w:b/>
                <w:bCs/>
                <w:color w:val="262626"/>
                <w:spacing w:val="-5"/>
              </w:rPr>
              <w:t>缺项不得分。</w:t>
            </w:r>
          </w:p>
        </w:tc>
      </w:tr>
      <w:tr w14:paraId="39F95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5" w:hRule="atLeast"/>
        </w:trPr>
        <w:tc>
          <w:tcPr>
            <w:tcW w:w="1198" w:type="dxa"/>
            <w:vMerge w:val="continue"/>
            <w:tcBorders>
              <w:top w:val="nil"/>
              <w:left w:val="single" w:color="000000" w:sz="6" w:space="0"/>
              <w:bottom w:val="nil"/>
              <w:right w:val="single" w:color="000000" w:sz="8" w:space="0"/>
            </w:tcBorders>
            <w:vAlign w:val="top"/>
          </w:tcPr>
          <w:p w14:paraId="6FE90D3A">
            <w:pPr>
              <w:rPr>
                <w:rFonts w:ascii="Arial"/>
                <w:sz w:val="21"/>
              </w:rPr>
            </w:pPr>
          </w:p>
        </w:tc>
        <w:tc>
          <w:tcPr>
            <w:tcW w:w="1841" w:type="dxa"/>
            <w:tcBorders>
              <w:left w:val="single" w:color="000000" w:sz="8" w:space="0"/>
              <w:right w:val="single" w:color="000000" w:sz="8" w:space="0"/>
            </w:tcBorders>
            <w:vAlign w:val="top"/>
          </w:tcPr>
          <w:p w14:paraId="688F8DFD">
            <w:pPr>
              <w:pStyle w:val="11"/>
              <w:tabs>
                <w:tab w:val="left" w:pos="429"/>
              </w:tabs>
              <w:spacing w:before="108" w:line="284" w:lineRule="auto"/>
              <w:ind w:left="172" w:right="238" w:hanging="2"/>
            </w:pPr>
            <w:r>
              <w:rPr>
                <w:b/>
                <w:bCs/>
                <w:color w:val="262626"/>
                <w:spacing w:val="-7"/>
              </w:rPr>
              <w:t>15、已有设施</w:t>
            </w:r>
            <w:r>
              <w:rPr>
                <w:color w:val="262626"/>
                <w:spacing w:val="3"/>
              </w:rPr>
              <w:t xml:space="preserve"> </w:t>
            </w:r>
            <w:r>
              <w:rPr>
                <w:b/>
                <w:bCs/>
                <w:color w:val="262626"/>
                <w:spacing w:val="15"/>
              </w:rPr>
              <w:t>和管线的加</w:t>
            </w:r>
            <w:r>
              <w:rPr>
                <w:color w:val="262626"/>
              </w:rPr>
              <w:t xml:space="preserve">  </w:t>
            </w:r>
            <w:r>
              <w:rPr>
                <w:b/>
                <w:bCs/>
                <w:color w:val="262626"/>
                <w:spacing w:val="-8"/>
              </w:rPr>
              <w:t>固、保证措施</w:t>
            </w:r>
            <w:r>
              <w:rPr>
                <w:color w:val="262626"/>
                <w:spacing w:val="1"/>
              </w:rPr>
              <w:t xml:space="preserve"> </w:t>
            </w:r>
            <w:r>
              <w:rPr>
                <w:b/>
                <w:bCs/>
                <w:color w:val="262626"/>
              </w:rPr>
              <w:tab/>
            </w:r>
            <w:r>
              <w:rPr>
                <w:b/>
                <w:bCs/>
                <w:color w:val="262626"/>
                <w:spacing w:val="-10"/>
              </w:rPr>
              <w:t>（4</w:t>
            </w:r>
            <w:r>
              <w:rPr>
                <w:color w:val="262626"/>
                <w:spacing w:val="-46"/>
              </w:rPr>
              <w:t xml:space="preserve"> </w:t>
            </w:r>
            <w:r>
              <w:rPr>
                <w:b/>
                <w:bCs/>
                <w:color w:val="262626"/>
                <w:spacing w:val="-10"/>
              </w:rPr>
              <w:t>分）</w:t>
            </w:r>
          </w:p>
        </w:tc>
        <w:tc>
          <w:tcPr>
            <w:tcW w:w="5955" w:type="dxa"/>
            <w:tcBorders>
              <w:left w:val="single" w:color="000000" w:sz="8" w:space="0"/>
              <w:bottom w:val="single" w:color="000000" w:sz="6" w:space="0"/>
            </w:tcBorders>
            <w:vAlign w:val="top"/>
          </w:tcPr>
          <w:p w14:paraId="4E955594">
            <w:pPr>
              <w:pStyle w:val="11"/>
              <w:spacing w:before="108" w:line="308" w:lineRule="auto"/>
              <w:ind w:left="100" w:right="106"/>
            </w:pPr>
            <w:r>
              <w:rPr>
                <w:b/>
                <w:bCs/>
                <w:color w:val="262626"/>
                <w:spacing w:val="-4"/>
              </w:rPr>
              <w:t>对已有设施和管线的加固、保护等特殊情况下的施工措</w:t>
            </w:r>
            <w:r>
              <w:rPr>
                <w:color w:val="262626"/>
                <w:spacing w:val="9"/>
              </w:rPr>
              <w:t xml:space="preserve"> </w:t>
            </w:r>
            <w:r>
              <w:rPr>
                <w:b/>
                <w:bCs/>
                <w:color w:val="262626"/>
                <w:spacing w:val="-4"/>
              </w:rPr>
              <w:t>施方案完整、安全、经济、切实可行、措施得力。满足</w:t>
            </w:r>
            <w:r>
              <w:rPr>
                <w:color w:val="262626"/>
                <w:spacing w:val="9"/>
              </w:rPr>
              <w:t xml:space="preserve"> </w:t>
            </w:r>
            <w:r>
              <w:rPr>
                <w:b/>
                <w:bCs/>
                <w:color w:val="262626"/>
                <w:spacing w:val="-5"/>
              </w:rPr>
              <w:t>施工需要的得</w:t>
            </w:r>
            <w:r>
              <w:rPr>
                <w:color w:val="262626"/>
                <w:spacing w:val="-35"/>
              </w:rPr>
              <w:t xml:space="preserve"> </w:t>
            </w:r>
            <w:r>
              <w:rPr>
                <w:b/>
                <w:bCs/>
                <w:color w:val="262626"/>
                <w:spacing w:val="-5"/>
              </w:rPr>
              <w:t>4</w:t>
            </w:r>
            <w:r>
              <w:rPr>
                <w:color w:val="262626"/>
                <w:spacing w:val="-47"/>
              </w:rPr>
              <w:t xml:space="preserve"> </w:t>
            </w:r>
            <w:r>
              <w:rPr>
                <w:b/>
                <w:bCs/>
                <w:color w:val="262626"/>
                <w:spacing w:val="-5"/>
              </w:rPr>
              <w:t>分-2</w:t>
            </w:r>
            <w:r>
              <w:rPr>
                <w:color w:val="262626"/>
                <w:spacing w:val="-48"/>
              </w:rPr>
              <w:t xml:space="preserve"> </w:t>
            </w:r>
            <w:r>
              <w:rPr>
                <w:b/>
                <w:bCs/>
                <w:color w:val="262626"/>
                <w:spacing w:val="-5"/>
              </w:rPr>
              <w:t>分(不含)，基本满足需要的得</w:t>
            </w:r>
          </w:p>
          <w:p w14:paraId="304D7533">
            <w:pPr>
              <w:pStyle w:val="11"/>
              <w:spacing w:before="1" w:line="211" w:lineRule="auto"/>
              <w:ind w:left="104"/>
            </w:pPr>
            <w:r>
              <w:rPr>
                <w:b/>
                <w:bCs/>
                <w:color w:val="262626"/>
                <w:spacing w:val="-5"/>
              </w:rPr>
              <w:t>2(含)-1</w:t>
            </w:r>
            <w:r>
              <w:rPr>
                <w:color w:val="262626"/>
                <w:spacing w:val="-47"/>
              </w:rPr>
              <w:t xml:space="preserve"> </w:t>
            </w:r>
            <w:r>
              <w:rPr>
                <w:b/>
                <w:bCs/>
                <w:color w:val="262626"/>
                <w:spacing w:val="-5"/>
              </w:rPr>
              <w:t>分（含</w:t>
            </w:r>
            <w:r>
              <w:rPr>
                <w:b/>
                <w:bCs/>
                <w:color w:val="262626"/>
                <w:spacing w:val="3"/>
              </w:rPr>
              <w:t>）；</w:t>
            </w:r>
            <w:r>
              <w:rPr>
                <w:b/>
                <w:bCs/>
                <w:color w:val="262626"/>
                <w:spacing w:val="-5"/>
              </w:rPr>
              <w:t>缺项不得分。</w:t>
            </w:r>
          </w:p>
        </w:tc>
      </w:tr>
      <w:tr w14:paraId="3689B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1198" w:type="dxa"/>
            <w:vMerge w:val="continue"/>
            <w:tcBorders>
              <w:top w:val="nil"/>
              <w:left w:val="single" w:color="000000" w:sz="6" w:space="0"/>
              <w:right w:val="single" w:color="000000" w:sz="8" w:space="0"/>
            </w:tcBorders>
            <w:vAlign w:val="top"/>
          </w:tcPr>
          <w:p w14:paraId="38D1C6F0">
            <w:pPr>
              <w:rPr>
                <w:rFonts w:ascii="Arial"/>
                <w:sz w:val="21"/>
              </w:rPr>
            </w:pPr>
          </w:p>
        </w:tc>
        <w:tc>
          <w:tcPr>
            <w:tcW w:w="1841" w:type="dxa"/>
            <w:tcBorders>
              <w:left w:val="single" w:color="000000" w:sz="8" w:space="0"/>
              <w:right w:val="single" w:color="000000" w:sz="8" w:space="0"/>
            </w:tcBorders>
            <w:vAlign w:val="top"/>
          </w:tcPr>
          <w:p w14:paraId="29FC80CF">
            <w:pPr>
              <w:pStyle w:val="11"/>
              <w:tabs>
                <w:tab w:val="left" w:pos="429"/>
              </w:tabs>
              <w:spacing w:before="111" w:line="275" w:lineRule="auto"/>
              <w:ind w:left="167" w:right="238" w:firstLine="2"/>
              <w:jc w:val="both"/>
            </w:pPr>
            <w:r>
              <w:rPr>
                <w:b/>
                <w:bCs/>
                <w:color w:val="262626"/>
                <w:spacing w:val="-7"/>
              </w:rPr>
              <w:t>16、扬尘污染</w:t>
            </w:r>
            <w:r>
              <w:rPr>
                <w:color w:val="262626"/>
                <w:spacing w:val="3"/>
              </w:rPr>
              <w:t xml:space="preserve"> </w:t>
            </w:r>
            <w:r>
              <w:rPr>
                <w:b/>
                <w:bCs/>
                <w:color w:val="262626"/>
                <w:spacing w:val="-7"/>
              </w:rPr>
              <w:t>防治措施方案</w:t>
            </w:r>
            <w:r>
              <w:rPr>
                <w:color w:val="262626"/>
                <w:spacing w:val="1"/>
              </w:rPr>
              <w:t xml:space="preserve"> </w:t>
            </w:r>
            <w:r>
              <w:rPr>
                <w:b/>
                <w:bCs/>
                <w:color w:val="262626"/>
              </w:rPr>
              <w:tab/>
            </w:r>
            <w:r>
              <w:rPr>
                <w:b/>
                <w:bCs/>
                <w:color w:val="262626"/>
                <w:spacing w:val="-10"/>
              </w:rPr>
              <w:t>（4</w:t>
            </w:r>
            <w:r>
              <w:rPr>
                <w:color w:val="262626"/>
                <w:spacing w:val="-46"/>
              </w:rPr>
              <w:t xml:space="preserve"> </w:t>
            </w:r>
            <w:r>
              <w:rPr>
                <w:b/>
                <w:bCs/>
                <w:color w:val="262626"/>
                <w:spacing w:val="-10"/>
              </w:rPr>
              <w:t>分）</w:t>
            </w:r>
          </w:p>
        </w:tc>
        <w:tc>
          <w:tcPr>
            <w:tcW w:w="5955" w:type="dxa"/>
            <w:tcBorders>
              <w:left w:val="single" w:color="000000" w:sz="8" w:space="0"/>
            </w:tcBorders>
            <w:vAlign w:val="top"/>
          </w:tcPr>
          <w:p w14:paraId="10558EB3">
            <w:pPr>
              <w:pStyle w:val="11"/>
              <w:spacing w:before="111" w:line="275" w:lineRule="auto"/>
              <w:ind w:left="100" w:right="106"/>
            </w:pPr>
            <w:r>
              <w:rPr>
                <w:b/>
                <w:bCs/>
                <w:color w:val="262626"/>
                <w:spacing w:val="-5"/>
              </w:rPr>
              <w:t>扬尘污染防治措施方案完整、安全、经济、切实可行、</w:t>
            </w:r>
            <w:r>
              <w:rPr>
                <w:color w:val="262626"/>
                <w:spacing w:val="15"/>
              </w:rPr>
              <w:t xml:space="preserve"> </w:t>
            </w:r>
            <w:r>
              <w:rPr>
                <w:b/>
                <w:bCs/>
                <w:color w:val="262626"/>
                <w:spacing w:val="-7"/>
              </w:rPr>
              <w:t>措施得力。满足施工需要的得</w:t>
            </w:r>
            <w:r>
              <w:rPr>
                <w:color w:val="262626"/>
                <w:spacing w:val="-51"/>
              </w:rPr>
              <w:t xml:space="preserve"> </w:t>
            </w:r>
            <w:r>
              <w:rPr>
                <w:b/>
                <w:bCs/>
                <w:color w:val="262626"/>
                <w:spacing w:val="-7"/>
              </w:rPr>
              <w:t>4</w:t>
            </w:r>
            <w:r>
              <w:rPr>
                <w:color w:val="262626"/>
                <w:spacing w:val="-48"/>
              </w:rPr>
              <w:t xml:space="preserve"> </w:t>
            </w:r>
            <w:r>
              <w:rPr>
                <w:b/>
                <w:bCs/>
                <w:color w:val="262626"/>
                <w:spacing w:val="-7"/>
              </w:rPr>
              <w:t>分-2</w:t>
            </w:r>
            <w:r>
              <w:rPr>
                <w:color w:val="262626"/>
                <w:spacing w:val="-48"/>
              </w:rPr>
              <w:t xml:space="preserve"> </w:t>
            </w:r>
            <w:r>
              <w:rPr>
                <w:b/>
                <w:bCs/>
                <w:color w:val="262626"/>
                <w:spacing w:val="-7"/>
              </w:rPr>
              <w:t>分(不含)</w:t>
            </w:r>
            <w:r>
              <w:rPr>
                <w:b/>
                <w:bCs/>
                <w:color w:val="262626"/>
                <w:spacing w:val="-8"/>
              </w:rPr>
              <w:t>，基本满</w:t>
            </w:r>
            <w:r>
              <w:rPr>
                <w:color w:val="262626"/>
              </w:rPr>
              <w:t xml:space="preserve"> </w:t>
            </w:r>
            <w:r>
              <w:rPr>
                <w:b/>
                <w:bCs/>
                <w:color w:val="262626"/>
                <w:spacing w:val="-5"/>
              </w:rPr>
              <w:t>足需要的得</w:t>
            </w:r>
            <w:r>
              <w:rPr>
                <w:color w:val="262626"/>
                <w:spacing w:val="-46"/>
              </w:rPr>
              <w:t xml:space="preserve"> </w:t>
            </w:r>
            <w:r>
              <w:rPr>
                <w:b/>
                <w:bCs/>
                <w:color w:val="262626"/>
                <w:spacing w:val="-5"/>
              </w:rPr>
              <w:t>2(含)-1</w:t>
            </w:r>
            <w:r>
              <w:rPr>
                <w:color w:val="262626"/>
                <w:spacing w:val="-48"/>
              </w:rPr>
              <w:t xml:space="preserve"> </w:t>
            </w:r>
            <w:r>
              <w:rPr>
                <w:b/>
                <w:bCs/>
                <w:color w:val="262626"/>
                <w:spacing w:val="-5"/>
              </w:rPr>
              <w:t>分（含</w:t>
            </w:r>
            <w:r>
              <w:rPr>
                <w:b/>
                <w:bCs/>
                <w:color w:val="262626"/>
                <w:spacing w:val="4"/>
              </w:rPr>
              <w:t>）；</w:t>
            </w:r>
            <w:r>
              <w:rPr>
                <w:b/>
                <w:bCs/>
                <w:color w:val="262626"/>
                <w:spacing w:val="-5"/>
              </w:rPr>
              <w:t>缺项不得分。</w:t>
            </w:r>
          </w:p>
        </w:tc>
      </w:tr>
      <w:tr w14:paraId="1EEBA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9" w:hRule="atLeast"/>
        </w:trPr>
        <w:tc>
          <w:tcPr>
            <w:tcW w:w="1198" w:type="dxa"/>
            <w:vAlign w:val="top"/>
          </w:tcPr>
          <w:p w14:paraId="24E0117C">
            <w:pPr>
              <w:pStyle w:val="11"/>
              <w:spacing w:before="318" w:line="311" w:lineRule="auto"/>
              <w:ind w:left="361" w:right="113" w:hanging="239"/>
            </w:pPr>
            <w:r>
              <w:rPr>
                <w:b/>
                <w:bCs/>
                <w:color w:val="262626"/>
                <w:spacing w:val="-28"/>
              </w:rPr>
              <w:t>资信标（6</w:t>
            </w:r>
            <w:r>
              <w:rPr>
                <w:color w:val="262626"/>
                <w:spacing w:val="3"/>
              </w:rPr>
              <w:t xml:space="preserve"> </w:t>
            </w:r>
            <w:r>
              <w:rPr>
                <w:b/>
                <w:bCs/>
                <w:color w:val="262626"/>
                <w:spacing w:val="-9"/>
              </w:rPr>
              <w:t>分）</w:t>
            </w:r>
          </w:p>
        </w:tc>
        <w:tc>
          <w:tcPr>
            <w:tcW w:w="1841" w:type="dxa"/>
            <w:vAlign w:val="top"/>
          </w:tcPr>
          <w:p w14:paraId="41EF086B">
            <w:pPr>
              <w:rPr>
                <w:rFonts w:ascii="Arial"/>
                <w:sz w:val="21"/>
              </w:rPr>
            </w:pPr>
          </w:p>
          <w:p w14:paraId="7EC9F793">
            <w:pPr>
              <w:pStyle w:val="11"/>
              <w:spacing w:before="78" w:line="219" w:lineRule="auto"/>
              <w:ind w:left="219"/>
            </w:pPr>
            <w:r>
              <w:rPr>
                <w:b/>
                <w:bCs/>
                <w:color w:val="262626"/>
                <w:spacing w:val="-5"/>
              </w:rPr>
              <w:t>类似业绩（6</w:t>
            </w:r>
          </w:p>
          <w:p w14:paraId="0CB174FB">
            <w:pPr>
              <w:pStyle w:val="11"/>
              <w:spacing w:before="115" w:line="220" w:lineRule="auto"/>
              <w:ind w:left="642"/>
            </w:pPr>
            <w:r>
              <w:rPr>
                <w:b/>
                <w:bCs/>
                <w:color w:val="262626"/>
                <w:spacing w:val="-9"/>
              </w:rPr>
              <w:t>分）</w:t>
            </w:r>
          </w:p>
        </w:tc>
        <w:tc>
          <w:tcPr>
            <w:tcW w:w="5955" w:type="dxa"/>
            <w:vAlign w:val="top"/>
          </w:tcPr>
          <w:p w14:paraId="621BC5B6">
            <w:pPr>
              <w:pStyle w:val="11"/>
              <w:spacing w:before="118" w:line="277" w:lineRule="auto"/>
              <w:ind w:left="110" w:right="149" w:hanging="1"/>
              <w:jc w:val="both"/>
            </w:pPr>
            <w:r>
              <w:rPr>
                <w:b/>
                <w:bCs/>
                <w:color w:val="262626"/>
                <w:spacing w:val="-7"/>
              </w:rPr>
              <w:t>供应商自</w:t>
            </w:r>
            <w:r>
              <w:rPr>
                <w:color w:val="262626"/>
                <w:spacing w:val="-48"/>
              </w:rPr>
              <w:t xml:space="preserve"> </w:t>
            </w:r>
            <w:r>
              <w:rPr>
                <w:b/>
                <w:bCs/>
                <w:color w:val="262626"/>
                <w:spacing w:val="-7"/>
              </w:rPr>
              <w:t>202</w:t>
            </w:r>
            <w:r>
              <w:rPr>
                <w:rFonts w:hint="eastAsia"/>
                <w:b/>
                <w:bCs/>
                <w:color w:val="262626"/>
                <w:spacing w:val="-7"/>
                <w:lang w:val="en-US" w:eastAsia="zh-CN"/>
              </w:rPr>
              <w:t>3</w:t>
            </w:r>
            <w:r>
              <w:rPr>
                <w:color w:val="262626"/>
                <w:spacing w:val="-50"/>
              </w:rPr>
              <w:t xml:space="preserve"> </w:t>
            </w:r>
            <w:r>
              <w:rPr>
                <w:b/>
                <w:bCs/>
                <w:color w:val="262626"/>
                <w:spacing w:val="-7"/>
              </w:rPr>
              <w:t>年</w:t>
            </w:r>
            <w:r>
              <w:rPr>
                <w:color w:val="262626"/>
                <w:spacing w:val="-49"/>
              </w:rPr>
              <w:t xml:space="preserve"> </w:t>
            </w:r>
            <w:r>
              <w:rPr>
                <w:b/>
                <w:bCs/>
                <w:color w:val="262626"/>
                <w:spacing w:val="-7"/>
              </w:rPr>
              <w:t>01</w:t>
            </w:r>
            <w:r>
              <w:rPr>
                <w:color w:val="262626"/>
                <w:spacing w:val="-44"/>
              </w:rPr>
              <w:t xml:space="preserve"> </w:t>
            </w:r>
            <w:r>
              <w:rPr>
                <w:b/>
                <w:bCs/>
                <w:color w:val="262626"/>
                <w:spacing w:val="-7"/>
              </w:rPr>
              <w:t>月</w:t>
            </w:r>
            <w:r>
              <w:rPr>
                <w:color w:val="262626"/>
                <w:spacing w:val="-49"/>
              </w:rPr>
              <w:t xml:space="preserve"> </w:t>
            </w:r>
            <w:r>
              <w:rPr>
                <w:b/>
                <w:bCs/>
                <w:color w:val="262626"/>
                <w:spacing w:val="-7"/>
              </w:rPr>
              <w:t>01</w:t>
            </w:r>
            <w:r>
              <w:rPr>
                <w:color w:val="262626"/>
                <w:spacing w:val="-7"/>
              </w:rPr>
              <w:t xml:space="preserve"> </w:t>
            </w:r>
            <w:r>
              <w:rPr>
                <w:b/>
                <w:bCs/>
                <w:color w:val="262626"/>
                <w:spacing w:val="-7"/>
              </w:rPr>
              <w:t>日（含，以</w:t>
            </w:r>
            <w:r>
              <w:rPr>
                <w:b/>
                <w:bCs/>
                <w:color w:val="262626"/>
                <w:spacing w:val="-8"/>
              </w:rPr>
              <w:t>合同签订时间为</w:t>
            </w:r>
            <w:r>
              <w:rPr>
                <w:color w:val="262626"/>
              </w:rPr>
              <w:t xml:space="preserve">  </w:t>
            </w:r>
            <w:r>
              <w:rPr>
                <w:b/>
                <w:bCs/>
                <w:color w:val="262626"/>
                <w:spacing w:val="-4"/>
              </w:rPr>
              <w:t>准）至今承担的类似项目业绩，</w:t>
            </w:r>
            <w:r>
              <w:rPr>
                <w:rFonts w:hint="eastAsia"/>
                <w:b/>
                <w:bCs/>
                <w:color w:val="262626"/>
                <w:spacing w:val="-4"/>
                <w:lang w:eastAsia="zh-CN"/>
              </w:rPr>
              <w:t>每提供一份合同得 2 分</w:t>
            </w:r>
            <w:r>
              <w:rPr>
                <w:b/>
                <w:bCs/>
                <w:color w:val="262626"/>
                <w:spacing w:val="-8"/>
              </w:rPr>
              <w:t>，满分</w:t>
            </w:r>
            <w:r>
              <w:rPr>
                <w:color w:val="262626"/>
                <w:spacing w:val="-47"/>
              </w:rPr>
              <w:t xml:space="preserve"> </w:t>
            </w:r>
            <w:r>
              <w:rPr>
                <w:b/>
                <w:bCs/>
                <w:color w:val="262626"/>
                <w:spacing w:val="-8"/>
              </w:rPr>
              <w:t>6</w:t>
            </w:r>
            <w:r>
              <w:rPr>
                <w:color w:val="262626"/>
                <w:spacing w:val="-47"/>
              </w:rPr>
              <w:t xml:space="preserve"> </w:t>
            </w:r>
            <w:r>
              <w:rPr>
                <w:b/>
                <w:bCs/>
                <w:color w:val="262626"/>
                <w:spacing w:val="-8"/>
              </w:rPr>
              <w:t>分。</w:t>
            </w:r>
          </w:p>
        </w:tc>
      </w:tr>
    </w:tbl>
    <w:p w14:paraId="4000AB95">
      <w:pPr>
        <w:rPr>
          <w:rFonts w:ascii="Arial"/>
          <w:sz w:val="21"/>
        </w:rPr>
      </w:pPr>
    </w:p>
    <w:p w14:paraId="316155BD">
      <w:pPr>
        <w:rPr>
          <w:rFonts w:ascii="Arial" w:hAnsi="Arial" w:eastAsia="Arial" w:cs="Arial"/>
          <w:sz w:val="21"/>
          <w:szCs w:val="21"/>
        </w:rPr>
        <w:sectPr>
          <w:footerReference r:id="rId54" w:type="default"/>
          <w:pgSz w:w="11907" w:h="16839"/>
          <w:pgMar w:top="1166" w:right="1449" w:bottom="1198" w:left="1452" w:header="828" w:footer="965" w:gutter="0"/>
          <w:cols w:space="720" w:num="1"/>
        </w:sectPr>
      </w:pPr>
    </w:p>
    <w:p w14:paraId="042E80ED">
      <w:pPr>
        <w:spacing w:before="31"/>
      </w:pPr>
    </w:p>
    <w:tbl>
      <w:tblPr>
        <w:tblStyle w:val="10"/>
        <w:tblW w:w="899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8"/>
        <w:gridCol w:w="1841"/>
        <w:gridCol w:w="5955"/>
      </w:tblGrid>
      <w:tr w14:paraId="57665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8" w:hRule="atLeast"/>
        </w:trPr>
        <w:tc>
          <w:tcPr>
            <w:tcW w:w="1198" w:type="dxa"/>
            <w:tcBorders>
              <w:left w:val="single" w:color="000000" w:sz="6" w:space="0"/>
              <w:right w:val="single" w:color="000000" w:sz="8" w:space="0"/>
            </w:tcBorders>
            <w:vAlign w:val="top"/>
          </w:tcPr>
          <w:p w14:paraId="1C145DAE">
            <w:pPr>
              <w:rPr>
                <w:rFonts w:ascii="Arial"/>
                <w:sz w:val="21"/>
              </w:rPr>
            </w:pPr>
          </w:p>
        </w:tc>
        <w:tc>
          <w:tcPr>
            <w:tcW w:w="1841" w:type="dxa"/>
            <w:tcBorders>
              <w:left w:val="single" w:color="000000" w:sz="8" w:space="0"/>
              <w:right w:val="single" w:color="000000" w:sz="8" w:space="0"/>
            </w:tcBorders>
            <w:vAlign w:val="top"/>
          </w:tcPr>
          <w:p w14:paraId="01FE8C06">
            <w:pPr>
              <w:rPr>
                <w:rFonts w:ascii="Arial"/>
                <w:sz w:val="21"/>
              </w:rPr>
            </w:pPr>
          </w:p>
        </w:tc>
        <w:tc>
          <w:tcPr>
            <w:tcW w:w="5955" w:type="dxa"/>
            <w:tcBorders>
              <w:left w:val="single" w:color="000000" w:sz="8" w:space="0"/>
            </w:tcBorders>
            <w:vAlign w:val="top"/>
          </w:tcPr>
          <w:p w14:paraId="7FFF290D">
            <w:pPr>
              <w:pStyle w:val="11"/>
              <w:spacing w:before="121" w:line="276" w:lineRule="auto"/>
              <w:ind w:left="102" w:right="21" w:firstLine="1"/>
              <w:jc w:val="both"/>
            </w:pPr>
            <w:r>
              <w:rPr>
                <w:b/>
                <w:bCs/>
                <w:color w:val="262626"/>
                <w:spacing w:val="-10"/>
              </w:rPr>
              <w:t>备注：供应商须同时将中标（成交）通知书原件扫描件、</w:t>
            </w:r>
            <w:r>
              <w:rPr>
                <w:color w:val="262626"/>
                <w:spacing w:val="2"/>
              </w:rPr>
              <w:t xml:space="preserve"> </w:t>
            </w:r>
            <w:r>
              <w:rPr>
                <w:b/>
                <w:bCs/>
                <w:color w:val="262626"/>
                <w:spacing w:val="-4"/>
              </w:rPr>
              <w:t>合同原件扫描件上传至【业绩资料】模块，否则不予计</w:t>
            </w:r>
            <w:r>
              <w:rPr>
                <w:color w:val="262626"/>
                <w:spacing w:val="3"/>
              </w:rPr>
              <w:t xml:space="preserve">  </w:t>
            </w:r>
            <w:r>
              <w:rPr>
                <w:b/>
                <w:bCs/>
                <w:color w:val="262626"/>
                <w:spacing w:val="-3"/>
              </w:rPr>
              <w:t>分。通知书或合同为电子签章的可直接上传原文件。</w:t>
            </w:r>
          </w:p>
        </w:tc>
      </w:tr>
      <w:tr w14:paraId="7309C5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8" w:hRule="atLeast"/>
        </w:trPr>
        <w:tc>
          <w:tcPr>
            <w:tcW w:w="8994" w:type="dxa"/>
            <w:gridSpan w:val="3"/>
            <w:vAlign w:val="top"/>
          </w:tcPr>
          <w:p w14:paraId="63F57FAE">
            <w:pPr>
              <w:pStyle w:val="11"/>
              <w:spacing w:before="117" w:line="219" w:lineRule="auto"/>
              <w:ind w:left="113"/>
            </w:pPr>
            <w:r>
              <w:rPr>
                <w:b/>
                <w:bCs/>
                <w:color w:val="262626"/>
                <w:spacing w:val="-5"/>
              </w:rPr>
              <w:t>重要说明：</w:t>
            </w:r>
          </w:p>
          <w:p w14:paraId="35026E09">
            <w:pPr>
              <w:pStyle w:val="11"/>
              <w:spacing w:before="116" w:line="262" w:lineRule="auto"/>
              <w:ind w:left="115" w:right="125" w:firstLine="494"/>
            </w:pPr>
            <w:r>
              <w:rPr>
                <w:b/>
                <w:bCs/>
                <w:color w:val="262626"/>
                <w:spacing w:val="-3"/>
              </w:rPr>
              <w:t>1、供应商的得分分值计算保留到小数点后两位数，</w:t>
            </w:r>
            <w:r>
              <w:rPr>
                <w:b/>
                <w:bCs/>
                <w:color w:val="262626"/>
                <w:spacing w:val="-4"/>
              </w:rPr>
              <w:t>第三位数四舍五入。当出现</w:t>
            </w:r>
            <w:r>
              <w:rPr>
                <w:color w:val="262626"/>
              </w:rPr>
              <w:t xml:space="preserve"> </w:t>
            </w:r>
            <w:r>
              <w:rPr>
                <w:b/>
                <w:bCs/>
                <w:color w:val="262626"/>
                <w:spacing w:val="-4"/>
              </w:rPr>
              <w:t>综合得分分值相同情况时，则报价低者优先。</w:t>
            </w:r>
          </w:p>
          <w:p w14:paraId="763EE1A8">
            <w:pPr>
              <w:pStyle w:val="11"/>
              <w:spacing w:before="118" w:line="263" w:lineRule="auto"/>
              <w:ind w:left="114" w:right="125" w:firstLine="480"/>
            </w:pPr>
            <w:r>
              <w:rPr>
                <w:b/>
                <w:bCs/>
                <w:color w:val="262626"/>
                <w:spacing w:val="-3"/>
              </w:rPr>
              <w:t>2、供应商如提供其他材料，电子标书的制作，需将材料按文件规定的格式及要</w:t>
            </w:r>
            <w:r>
              <w:rPr>
                <w:color w:val="262626"/>
                <w:spacing w:val="3"/>
              </w:rPr>
              <w:t xml:space="preserve"> </w:t>
            </w:r>
            <w:r>
              <w:rPr>
                <w:b/>
                <w:bCs/>
                <w:color w:val="262626"/>
                <w:spacing w:val="-4"/>
              </w:rPr>
              <w:t>求直接上传至电子标书【其他材料】中。</w:t>
            </w:r>
          </w:p>
          <w:p w14:paraId="1A52F3DF">
            <w:pPr>
              <w:pStyle w:val="11"/>
              <w:spacing w:before="114" w:line="285" w:lineRule="auto"/>
              <w:ind w:left="113" w:right="40" w:firstLine="483"/>
            </w:pPr>
            <w:r>
              <w:rPr>
                <w:b/>
                <w:bCs/>
                <w:color w:val="262626"/>
                <w:spacing w:val="-8"/>
              </w:rPr>
              <w:t>3、技术标第</w:t>
            </w:r>
            <w:r>
              <w:rPr>
                <w:color w:val="262626"/>
                <w:spacing w:val="-30"/>
              </w:rPr>
              <w:t xml:space="preserve"> </w:t>
            </w:r>
            <w:r>
              <w:rPr>
                <w:b/>
                <w:bCs/>
                <w:color w:val="262626"/>
                <w:spacing w:val="-8"/>
              </w:rPr>
              <w:t>1</w:t>
            </w:r>
            <w:r>
              <w:rPr>
                <w:color w:val="262626"/>
                <w:spacing w:val="-49"/>
              </w:rPr>
              <w:t xml:space="preserve"> </w:t>
            </w:r>
            <w:r>
              <w:rPr>
                <w:b/>
                <w:bCs/>
                <w:color w:val="262626"/>
                <w:spacing w:val="-8"/>
              </w:rPr>
              <w:t>至</w:t>
            </w:r>
            <w:r>
              <w:rPr>
                <w:color w:val="262626"/>
                <w:spacing w:val="-33"/>
              </w:rPr>
              <w:t xml:space="preserve"> </w:t>
            </w:r>
            <w:r>
              <w:rPr>
                <w:b/>
                <w:bCs/>
                <w:color w:val="262626"/>
                <w:spacing w:val="-8"/>
              </w:rPr>
              <w:t>16</w:t>
            </w:r>
            <w:r>
              <w:rPr>
                <w:color w:val="262626"/>
                <w:spacing w:val="-47"/>
              </w:rPr>
              <w:t xml:space="preserve"> </w:t>
            </w:r>
            <w:r>
              <w:rPr>
                <w:b/>
                <w:bCs/>
                <w:color w:val="262626"/>
                <w:spacing w:val="-8"/>
              </w:rPr>
              <w:t>项目：①满足施工需要评分细则：方案内容在满足项目实施</w:t>
            </w:r>
            <w:r>
              <w:rPr>
                <w:color w:val="262626"/>
              </w:rPr>
              <w:t xml:space="preserve">  </w:t>
            </w:r>
            <w:r>
              <w:rPr>
                <w:b/>
                <w:bCs/>
                <w:color w:val="262626"/>
                <w:spacing w:val="-6"/>
              </w:rPr>
              <w:t>需求的前提下突出优化，方案内容针对性、专业性、可行性强、描述详尽细致；②基</w:t>
            </w:r>
            <w:r>
              <w:rPr>
                <w:color w:val="262626"/>
                <w:spacing w:val="8"/>
              </w:rPr>
              <w:t xml:space="preserve">  </w:t>
            </w:r>
            <w:r>
              <w:rPr>
                <w:b/>
                <w:bCs/>
                <w:color w:val="262626"/>
                <w:spacing w:val="-4"/>
              </w:rPr>
              <w:t>本满足需要评分细则：方案内容基本满足项目实施需求，方案内容针对性、专业性、</w:t>
            </w:r>
            <w:r>
              <w:rPr>
                <w:color w:val="262626"/>
                <w:spacing w:val="8"/>
              </w:rPr>
              <w:t xml:space="preserve"> </w:t>
            </w:r>
            <w:r>
              <w:rPr>
                <w:b/>
                <w:bCs/>
                <w:color w:val="262626"/>
                <w:spacing w:val="-4"/>
              </w:rPr>
              <w:t>可行性一般、描述合理。</w:t>
            </w:r>
          </w:p>
        </w:tc>
      </w:tr>
    </w:tbl>
    <w:p w14:paraId="3328D066">
      <w:pPr>
        <w:pStyle w:val="5"/>
        <w:spacing w:before="35" w:line="359" w:lineRule="auto"/>
        <w:ind w:left="358" w:right="281" w:firstLine="478"/>
        <w:jc w:val="both"/>
        <w:rPr>
          <w:sz w:val="24"/>
          <w:szCs w:val="24"/>
        </w:rPr>
      </w:pPr>
      <w:r>
        <w:rPr>
          <w:b/>
          <w:bCs/>
          <w:color w:val="262626"/>
          <w:spacing w:val="-4"/>
          <w:sz w:val="24"/>
          <w:szCs w:val="24"/>
        </w:rPr>
        <w:t>评审时，磋商小组各成员应当独立对每个有效的响应文件进行评价、打分，</w:t>
      </w:r>
      <w:r>
        <w:rPr>
          <w:color w:val="262626"/>
          <w:spacing w:val="15"/>
          <w:sz w:val="24"/>
          <w:szCs w:val="24"/>
        </w:rPr>
        <w:t xml:space="preserve"> </w:t>
      </w:r>
      <w:r>
        <w:rPr>
          <w:b/>
          <w:bCs/>
          <w:color w:val="262626"/>
          <w:spacing w:val="-5"/>
          <w:sz w:val="24"/>
          <w:szCs w:val="24"/>
        </w:rPr>
        <w:t>然后汇总每个供应商每项评分因素的得分。供应</w:t>
      </w:r>
      <w:r>
        <w:rPr>
          <w:b/>
          <w:bCs/>
          <w:color w:val="262626"/>
          <w:spacing w:val="-6"/>
          <w:sz w:val="24"/>
          <w:szCs w:val="24"/>
        </w:rPr>
        <w:t>商的综合得分等于全体磋商小组</w:t>
      </w:r>
      <w:r>
        <w:rPr>
          <w:color w:val="262626"/>
          <w:sz w:val="24"/>
          <w:szCs w:val="24"/>
        </w:rPr>
        <w:t xml:space="preserve">  </w:t>
      </w:r>
      <w:r>
        <w:rPr>
          <w:b/>
          <w:bCs/>
          <w:color w:val="262626"/>
          <w:spacing w:val="-4"/>
          <w:sz w:val="24"/>
          <w:szCs w:val="24"/>
        </w:rPr>
        <w:t>打分的算术平均值。具体评分标准如下：</w:t>
      </w:r>
    </w:p>
    <w:p w14:paraId="1167F7B7">
      <w:pPr>
        <w:pStyle w:val="5"/>
        <w:spacing w:line="218" w:lineRule="auto"/>
        <w:ind w:left="839"/>
        <w:rPr>
          <w:sz w:val="24"/>
          <w:szCs w:val="24"/>
        </w:rPr>
      </w:pPr>
      <w:r>
        <w:rPr>
          <w:b/>
          <w:bCs/>
          <w:color w:val="262626"/>
          <w:spacing w:val="-4"/>
          <w:sz w:val="24"/>
          <w:szCs w:val="24"/>
        </w:rPr>
        <w:t>6、推荐成交供应商候选人</w:t>
      </w:r>
    </w:p>
    <w:p w14:paraId="2F65A92D">
      <w:pPr>
        <w:pStyle w:val="5"/>
        <w:spacing w:before="184" w:line="359" w:lineRule="auto"/>
        <w:ind w:left="356" w:right="140" w:firstLine="480"/>
        <w:jc w:val="both"/>
        <w:rPr>
          <w:sz w:val="24"/>
          <w:szCs w:val="24"/>
        </w:rPr>
      </w:pPr>
      <w:r>
        <w:rPr>
          <w:b/>
          <w:bCs/>
          <w:color w:val="262626"/>
          <w:spacing w:val="-6"/>
          <w:sz w:val="24"/>
          <w:szCs w:val="24"/>
        </w:rPr>
        <w:t>磋商小组依照评分标准对供应商进行综合评审，能够最大限度地满足竞争性</w:t>
      </w:r>
      <w:r>
        <w:rPr>
          <w:color w:val="262626"/>
          <w:spacing w:val="5"/>
          <w:sz w:val="24"/>
          <w:szCs w:val="24"/>
        </w:rPr>
        <w:t xml:space="preserve">   </w:t>
      </w:r>
      <w:r>
        <w:rPr>
          <w:b/>
          <w:bCs/>
          <w:color w:val="262626"/>
          <w:spacing w:val="-6"/>
          <w:sz w:val="24"/>
          <w:szCs w:val="24"/>
        </w:rPr>
        <w:t>磋商文件要求，按照综合得分由高到低顺序推荐前三名供应商为</w:t>
      </w:r>
      <w:r>
        <w:rPr>
          <w:b/>
          <w:bCs/>
          <w:color w:val="262626"/>
          <w:spacing w:val="-7"/>
          <w:sz w:val="24"/>
          <w:szCs w:val="24"/>
        </w:rPr>
        <w:t>成交候选供应商。</w:t>
      </w:r>
      <w:r>
        <w:rPr>
          <w:color w:val="262626"/>
          <w:sz w:val="24"/>
          <w:szCs w:val="24"/>
        </w:rPr>
        <w:t xml:space="preserve"> </w:t>
      </w:r>
      <w:r>
        <w:rPr>
          <w:b/>
          <w:bCs/>
          <w:color w:val="262626"/>
          <w:spacing w:val="-5"/>
          <w:sz w:val="24"/>
          <w:szCs w:val="24"/>
        </w:rPr>
        <w:t>综合得分相同时，报价得分高者排名在前。报价得分也相等</w:t>
      </w:r>
      <w:r>
        <w:rPr>
          <w:b/>
          <w:bCs/>
          <w:color w:val="262626"/>
          <w:spacing w:val="-6"/>
          <w:sz w:val="24"/>
          <w:szCs w:val="24"/>
        </w:rPr>
        <w:t>的，技术标得分高者</w:t>
      </w:r>
      <w:r>
        <w:rPr>
          <w:color w:val="262626"/>
          <w:sz w:val="24"/>
          <w:szCs w:val="24"/>
        </w:rPr>
        <w:t xml:space="preserve">   </w:t>
      </w:r>
      <w:r>
        <w:rPr>
          <w:b/>
          <w:bCs/>
          <w:color w:val="262626"/>
          <w:spacing w:val="-5"/>
          <w:sz w:val="24"/>
          <w:szCs w:val="24"/>
        </w:rPr>
        <w:t>排名在前。</w:t>
      </w:r>
    </w:p>
    <w:p w14:paraId="78E7A06E">
      <w:pPr>
        <w:pStyle w:val="5"/>
        <w:spacing w:line="219" w:lineRule="auto"/>
        <w:ind w:left="843"/>
        <w:rPr>
          <w:sz w:val="24"/>
          <w:szCs w:val="24"/>
        </w:rPr>
      </w:pPr>
      <w:r>
        <w:rPr>
          <w:b/>
          <w:bCs/>
          <w:color w:val="262626"/>
          <w:spacing w:val="-4"/>
          <w:sz w:val="24"/>
          <w:szCs w:val="24"/>
        </w:rPr>
        <w:t>7、特殊情况下的处理方法</w:t>
      </w:r>
    </w:p>
    <w:p w14:paraId="39C8EE3B">
      <w:pPr>
        <w:pStyle w:val="5"/>
        <w:spacing w:before="178" w:line="360" w:lineRule="auto"/>
        <w:ind w:left="358" w:right="262" w:firstLine="482"/>
        <w:jc w:val="both"/>
        <w:rPr>
          <w:sz w:val="24"/>
          <w:szCs w:val="24"/>
        </w:rPr>
      </w:pPr>
      <w:r>
        <w:rPr>
          <w:b/>
          <w:bCs/>
          <w:color w:val="262626"/>
          <w:spacing w:val="-10"/>
          <w:sz w:val="24"/>
          <w:szCs w:val="24"/>
        </w:rPr>
        <w:t>如出现供应商达不到法定数量、全部不符合竞争性磋商文件要求</w:t>
      </w:r>
      <w:r>
        <w:rPr>
          <w:b/>
          <w:bCs/>
          <w:color w:val="262626"/>
          <w:spacing w:val="-11"/>
          <w:sz w:val="24"/>
          <w:szCs w:val="24"/>
        </w:rPr>
        <w:t>、串通报价、</w:t>
      </w:r>
      <w:r>
        <w:rPr>
          <w:color w:val="262626"/>
          <w:sz w:val="24"/>
          <w:szCs w:val="24"/>
        </w:rPr>
        <w:t xml:space="preserve"> </w:t>
      </w:r>
      <w:r>
        <w:rPr>
          <w:b/>
          <w:bCs/>
          <w:color w:val="262626"/>
          <w:spacing w:val="-5"/>
          <w:sz w:val="24"/>
          <w:szCs w:val="24"/>
        </w:rPr>
        <w:t>最终报价均超项目控制价，导致磋商小组无</w:t>
      </w:r>
      <w:r>
        <w:rPr>
          <w:b/>
          <w:bCs/>
          <w:color w:val="262626"/>
          <w:spacing w:val="-6"/>
          <w:sz w:val="24"/>
          <w:szCs w:val="24"/>
        </w:rPr>
        <w:t>法磋商或评审时，磋商小组有权停止</w:t>
      </w:r>
      <w:r>
        <w:rPr>
          <w:color w:val="262626"/>
          <w:sz w:val="24"/>
          <w:szCs w:val="24"/>
        </w:rPr>
        <w:t xml:space="preserve">  </w:t>
      </w:r>
      <w:r>
        <w:rPr>
          <w:b/>
          <w:bCs/>
          <w:color w:val="262626"/>
          <w:spacing w:val="-5"/>
          <w:sz w:val="24"/>
          <w:szCs w:val="24"/>
        </w:rPr>
        <w:t>本次磋商采购，否决所有供应商的响应文件，经监管机</w:t>
      </w:r>
      <w:r>
        <w:rPr>
          <w:b/>
          <w:bCs/>
          <w:color w:val="262626"/>
          <w:spacing w:val="-6"/>
          <w:sz w:val="24"/>
          <w:szCs w:val="24"/>
        </w:rPr>
        <w:t>构批准，采购人可以依法</w:t>
      </w:r>
      <w:r>
        <w:rPr>
          <w:color w:val="262626"/>
          <w:sz w:val="24"/>
          <w:szCs w:val="24"/>
        </w:rPr>
        <w:t xml:space="preserve">  </w:t>
      </w:r>
      <w:r>
        <w:rPr>
          <w:b/>
          <w:bCs/>
          <w:color w:val="262626"/>
          <w:spacing w:val="-4"/>
          <w:sz w:val="24"/>
          <w:szCs w:val="24"/>
        </w:rPr>
        <w:t>改用其它方式选择成交供应商。</w:t>
      </w:r>
    </w:p>
    <w:p w14:paraId="65CAE80A">
      <w:pPr>
        <w:pStyle w:val="5"/>
        <w:spacing w:before="1" w:line="218" w:lineRule="auto"/>
        <w:ind w:left="358"/>
        <w:rPr>
          <w:sz w:val="24"/>
          <w:szCs w:val="24"/>
        </w:rPr>
      </w:pPr>
      <w:r>
        <w:rPr>
          <w:b/>
          <w:bCs/>
          <w:color w:val="262626"/>
          <w:spacing w:val="-3"/>
          <w:sz w:val="24"/>
          <w:szCs w:val="24"/>
        </w:rPr>
        <w:t>十三、确定成交供应商、授予合同</w:t>
      </w:r>
    </w:p>
    <w:p w14:paraId="3E70B854">
      <w:pPr>
        <w:pStyle w:val="5"/>
        <w:spacing w:before="181" w:line="219" w:lineRule="auto"/>
        <w:ind w:left="855"/>
        <w:rPr>
          <w:sz w:val="24"/>
          <w:szCs w:val="24"/>
        </w:rPr>
      </w:pPr>
      <w:r>
        <w:rPr>
          <w:b/>
          <w:bCs/>
          <w:color w:val="262626"/>
          <w:spacing w:val="-6"/>
          <w:sz w:val="24"/>
          <w:szCs w:val="24"/>
        </w:rPr>
        <w:t>1、确定成交供应商</w:t>
      </w:r>
    </w:p>
    <w:p w14:paraId="48EDD5D5">
      <w:pPr>
        <w:pStyle w:val="5"/>
        <w:spacing w:before="309" w:line="359" w:lineRule="auto"/>
        <w:ind w:left="38" w:right="186" w:firstLine="479"/>
        <w:jc w:val="both"/>
        <w:rPr>
          <w:sz w:val="24"/>
          <w:szCs w:val="24"/>
        </w:rPr>
      </w:pPr>
      <w:r>
        <w:rPr>
          <w:b/>
          <w:bCs/>
          <w:color w:val="262626"/>
          <w:spacing w:val="-6"/>
          <w:sz w:val="24"/>
          <w:szCs w:val="24"/>
        </w:rPr>
        <w:t>采购人应当从评审报告提出的成交候选供应商中，按照排序由高到低的原则</w:t>
      </w:r>
      <w:r>
        <w:rPr>
          <w:color w:val="262626"/>
          <w:spacing w:val="16"/>
          <w:sz w:val="24"/>
          <w:szCs w:val="24"/>
        </w:rPr>
        <w:t xml:space="preserve"> </w:t>
      </w:r>
      <w:r>
        <w:rPr>
          <w:b/>
          <w:bCs/>
          <w:color w:val="262626"/>
          <w:spacing w:val="-5"/>
          <w:sz w:val="24"/>
          <w:szCs w:val="24"/>
        </w:rPr>
        <w:t>确定成交供应商，也可以书面授权磋商小组直</w:t>
      </w:r>
      <w:r>
        <w:rPr>
          <w:b/>
          <w:bCs/>
          <w:color w:val="262626"/>
          <w:spacing w:val="-6"/>
          <w:sz w:val="24"/>
          <w:szCs w:val="24"/>
        </w:rPr>
        <w:t>接确定成交供应商。当确定的成交</w:t>
      </w:r>
      <w:r>
        <w:rPr>
          <w:color w:val="262626"/>
          <w:sz w:val="24"/>
          <w:szCs w:val="24"/>
        </w:rPr>
        <w:t xml:space="preserve"> </w:t>
      </w:r>
      <w:r>
        <w:rPr>
          <w:b/>
          <w:bCs/>
          <w:color w:val="262626"/>
          <w:spacing w:val="-5"/>
          <w:sz w:val="24"/>
          <w:szCs w:val="24"/>
        </w:rPr>
        <w:t>供应商放弃成交或者因不可抗力提出不能履行合同</w:t>
      </w:r>
      <w:r>
        <w:rPr>
          <w:b/>
          <w:bCs/>
          <w:color w:val="262626"/>
          <w:spacing w:val="-6"/>
          <w:sz w:val="24"/>
          <w:szCs w:val="24"/>
        </w:rPr>
        <w:t>时，采购单位有权将合同授予</w:t>
      </w:r>
      <w:r>
        <w:rPr>
          <w:color w:val="262626"/>
          <w:sz w:val="24"/>
          <w:szCs w:val="24"/>
        </w:rPr>
        <w:t xml:space="preserve"> </w:t>
      </w:r>
      <w:r>
        <w:rPr>
          <w:b/>
          <w:bCs/>
          <w:color w:val="262626"/>
          <w:spacing w:val="-4"/>
          <w:sz w:val="24"/>
          <w:szCs w:val="24"/>
        </w:rPr>
        <w:t>排名第二的供应商或重新采购。</w:t>
      </w:r>
    </w:p>
    <w:p w14:paraId="2CB386FF">
      <w:pPr>
        <w:pStyle w:val="5"/>
        <w:spacing w:line="220" w:lineRule="auto"/>
        <w:ind w:left="521"/>
        <w:rPr>
          <w:sz w:val="24"/>
          <w:szCs w:val="24"/>
        </w:rPr>
      </w:pPr>
      <w:r>
        <w:rPr>
          <w:b/>
          <w:bCs/>
          <w:color w:val="262626"/>
          <w:spacing w:val="-5"/>
          <w:sz w:val="24"/>
          <w:szCs w:val="24"/>
        </w:rPr>
        <w:t>2、合同授予标准</w:t>
      </w:r>
    </w:p>
    <w:p w14:paraId="33317F27">
      <w:pPr>
        <w:pStyle w:val="5"/>
        <w:spacing w:before="181" w:line="219" w:lineRule="auto"/>
        <w:ind w:left="519"/>
        <w:rPr>
          <w:sz w:val="24"/>
          <w:szCs w:val="24"/>
        </w:rPr>
      </w:pPr>
      <w:r>
        <w:rPr>
          <w:b/>
          <w:bCs/>
          <w:color w:val="262626"/>
          <w:spacing w:val="-3"/>
          <w:sz w:val="24"/>
          <w:szCs w:val="24"/>
        </w:rPr>
        <w:t>本采购项目的合同将授予按竞争性磋商文件规定所确定的成交供应商。</w:t>
      </w:r>
    </w:p>
    <w:p w14:paraId="3A4F4BA4">
      <w:pPr>
        <w:pStyle w:val="5"/>
        <w:spacing w:before="180" w:line="219" w:lineRule="auto"/>
        <w:ind w:left="522"/>
        <w:rPr>
          <w:sz w:val="24"/>
          <w:szCs w:val="24"/>
        </w:rPr>
      </w:pPr>
      <w:r>
        <w:rPr>
          <w:b/>
          <w:bCs/>
          <w:color w:val="262626"/>
          <w:spacing w:val="-5"/>
          <w:sz w:val="24"/>
          <w:szCs w:val="24"/>
        </w:rPr>
        <w:t>3、成交通知书</w:t>
      </w:r>
    </w:p>
    <w:p w14:paraId="2FEC3342">
      <w:pPr>
        <w:pStyle w:val="5"/>
        <w:spacing w:before="184" w:line="359" w:lineRule="auto"/>
        <w:ind w:left="42" w:right="186" w:firstLine="475"/>
        <w:rPr>
          <w:sz w:val="24"/>
          <w:szCs w:val="24"/>
        </w:rPr>
      </w:pPr>
      <w:r>
        <w:rPr>
          <w:b/>
          <w:bCs/>
          <w:color w:val="262626"/>
          <w:spacing w:val="-6"/>
          <w:sz w:val="24"/>
          <w:szCs w:val="24"/>
        </w:rPr>
        <w:t>确定成交结果后，在报价有效期内，采购代理机构将向成交供应商签发《成</w:t>
      </w:r>
      <w:r>
        <w:rPr>
          <w:color w:val="262626"/>
          <w:spacing w:val="15"/>
          <w:sz w:val="24"/>
          <w:szCs w:val="24"/>
        </w:rPr>
        <w:t xml:space="preserve"> </w:t>
      </w:r>
      <w:r>
        <w:rPr>
          <w:b/>
          <w:bCs/>
          <w:color w:val="262626"/>
          <w:spacing w:val="-11"/>
          <w:sz w:val="24"/>
          <w:szCs w:val="24"/>
        </w:rPr>
        <w:t>交通知书》。</w:t>
      </w:r>
    </w:p>
    <w:p w14:paraId="3A114527">
      <w:pPr>
        <w:pStyle w:val="5"/>
        <w:spacing w:line="221" w:lineRule="auto"/>
        <w:ind w:left="517"/>
        <w:rPr>
          <w:sz w:val="24"/>
          <w:szCs w:val="24"/>
        </w:rPr>
      </w:pPr>
      <w:r>
        <w:rPr>
          <w:b/>
          <w:bCs/>
          <w:color w:val="262626"/>
          <w:spacing w:val="-4"/>
          <w:sz w:val="24"/>
          <w:szCs w:val="24"/>
        </w:rPr>
        <w:t>4、签订合同</w:t>
      </w:r>
    </w:p>
    <w:p w14:paraId="3657CE00">
      <w:pPr>
        <w:pStyle w:val="5"/>
        <w:spacing w:before="179" w:line="312" w:lineRule="auto"/>
        <w:ind w:left="37" w:firstLine="427"/>
        <w:rPr>
          <w:sz w:val="24"/>
          <w:szCs w:val="24"/>
        </w:rPr>
      </w:pPr>
      <w:r>
        <w:rPr>
          <w:b/>
          <w:bCs/>
          <w:color w:val="262626"/>
          <w:spacing w:val="-3"/>
          <w:sz w:val="24"/>
          <w:szCs w:val="24"/>
        </w:rPr>
        <w:t>（1）成交通知书签发后十个工作日内，采购人与成交供应商按照竞争性磋</w:t>
      </w:r>
      <w:r>
        <w:rPr>
          <w:color w:val="262626"/>
          <w:spacing w:val="1"/>
          <w:sz w:val="24"/>
          <w:szCs w:val="24"/>
        </w:rPr>
        <w:t xml:space="preserve">   </w:t>
      </w:r>
      <w:r>
        <w:rPr>
          <w:b/>
          <w:bCs/>
          <w:color w:val="262626"/>
          <w:spacing w:val="-7"/>
          <w:sz w:val="24"/>
          <w:szCs w:val="24"/>
        </w:rPr>
        <w:t>商文件确定的事项签订合同。成交供应商在规定的时间内不与采购人签订合同的，</w:t>
      </w:r>
      <w:r>
        <w:rPr>
          <w:color w:val="262626"/>
          <w:spacing w:val="9"/>
          <w:sz w:val="24"/>
          <w:szCs w:val="24"/>
        </w:rPr>
        <w:t xml:space="preserve"> </w:t>
      </w:r>
      <w:r>
        <w:rPr>
          <w:b/>
          <w:bCs/>
          <w:color w:val="262626"/>
          <w:spacing w:val="-3"/>
          <w:sz w:val="24"/>
          <w:szCs w:val="24"/>
        </w:rPr>
        <w:t>采购人有权取消其成交资格并追究其法律责任。</w:t>
      </w:r>
    </w:p>
    <w:p w14:paraId="34565630">
      <w:pPr>
        <w:pStyle w:val="5"/>
        <w:spacing w:before="183" w:line="289" w:lineRule="auto"/>
        <w:ind w:left="38" w:right="101" w:firstLine="426"/>
        <w:rPr>
          <w:sz w:val="24"/>
          <w:szCs w:val="24"/>
        </w:rPr>
      </w:pPr>
      <w:r>
        <w:rPr>
          <w:b/>
          <w:bCs/>
          <w:color w:val="262626"/>
          <w:spacing w:val="-5"/>
          <w:sz w:val="24"/>
          <w:szCs w:val="24"/>
        </w:rPr>
        <w:t>（2）竞争性磋商文件、成交供应商的响应文件以及磋商过程中的有关澄清、</w:t>
      </w:r>
      <w:r>
        <w:rPr>
          <w:color w:val="262626"/>
          <w:spacing w:val="4"/>
          <w:sz w:val="24"/>
          <w:szCs w:val="24"/>
        </w:rPr>
        <w:t xml:space="preserve"> </w:t>
      </w:r>
      <w:r>
        <w:rPr>
          <w:b/>
          <w:bCs/>
          <w:color w:val="262626"/>
          <w:spacing w:val="-4"/>
          <w:sz w:val="24"/>
          <w:szCs w:val="24"/>
        </w:rPr>
        <w:t>承诺文件均为合同的组成部分。</w:t>
      </w:r>
    </w:p>
    <w:p w14:paraId="70057F95">
      <w:pPr>
        <w:pStyle w:val="5"/>
        <w:spacing w:before="183" w:line="220" w:lineRule="auto"/>
        <w:ind w:left="39"/>
        <w:rPr>
          <w:sz w:val="24"/>
          <w:szCs w:val="24"/>
        </w:rPr>
      </w:pPr>
      <w:r>
        <w:rPr>
          <w:b/>
          <w:bCs/>
          <w:color w:val="262626"/>
          <w:spacing w:val="-3"/>
          <w:sz w:val="24"/>
          <w:szCs w:val="24"/>
        </w:rPr>
        <w:t>十四、相关费用</w:t>
      </w:r>
    </w:p>
    <w:p w14:paraId="595EB9CE">
      <w:pPr>
        <w:pStyle w:val="5"/>
        <w:spacing w:before="181" w:line="219" w:lineRule="auto"/>
        <w:ind w:left="524"/>
        <w:rPr>
          <w:sz w:val="24"/>
          <w:szCs w:val="24"/>
        </w:rPr>
      </w:pPr>
      <w:r>
        <w:rPr>
          <w:b/>
          <w:bCs/>
          <w:color w:val="262626"/>
          <w:spacing w:val="-4"/>
          <w:sz w:val="24"/>
          <w:szCs w:val="24"/>
        </w:rPr>
        <w:t>（1）成交服务费：详见供应商须知表。</w:t>
      </w:r>
    </w:p>
    <w:p w14:paraId="66B1EFB1">
      <w:pPr>
        <w:pStyle w:val="5"/>
        <w:spacing w:before="182" w:line="290" w:lineRule="auto"/>
        <w:ind w:left="39" w:right="233" w:firstLine="485"/>
        <w:rPr>
          <w:sz w:val="24"/>
          <w:szCs w:val="24"/>
        </w:rPr>
      </w:pPr>
      <w:r>
        <w:rPr>
          <w:b/>
          <w:bCs/>
          <w:color w:val="262626"/>
          <w:spacing w:val="-4"/>
          <w:sz w:val="24"/>
          <w:szCs w:val="24"/>
        </w:rPr>
        <w:t>（2）无论采购过程中的方法和结果如何，供应商自行承担所有与参加磋商</w:t>
      </w:r>
      <w:r>
        <w:rPr>
          <w:color w:val="262626"/>
          <w:spacing w:val="16"/>
          <w:sz w:val="24"/>
          <w:szCs w:val="24"/>
        </w:rPr>
        <w:t xml:space="preserve"> </w:t>
      </w:r>
      <w:r>
        <w:rPr>
          <w:b/>
          <w:bCs/>
          <w:color w:val="262626"/>
          <w:spacing w:val="-4"/>
          <w:sz w:val="24"/>
          <w:szCs w:val="24"/>
        </w:rPr>
        <w:t>过程有关的费用。</w:t>
      </w:r>
    </w:p>
    <w:p w14:paraId="0ED9F82E">
      <w:pPr>
        <w:pStyle w:val="5"/>
        <w:spacing w:before="180" w:line="219" w:lineRule="auto"/>
        <w:ind w:left="39"/>
        <w:rPr>
          <w:sz w:val="24"/>
          <w:szCs w:val="24"/>
        </w:rPr>
      </w:pPr>
      <w:r>
        <w:rPr>
          <w:b/>
          <w:bCs/>
          <w:color w:val="262626"/>
          <w:spacing w:val="-4"/>
          <w:sz w:val="24"/>
          <w:szCs w:val="24"/>
        </w:rPr>
        <w:t>十五、解释权</w:t>
      </w:r>
    </w:p>
    <w:p w14:paraId="572426D0">
      <w:pPr>
        <w:spacing w:line="360" w:lineRule="auto"/>
        <w:ind w:firstLine="229" w:firstLineChars="100"/>
        <w:rPr>
          <w:rFonts w:hint="eastAsia" w:eastAsia="宋体"/>
          <w:sz w:val="24"/>
          <w:szCs w:val="24"/>
          <w:lang w:eastAsia="zh-CN"/>
        </w:rPr>
        <w:sectPr>
          <w:headerReference r:id="rId55" w:type="default"/>
          <w:footerReference r:id="rId56" w:type="default"/>
          <w:pgSz w:w="11907" w:h="16839"/>
          <w:pgMar w:top="1166" w:right="1608" w:bottom="1198" w:left="1771" w:header="828" w:footer="965" w:gutter="0"/>
          <w:cols w:space="720" w:num="1"/>
        </w:sectPr>
      </w:pPr>
      <w:r>
        <w:rPr>
          <w:rFonts w:hint="eastAsia" w:eastAsia="宋体"/>
          <w:b/>
          <w:bCs/>
          <w:color w:val="262626"/>
          <w:spacing w:val="-6"/>
          <w:sz w:val="24"/>
          <w:szCs w:val="24"/>
          <w:lang w:eastAsia="zh-CN"/>
        </w:rPr>
        <w:t>1.构成本</w:t>
      </w:r>
      <w:r>
        <w:rPr>
          <w:rFonts w:hint="eastAsia" w:eastAsia="宋体"/>
          <w:b/>
          <w:bCs/>
          <w:color w:val="262626"/>
          <w:spacing w:val="-6"/>
          <w:sz w:val="24"/>
          <w:szCs w:val="24"/>
          <w:lang w:val="en-US" w:eastAsia="zh-CN"/>
        </w:rPr>
        <w:t>采购</w:t>
      </w:r>
      <w:r>
        <w:rPr>
          <w:rFonts w:hint="eastAsia" w:eastAsia="宋体"/>
          <w:b/>
          <w:bCs/>
          <w:color w:val="262626"/>
          <w:spacing w:val="-6"/>
          <w:sz w:val="24"/>
          <w:szCs w:val="24"/>
          <w:lang w:eastAsia="zh-CN"/>
        </w:rPr>
        <w:t>文件的各个组成文件应互为解释，互为说明；如有不明确或不一致，构成合同文件组成内容的，以合同文件约定内容为准；除</w:t>
      </w:r>
      <w:r>
        <w:rPr>
          <w:rFonts w:hint="eastAsia" w:eastAsia="宋体"/>
          <w:b/>
          <w:bCs/>
          <w:color w:val="262626"/>
          <w:spacing w:val="-6"/>
          <w:sz w:val="24"/>
          <w:szCs w:val="24"/>
          <w:lang w:val="en-US" w:eastAsia="zh-CN"/>
        </w:rPr>
        <w:t>采购</w:t>
      </w:r>
      <w:r>
        <w:rPr>
          <w:rFonts w:hint="eastAsia" w:eastAsia="宋体"/>
          <w:b/>
          <w:bCs/>
          <w:color w:val="262626"/>
          <w:spacing w:val="-6"/>
          <w:sz w:val="24"/>
          <w:szCs w:val="24"/>
          <w:lang w:eastAsia="zh-CN"/>
        </w:rPr>
        <w:t>文件中有特别规定外，仅适用于招标投标阶段的规定，按</w:t>
      </w:r>
      <w:r>
        <w:rPr>
          <w:rFonts w:hint="eastAsia" w:eastAsia="宋体"/>
          <w:b/>
          <w:bCs/>
          <w:color w:val="262626"/>
          <w:spacing w:val="-6"/>
          <w:sz w:val="24"/>
          <w:szCs w:val="24"/>
          <w:lang w:val="en-US" w:eastAsia="zh-CN"/>
        </w:rPr>
        <w:t>采购</w:t>
      </w:r>
      <w:r>
        <w:rPr>
          <w:rFonts w:hint="eastAsia" w:eastAsia="宋体"/>
          <w:b/>
          <w:bCs/>
          <w:color w:val="262626"/>
          <w:spacing w:val="-6"/>
          <w:sz w:val="24"/>
          <w:szCs w:val="24"/>
          <w:lang w:eastAsia="zh-CN"/>
        </w:rPr>
        <w:t>公告、</w:t>
      </w:r>
      <w:r>
        <w:rPr>
          <w:rFonts w:hint="eastAsia" w:eastAsia="宋体"/>
          <w:b/>
          <w:bCs/>
          <w:color w:val="262626"/>
          <w:spacing w:val="-6"/>
          <w:sz w:val="24"/>
          <w:szCs w:val="24"/>
          <w:lang w:val="en-US" w:eastAsia="zh-CN"/>
        </w:rPr>
        <w:t>供应商</w:t>
      </w:r>
      <w:r>
        <w:rPr>
          <w:rFonts w:hint="eastAsia" w:eastAsia="宋体"/>
          <w:b/>
          <w:bCs/>
          <w:color w:val="262626"/>
          <w:spacing w:val="-6"/>
          <w:sz w:val="24"/>
          <w:szCs w:val="24"/>
          <w:lang w:eastAsia="zh-CN"/>
        </w:rPr>
        <w:t>须知、评标办法、</w:t>
      </w:r>
      <w:r>
        <w:rPr>
          <w:rFonts w:hint="eastAsia" w:eastAsia="宋体"/>
          <w:b/>
          <w:bCs/>
          <w:color w:val="262626"/>
          <w:spacing w:val="-6"/>
          <w:sz w:val="24"/>
          <w:szCs w:val="24"/>
          <w:lang w:val="en-US" w:eastAsia="zh-CN"/>
        </w:rPr>
        <w:t>响应</w:t>
      </w:r>
      <w:r>
        <w:rPr>
          <w:rFonts w:hint="eastAsia" w:eastAsia="宋体"/>
          <w:b/>
          <w:bCs/>
          <w:color w:val="262626"/>
          <w:spacing w:val="-6"/>
          <w:sz w:val="24"/>
          <w:szCs w:val="24"/>
          <w:lang w:eastAsia="zh-CN"/>
        </w:rPr>
        <w:t>文件格式的先后顺序解释；同一组成文件中就同一事项的规定或约定不一致的，以编排顺序在后者为准；同一组成文件不同版本之间有不一致的，以形成时间在后者为准。按本款前述规定仍不能形成结论的，由招标代理机构负责解释。</w:t>
      </w:r>
    </w:p>
    <w:p w14:paraId="22FA5AFF">
      <w:pPr>
        <w:pStyle w:val="5"/>
        <w:spacing w:before="327" w:line="219" w:lineRule="auto"/>
        <w:ind w:left="2752"/>
        <w:outlineLvl w:val="0"/>
        <w:rPr>
          <w:sz w:val="36"/>
          <w:szCs w:val="36"/>
        </w:rPr>
      </w:pPr>
      <w:bookmarkStart w:id="4" w:name="bookmark3"/>
      <w:bookmarkEnd w:id="4"/>
      <w:bookmarkStart w:id="5" w:name="bookmark12"/>
      <w:bookmarkEnd w:id="5"/>
      <w:r>
        <w:rPr>
          <w:b/>
          <w:bCs/>
          <w:color w:val="262626"/>
          <w:spacing w:val="-8"/>
          <w:sz w:val="36"/>
          <w:szCs w:val="36"/>
        </w:rPr>
        <w:t>第三章</w:t>
      </w:r>
      <w:r>
        <w:rPr>
          <w:color w:val="262626"/>
          <w:spacing w:val="12"/>
          <w:sz w:val="36"/>
          <w:szCs w:val="36"/>
        </w:rPr>
        <w:t xml:space="preserve">  </w:t>
      </w:r>
      <w:r>
        <w:rPr>
          <w:b/>
          <w:bCs/>
          <w:color w:val="262626"/>
          <w:spacing w:val="-8"/>
          <w:sz w:val="36"/>
          <w:szCs w:val="36"/>
        </w:rPr>
        <w:t>项目说明</w:t>
      </w:r>
    </w:p>
    <w:p w14:paraId="33829D2C">
      <w:pPr>
        <w:pStyle w:val="5"/>
        <w:spacing w:before="22" w:line="219" w:lineRule="auto"/>
        <w:ind w:left="42"/>
        <w:rPr>
          <w:sz w:val="24"/>
          <w:szCs w:val="24"/>
        </w:rPr>
      </w:pPr>
      <w:r>
        <w:rPr>
          <w:b/>
          <w:bCs/>
          <w:color w:val="262626"/>
          <w:spacing w:val="-4"/>
          <w:sz w:val="24"/>
          <w:szCs w:val="24"/>
        </w:rPr>
        <w:t>一、项目概况</w:t>
      </w:r>
    </w:p>
    <w:p w14:paraId="1D598755">
      <w:pPr>
        <w:pStyle w:val="5"/>
        <w:spacing w:before="180" w:line="219" w:lineRule="auto"/>
        <w:ind w:left="522"/>
        <w:rPr>
          <w:rFonts w:hint="eastAsia" w:eastAsia="宋体"/>
          <w:sz w:val="24"/>
          <w:szCs w:val="24"/>
          <w:lang w:eastAsia="zh-CN"/>
        </w:rPr>
      </w:pPr>
      <w:r>
        <w:rPr>
          <w:b/>
          <w:bCs/>
          <w:color w:val="262626"/>
          <w:spacing w:val="-3"/>
          <w:sz w:val="24"/>
          <w:szCs w:val="24"/>
        </w:rPr>
        <w:t>项目编号：</w:t>
      </w:r>
      <w:r>
        <w:rPr>
          <w:rFonts w:hint="eastAsia"/>
          <w:b/>
          <w:bCs/>
          <w:color w:val="262626"/>
          <w:spacing w:val="-3"/>
          <w:sz w:val="24"/>
          <w:szCs w:val="24"/>
          <w:lang w:eastAsia="zh-CN"/>
        </w:rPr>
        <w:t>SDGP371502000202502000250</w:t>
      </w:r>
    </w:p>
    <w:p w14:paraId="4868D2F1">
      <w:pPr>
        <w:pStyle w:val="5"/>
        <w:spacing w:before="183" w:line="219" w:lineRule="auto"/>
        <w:ind w:left="520"/>
        <w:rPr>
          <w:rFonts w:hint="eastAsia" w:eastAsia="宋体"/>
          <w:sz w:val="24"/>
          <w:szCs w:val="24"/>
          <w:lang w:eastAsia="zh-CN"/>
        </w:rPr>
      </w:pPr>
      <w:r>
        <w:rPr>
          <w:b/>
          <w:bCs/>
          <w:color w:val="262626"/>
          <w:spacing w:val="-3"/>
          <w:sz w:val="24"/>
          <w:szCs w:val="24"/>
        </w:rPr>
        <w:t>聊城市公共资源交易中心系统内编号：</w:t>
      </w:r>
      <w:r>
        <w:rPr>
          <w:rFonts w:hint="eastAsia"/>
          <w:b/>
          <w:bCs/>
          <w:color w:val="262626"/>
          <w:spacing w:val="-3"/>
          <w:sz w:val="24"/>
          <w:szCs w:val="24"/>
          <w:lang w:eastAsia="zh-CN"/>
        </w:rPr>
        <w:t>XLCZFCG-2025-1242</w:t>
      </w:r>
    </w:p>
    <w:p w14:paraId="2088D71F">
      <w:pPr>
        <w:pStyle w:val="5"/>
        <w:spacing w:before="180" w:line="219" w:lineRule="auto"/>
        <w:ind w:left="520"/>
        <w:rPr>
          <w:rFonts w:hint="eastAsia" w:eastAsia="宋体"/>
          <w:sz w:val="24"/>
          <w:szCs w:val="24"/>
          <w:lang w:eastAsia="zh-CN"/>
        </w:rPr>
      </w:pPr>
      <w:r>
        <w:rPr>
          <w:b/>
          <w:bCs/>
          <w:color w:val="262626"/>
          <w:spacing w:val="-3"/>
          <w:sz w:val="24"/>
          <w:szCs w:val="24"/>
        </w:rPr>
        <w:t>聊城市东昌府区财政局编号：</w:t>
      </w:r>
      <w:r>
        <w:rPr>
          <w:rFonts w:hint="eastAsia"/>
          <w:b/>
          <w:bCs/>
          <w:color w:val="262626"/>
          <w:spacing w:val="-3"/>
          <w:sz w:val="24"/>
          <w:szCs w:val="24"/>
          <w:lang w:eastAsia="zh-CN"/>
        </w:rPr>
        <w:t>DCCS2025-G-054</w:t>
      </w:r>
    </w:p>
    <w:p w14:paraId="3861CC8B">
      <w:pPr>
        <w:pStyle w:val="5"/>
        <w:spacing w:before="184" w:line="219" w:lineRule="auto"/>
        <w:ind w:left="522"/>
        <w:rPr>
          <w:rFonts w:hint="eastAsia" w:eastAsia="宋体"/>
          <w:sz w:val="24"/>
          <w:szCs w:val="24"/>
          <w:lang w:eastAsia="zh-CN"/>
        </w:rPr>
      </w:pPr>
      <w:r>
        <w:rPr>
          <w:b/>
          <w:bCs/>
          <w:color w:val="262626"/>
          <w:spacing w:val="-3"/>
          <w:sz w:val="24"/>
          <w:szCs w:val="24"/>
        </w:rPr>
        <w:t>项目名称：</w:t>
      </w:r>
      <w:r>
        <w:rPr>
          <w:rFonts w:hint="eastAsia"/>
          <w:b/>
          <w:bCs/>
          <w:color w:val="262626"/>
          <w:spacing w:val="-3"/>
          <w:sz w:val="24"/>
          <w:szCs w:val="24"/>
          <w:lang w:eastAsia="zh-CN"/>
        </w:rPr>
        <w:t>2025年斗虎屯镇谭楼新村新建基础设施项目</w:t>
      </w:r>
    </w:p>
    <w:p w14:paraId="3DD2B3AE">
      <w:pPr>
        <w:pStyle w:val="5"/>
        <w:spacing w:before="181" w:line="219" w:lineRule="auto"/>
        <w:ind w:left="517"/>
        <w:rPr>
          <w:sz w:val="24"/>
          <w:szCs w:val="24"/>
        </w:rPr>
      </w:pPr>
      <w:r>
        <w:rPr>
          <w:b/>
          <w:bCs/>
          <w:color w:val="262626"/>
          <w:spacing w:val="-4"/>
          <w:sz w:val="24"/>
          <w:szCs w:val="24"/>
        </w:rPr>
        <w:t>采购方式：竞争性磋商</w:t>
      </w:r>
    </w:p>
    <w:p w14:paraId="4F2AD022">
      <w:pPr>
        <w:pStyle w:val="5"/>
        <w:spacing w:before="184" w:line="219" w:lineRule="auto"/>
        <w:ind w:left="520"/>
        <w:rPr>
          <w:sz w:val="24"/>
          <w:szCs w:val="24"/>
        </w:rPr>
      </w:pPr>
      <w:r>
        <w:rPr>
          <w:b/>
          <w:bCs/>
          <w:color w:val="262626"/>
          <w:spacing w:val="-5"/>
          <w:sz w:val="24"/>
          <w:szCs w:val="24"/>
        </w:rPr>
        <w:t>预算金额：</w:t>
      </w:r>
      <w:r>
        <w:rPr>
          <w:rFonts w:hint="eastAsia"/>
          <w:b/>
          <w:bCs/>
          <w:color w:val="262626"/>
          <w:spacing w:val="-5"/>
          <w:sz w:val="24"/>
          <w:szCs w:val="24"/>
          <w:lang w:eastAsia="zh-CN"/>
        </w:rPr>
        <w:t>1413794.27元</w:t>
      </w:r>
    </w:p>
    <w:p w14:paraId="0EBD627B">
      <w:pPr>
        <w:pStyle w:val="5"/>
        <w:spacing w:before="180" w:line="218" w:lineRule="auto"/>
        <w:ind w:left="521"/>
        <w:rPr>
          <w:sz w:val="24"/>
          <w:szCs w:val="24"/>
        </w:rPr>
      </w:pPr>
      <w:r>
        <w:rPr>
          <w:b/>
          <w:bCs/>
          <w:color w:val="262626"/>
          <w:spacing w:val="-5"/>
          <w:sz w:val="24"/>
          <w:szCs w:val="24"/>
        </w:rPr>
        <w:t>最高限价：</w:t>
      </w:r>
      <w:r>
        <w:rPr>
          <w:rFonts w:hint="eastAsia"/>
          <w:b/>
          <w:bCs/>
          <w:color w:val="262626"/>
          <w:spacing w:val="-5"/>
          <w:sz w:val="24"/>
          <w:szCs w:val="24"/>
          <w:lang w:eastAsia="zh-CN"/>
        </w:rPr>
        <w:t>1413794.27元</w:t>
      </w:r>
    </w:p>
    <w:p w14:paraId="4DC43670">
      <w:pPr>
        <w:pStyle w:val="5"/>
        <w:spacing w:before="184" w:line="219" w:lineRule="auto"/>
        <w:ind w:left="517"/>
        <w:rPr>
          <w:sz w:val="24"/>
          <w:szCs w:val="24"/>
        </w:rPr>
      </w:pPr>
      <w:r>
        <w:rPr>
          <w:b/>
          <w:bCs/>
          <w:color w:val="262626"/>
          <w:spacing w:val="-5"/>
          <w:sz w:val="24"/>
          <w:szCs w:val="24"/>
        </w:rPr>
        <w:t>采购需求：</w:t>
      </w:r>
    </w:p>
    <w:p w14:paraId="2E38A722">
      <w:pPr>
        <w:spacing w:line="145" w:lineRule="exact"/>
      </w:pPr>
    </w:p>
    <w:tbl>
      <w:tblPr>
        <w:tblStyle w:val="10"/>
        <w:tblW w:w="7794" w:type="dxa"/>
        <w:tblInd w:w="2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3801"/>
        <w:gridCol w:w="20"/>
        <w:gridCol w:w="851"/>
        <w:gridCol w:w="2382"/>
      </w:tblGrid>
      <w:tr w14:paraId="10A78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740" w:type="dxa"/>
            <w:tcBorders>
              <w:left w:val="single" w:color="000000" w:sz="6" w:space="0"/>
              <w:right w:val="single" w:color="000000" w:sz="8" w:space="0"/>
            </w:tcBorders>
            <w:vAlign w:val="top"/>
          </w:tcPr>
          <w:p w14:paraId="7662B767">
            <w:pPr>
              <w:pStyle w:val="11"/>
              <w:spacing w:before="276" w:line="220" w:lineRule="auto"/>
              <w:ind w:left="127"/>
            </w:pPr>
            <w:r>
              <w:rPr>
                <w:b/>
                <w:bCs/>
                <w:color w:val="262626"/>
                <w:spacing w:val="-8"/>
              </w:rPr>
              <w:t>标包</w:t>
            </w:r>
          </w:p>
        </w:tc>
        <w:tc>
          <w:tcPr>
            <w:tcW w:w="3801" w:type="dxa"/>
            <w:tcBorders>
              <w:left w:val="single" w:color="000000" w:sz="8" w:space="0"/>
              <w:right w:val="single" w:color="000000" w:sz="8" w:space="0"/>
            </w:tcBorders>
            <w:vAlign w:val="top"/>
          </w:tcPr>
          <w:p w14:paraId="1CECBE16">
            <w:pPr>
              <w:pStyle w:val="11"/>
              <w:spacing w:before="276" w:line="220" w:lineRule="auto"/>
              <w:ind w:left="1427"/>
            </w:pPr>
            <w:r>
              <w:rPr>
                <w:b/>
                <w:bCs/>
                <w:color w:val="262626"/>
                <w:spacing w:val="-6"/>
              </w:rPr>
              <w:t>标的名称</w:t>
            </w:r>
          </w:p>
        </w:tc>
        <w:tc>
          <w:tcPr>
            <w:tcW w:w="871" w:type="dxa"/>
            <w:gridSpan w:val="2"/>
            <w:tcBorders>
              <w:left w:val="single" w:color="000000" w:sz="8" w:space="0"/>
              <w:right w:val="single" w:color="000000" w:sz="8" w:space="0"/>
            </w:tcBorders>
            <w:vAlign w:val="top"/>
          </w:tcPr>
          <w:p w14:paraId="7047EDA4">
            <w:pPr>
              <w:pStyle w:val="11"/>
              <w:spacing w:before="276" w:line="219" w:lineRule="auto"/>
              <w:ind w:left="204"/>
            </w:pPr>
            <w:r>
              <w:rPr>
                <w:b/>
                <w:bCs/>
                <w:color w:val="262626"/>
                <w:spacing w:val="-9"/>
              </w:rPr>
              <w:t>数量</w:t>
            </w:r>
          </w:p>
        </w:tc>
        <w:tc>
          <w:tcPr>
            <w:tcW w:w="2382" w:type="dxa"/>
            <w:tcBorders>
              <w:left w:val="single" w:color="000000" w:sz="8" w:space="0"/>
            </w:tcBorders>
            <w:vAlign w:val="top"/>
          </w:tcPr>
          <w:p w14:paraId="0D5AED98">
            <w:pPr>
              <w:pStyle w:val="11"/>
              <w:spacing w:before="42" w:line="219" w:lineRule="auto"/>
              <w:ind w:left="468"/>
            </w:pPr>
            <w:r>
              <w:rPr>
                <w:b/>
                <w:bCs/>
                <w:color w:val="262626"/>
                <w:spacing w:val="-5"/>
              </w:rPr>
              <w:t>本包预算金额</w:t>
            </w:r>
          </w:p>
          <w:p w14:paraId="1E00AD7B">
            <w:pPr>
              <w:pStyle w:val="11"/>
              <w:spacing w:before="181" w:line="220" w:lineRule="auto"/>
              <w:ind w:left="353"/>
            </w:pPr>
            <w:r>
              <w:rPr>
                <w:b/>
                <w:bCs/>
                <w:color w:val="262626"/>
                <w:spacing w:val="-5"/>
              </w:rPr>
              <w:t>（单位：元）</w:t>
            </w:r>
          </w:p>
        </w:tc>
      </w:tr>
      <w:tr w14:paraId="62084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740" w:type="dxa"/>
            <w:vAlign w:val="top"/>
          </w:tcPr>
          <w:p w14:paraId="3CD1AF0E">
            <w:pPr>
              <w:pStyle w:val="11"/>
              <w:spacing w:before="271" w:line="241" w:lineRule="auto"/>
              <w:ind w:left="314"/>
            </w:pPr>
            <w:r>
              <w:rPr>
                <w:b/>
                <w:bCs/>
                <w:color w:val="262626"/>
                <w:spacing w:val="-3"/>
              </w:rPr>
              <w:t>2</w:t>
            </w:r>
          </w:p>
        </w:tc>
        <w:tc>
          <w:tcPr>
            <w:tcW w:w="3821" w:type="dxa"/>
            <w:gridSpan w:val="2"/>
            <w:vAlign w:val="top"/>
          </w:tcPr>
          <w:p w14:paraId="4F737456">
            <w:pPr>
              <w:pStyle w:val="11"/>
              <w:spacing w:before="181" w:line="220" w:lineRule="auto"/>
              <w:rPr>
                <w:rFonts w:hint="eastAsia" w:eastAsia="宋体"/>
                <w:lang w:eastAsia="zh-CN"/>
              </w:rPr>
            </w:pPr>
            <w:r>
              <w:rPr>
                <w:rFonts w:hint="eastAsia"/>
                <w:b/>
                <w:bCs/>
                <w:color w:val="262626"/>
                <w:spacing w:val="-4"/>
                <w:lang w:eastAsia="zh-CN"/>
              </w:rPr>
              <w:t>2025年斗虎屯镇谭楼新村新建基础设施项目</w:t>
            </w:r>
          </w:p>
        </w:tc>
        <w:tc>
          <w:tcPr>
            <w:tcW w:w="851" w:type="dxa"/>
            <w:vAlign w:val="top"/>
          </w:tcPr>
          <w:p w14:paraId="5935D626">
            <w:pPr>
              <w:pStyle w:val="11"/>
              <w:spacing w:before="271" w:line="220" w:lineRule="auto"/>
              <w:ind w:left="236"/>
            </w:pPr>
            <w:r>
              <w:rPr>
                <w:b/>
                <w:bCs/>
                <w:color w:val="262626"/>
                <w:spacing w:val="-17"/>
              </w:rPr>
              <w:t>1</w:t>
            </w:r>
            <w:r>
              <w:rPr>
                <w:color w:val="262626"/>
                <w:spacing w:val="-46"/>
              </w:rPr>
              <w:t xml:space="preserve"> </w:t>
            </w:r>
            <w:r>
              <w:rPr>
                <w:b/>
                <w:bCs/>
                <w:color w:val="262626"/>
                <w:spacing w:val="-17"/>
              </w:rPr>
              <w:t>项</w:t>
            </w:r>
          </w:p>
        </w:tc>
        <w:tc>
          <w:tcPr>
            <w:tcW w:w="2382" w:type="dxa"/>
            <w:vAlign w:val="top"/>
          </w:tcPr>
          <w:p w14:paraId="5F45E6CA">
            <w:pPr>
              <w:pStyle w:val="11"/>
              <w:spacing w:before="270" w:line="239" w:lineRule="auto"/>
              <w:ind w:left="612"/>
              <w:rPr>
                <w:rFonts w:hint="eastAsia" w:eastAsia="宋体"/>
                <w:lang w:eastAsia="zh-CN"/>
              </w:rPr>
            </w:pPr>
            <w:r>
              <w:rPr>
                <w:rFonts w:hint="eastAsia"/>
                <w:b/>
                <w:bCs/>
                <w:color w:val="262626"/>
                <w:spacing w:val="-6"/>
                <w:lang w:eastAsia="zh-CN"/>
              </w:rPr>
              <w:t>1413794.27</w:t>
            </w:r>
          </w:p>
        </w:tc>
      </w:tr>
    </w:tbl>
    <w:p w14:paraId="6B816BF8">
      <w:pPr>
        <w:pStyle w:val="5"/>
        <w:spacing w:before="36" w:line="219" w:lineRule="auto"/>
        <w:ind w:left="519"/>
        <w:rPr>
          <w:sz w:val="24"/>
          <w:szCs w:val="24"/>
        </w:rPr>
      </w:pPr>
      <w:r>
        <w:rPr>
          <w:b/>
          <w:bCs/>
          <w:color w:val="262626"/>
          <w:spacing w:val="-5"/>
          <w:sz w:val="24"/>
          <w:szCs w:val="24"/>
        </w:rPr>
        <w:t>合同履行期限：</w:t>
      </w:r>
      <w:r>
        <w:rPr>
          <w:rFonts w:hint="eastAsia"/>
          <w:b/>
          <w:bCs/>
          <w:color w:val="262626"/>
          <w:spacing w:val="-5"/>
          <w:sz w:val="24"/>
          <w:szCs w:val="24"/>
          <w:lang w:eastAsia="zh-CN"/>
        </w:rPr>
        <w:t>90日历天</w:t>
      </w:r>
      <w:r>
        <w:rPr>
          <w:b/>
          <w:bCs/>
          <w:color w:val="262626"/>
          <w:spacing w:val="-5"/>
          <w:sz w:val="24"/>
          <w:szCs w:val="24"/>
        </w:rPr>
        <w:t>，具体开工日期以采购人下达的开工令为准。</w:t>
      </w:r>
    </w:p>
    <w:p w14:paraId="1AFFD2C3">
      <w:pPr>
        <w:pStyle w:val="5"/>
        <w:spacing w:before="184" w:line="219" w:lineRule="auto"/>
        <w:ind w:left="519"/>
        <w:rPr>
          <w:sz w:val="24"/>
          <w:szCs w:val="24"/>
        </w:rPr>
      </w:pPr>
      <w:r>
        <w:rPr>
          <w:b/>
          <w:bCs/>
          <w:color w:val="262626"/>
          <w:spacing w:val="-4"/>
          <w:sz w:val="24"/>
          <w:szCs w:val="24"/>
        </w:rPr>
        <w:t>本项目不接受联合体。</w:t>
      </w:r>
    </w:p>
    <w:p w14:paraId="2A025391">
      <w:pPr>
        <w:pStyle w:val="5"/>
        <w:spacing w:before="180" w:line="219" w:lineRule="auto"/>
        <w:ind w:left="519"/>
        <w:rPr>
          <w:sz w:val="24"/>
          <w:szCs w:val="24"/>
        </w:rPr>
      </w:pPr>
      <w:r>
        <w:rPr>
          <w:b/>
          <w:bCs/>
          <w:color w:val="262626"/>
          <w:spacing w:val="-4"/>
          <w:sz w:val="24"/>
          <w:szCs w:val="24"/>
        </w:rPr>
        <w:t>本项目监督单位：聊城市东昌府区财政局</w:t>
      </w:r>
    </w:p>
    <w:p w14:paraId="350D1078">
      <w:pPr>
        <w:pStyle w:val="5"/>
        <w:spacing w:before="185" w:line="219" w:lineRule="auto"/>
        <w:ind w:left="42"/>
        <w:rPr>
          <w:sz w:val="24"/>
          <w:szCs w:val="24"/>
        </w:rPr>
      </w:pPr>
      <w:r>
        <w:rPr>
          <w:b/>
          <w:bCs/>
          <w:color w:val="262626"/>
          <w:spacing w:val="-4"/>
          <w:sz w:val="24"/>
          <w:szCs w:val="24"/>
        </w:rPr>
        <w:t>二、资金来源</w:t>
      </w:r>
    </w:p>
    <w:p w14:paraId="6630971E">
      <w:pPr>
        <w:pStyle w:val="5"/>
        <w:spacing w:before="180" w:line="221" w:lineRule="auto"/>
        <w:ind w:left="519"/>
        <w:rPr>
          <w:sz w:val="24"/>
          <w:szCs w:val="24"/>
        </w:rPr>
      </w:pPr>
      <w:r>
        <w:rPr>
          <w:b/>
          <w:bCs/>
          <w:color w:val="262626"/>
          <w:spacing w:val="-5"/>
          <w:sz w:val="24"/>
          <w:szCs w:val="24"/>
        </w:rPr>
        <w:t>财政性资金</w:t>
      </w:r>
    </w:p>
    <w:p w14:paraId="4301D3A8">
      <w:pPr>
        <w:pStyle w:val="5"/>
        <w:spacing w:before="181" w:line="220" w:lineRule="auto"/>
        <w:ind w:left="38"/>
        <w:rPr>
          <w:sz w:val="24"/>
          <w:szCs w:val="24"/>
        </w:rPr>
      </w:pPr>
      <w:r>
        <w:rPr>
          <w:b/>
          <w:bCs/>
          <w:color w:val="262626"/>
          <w:spacing w:val="-4"/>
          <w:sz w:val="24"/>
          <w:szCs w:val="24"/>
        </w:rPr>
        <w:t>三、计划工期</w:t>
      </w:r>
    </w:p>
    <w:p w14:paraId="3DFB9F34">
      <w:pPr>
        <w:pStyle w:val="5"/>
        <w:spacing w:before="180" w:line="359" w:lineRule="auto"/>
        <w:ind w:left="45" w:right="246" w:firstLine="474"/>
        <w:rPr>
          <w:sz w:val="24"/>
          <w:szCs w:val="24"/>
        </w:rPr>
      </w:pPr>
      <w:r>
        <w:rPr>
          <w:rFonts w:hint="eastAsia"/>
          <w:b/>
          <w:bCs/>
          <w:color w:val="262626"/>
          <w:spacing w:val="-6"/>
          <w:sz w:val="24"/>
          <w:szCs w:val="24"/>
          <w:lang w:eastAsia="zh-CN"/>
        </w:rPr>
        <w:t>90日历天</w:t>
      </w:r>
      <w:r>
        <w:rPr>
          <w:b/>
          <w:bCs/>
          <w:color w:val="262626"/>
          <w:spacing w:val="-6"/>
          <w:sz w:val="24"/>
          <w:szCs w:val="24"/>
        </w:rPr>
        <w:t>，具体开工日期以采购人下达的开工令为准。（不允</w:t>
      </w:r>
      <w:r>
        <w:rPr>
          <w:b/>
          <w:bCs/>
          <w:color w:val="262626"/>
          <w:spacing w:val="-7"/>
          <w:sz w:val="24"/>
          <w:szCs w:val="24"/>
        </w:rPr>
        <w:t>许负偏离，</w:t>
      </w:r>
      <w:r>
        <w:rPr>
          <w:color w:val="262626"/>
          <w:sz w:val="24"/>
          <w:szCs w:val="24"/>
        </w:rPr>
        <w:t xml:space="preserve"> </w:t>
      </w:r>
      <w:r>
        <w:rPr>
          <w:b/>
          <w:bCs/>
          <w:color w:val="262626"/>
          <w:spacing w:val="-5"/>
          <w:sz w:val="24"/>
          <w:szCs w:val="24"/>
        </w:rPr>
        <w:t>否则视为无效报价）</w:t>
      </w:r>
    </w:p>
    <w:p w14:paraId="525A8B69">
      <w:pPr>
        <w:pStyle w:val="5"/>
        <w:spacing w:line="219" w:lineRule="auto"/>
        <w:ind w:left="60"/>
        <w:rPr>
          <w:sz w:val="24"/>
          <w:szCs w:val="24"/>
        </w:rPr>
      </w:pPr>
      <w:r>
        <w:rPr>
          <w:b/>
          <w:bCs/>
          <w:color w:val="262626"/>
          <w:spacing w:val="-6"/>
          <w:sz w:val="24"/>
          <w:szCs w:val="24"/>
        </w:rPr>
        <w:t>四、逾期违约金额</w:t>
      </w:r>
    </w:p>
    <w:p w14:paraId="385E0943">
      <w:pPr>
        <w:pStyle w:val="5"/>
        <w:spacing w:before="183" w:line="218" w:lineRule="auto"/>
        <w:ind w:left="519"/>
        <w:rPr>
          <w:sz w:val="24"/>
          <w:szCs w:val="24"/>
        </w:rPr>
      </w:pPr>
      <w:r>
        <w:rPr>
          <w:b/>
          <w:bCs/>
          <w:color w:val="262626"/>
          <w:spacing w:val="-3"/>
          <w:sz w:val="24"/>
          <w:szCs w:val="24"/>
        </w:rPr>
        <w:t>合同金额的</w:t>
      </w:r>
      <w:r>
        <w:rPr>
          <w:color w:val="262626"/>
          <w:spacing w:val="-49"/>
          <w:sz w:val="24"/>
          <w:szCs w:val="24"/>
        </w:rPr>
        <w:t xml:space="preserve"> </w:t>
      </w:r>
      <w:r>
        <w:rPr>
          <w:b/>
          <w:bCs/>
          <w:color w:val="262626"/>
          <w:spacing w:val="-3"/>
          <w:sz w:val="24"/>
          <w:szCs w:val="24"/>
        </w:rPr>
        <w:t>0.5%/天。（不允许负偏离，</w:t>
      </w:r>
      <w:r>
        <w:rPr>
          <w:b/>
          <w:bCs/>
          <w:color w:val="262626"/>
          <w:spacing w:val="-4"/>
          <w:sz w:val="24"/>
          <w:szCs w:val="24"/>
        </w:rPr>
        <w:t>否则视为无效报价）</w:t>
      </w:r>
    </w:p>
    <w:p w14:paraId="79A29C1D">
      <w:pPr>
        <w:pStyle w:val="5"/>
        <w:spacing w:before="183" w:line="219" w:lineRule="auto"/>
        <w:ind w:left="42"/>
        <w:rPr>
          <w:sz w:val="24"/>
          <w:szCs w:val="24"/>
        </w:rPr>
      </w:pPr>
      <w:r>
        <w:rPr>
          <w:b/>
          <w:bCs/>
          <w:color w:val="262626"/>
          <w:spacing w:val="-4"/>
          <w:sz w:val="24"/>
          <w:szCs w:val="24"/>
        </w:rPr>
        <w:t>五、结算方式</w:t>
      </w:r>
    </w:p>
    <w:p w14:paraId="78CEC78C">
      <w:pPr>
        <w:pStyle w:val="5"/>
        <w:spacing w:before="182" w:line="218" w:lineRule="auto"/>
        <w:ind w:left="521"/>
        <w:rPr>
          <w:sz w:val="24"/>
          <w:szCs w:val="24"/>
        </w:rPr>
      </w:pPr>
      <w:r>
        <w:rPr>
          <w:b/>
          <w:bCs/>
          <w:color w:val="262626"/>
          <w:spacing w:val="-4"/>
          <w:sz w:val="24"/>
          <w:szCs w:val="24"/>
        </w:rPr>
        <w:t>综合单价包死，工程量据实结算。</w:t>
      </w:r>
    </w:p>
    <w:p w14:paraId="7420EB73">
      <w:pPr>
        <w:pStyle w:val="5"/>
        <w:spacing w:before="185" w:line="219" w:lineRule="auto"/>
        <w:ind w:left="40"/>
        <w:rPr>
          <w:sz w:val="24"/>
          <w:szCs w:val="24"/>
        </w:rPr>
      </w:pPr>
      <w:r>
        <w:rPr>
          <w:b/>
          <w:bCs/>
          <w:color w:val="262626"/>
          <w:spacing w:val="-4"/>
          <w:sz w:val="24"/>
          <w:szCs w:val="24"/>
        </w:rPr>
        <w:t>六、付款方式</w:t>
      </w:r>
    </w:p>
    <w:p w14:paraId="40DB45EA">
      <w:pPr>
        <w:pStyle w:val="5"/>
        <w:spacing w:line="220" w:lineRule="auto"/>
        <w:ind w:left="37" w:firstLine="458" w:firstLineChars="200"/>
        <w:rPr>
          <w:rFonts w:hint="eastAsia"/>
          <w:b/>
          <w:bCs/>
          <w:color w:val="262626"/>
          <w:spacing w:val="-6"/>
          <w:sz w:val="24"/>
          <w:szCs w:val="24"/>
          <w:highlight w:val="none"/>
          <w:lang w:eastAsia="zh-CN"/>
        </w:rPr>
      </w:pPr>
      <w:r>
        <w:rPr>
          <w:rFonts w:hint="eastAsia"/>
          <w:b/>
          <w:bCs/>
          <w:color w:val="262626"/>
          <w:spacing w:val="-6"/>
          <w:sz w:val="24"/>
          <w:szCs w:val="24"/>
          <w:highlight w:val="none"/>
          <w:lang w:eastAsia="zh-CN"/>
        </w:rPr>
        <w:t>签订合同并具备实施条件后付合同额的30%，项目完工验收合格后付至结算金额的97%；剩余3%质保金，质保期满后一次性无息付清。备注：根据财政资金拨款进度支付。（不允许负偏离，否则视为无效报价）</w:t>
      </w:r>
    </w:p>
    <w:p w14:paraId="03FEC9B8">
      <w:pPr>
        <w:pStyle w:val="5"/>
        <w:spacing w:line="220" w:lineRule="auto"/>
        <w:ind w:left="37"/>
        <w:rPr>
          <w:sz w:val="24"/>
          <w:szCs w:val="24"/>
        </w:rPr>
      </w:pPr>
      <w:r>
        <w:rPr>
          <w:b/>
          <w:bCs/>
          <w:color w:val="262626"/>
          <w:spacing w:val="-4"/>
          <w:sz w:val="24"/>
          <w:szCs w:val="24"/>
        </w:rPr>
        <w:t>七、质保期</w:t>
      </w:r>
    </w:p>
    <w:p w14:paraId="4030F964">
      <w:pPr>
        <w:spacing w:line="220" w:lineRule="auto"/>
        <w:rPr>
          <w:sz w:val="24"/>
          <w:szCs w:val="24"/>
        </w:rPr>
        <w:sectPr>
          <w:headerReference r:id="rId57" w:type="default"/>
          <w:footerReference r:id="rId58" w:type="default"/>
          <w:pgSz w:w="11907" w:h="16839"/>
          <w:pgMar w:top="1166" w:right="1693" w:bottom="1198" w:left="1771" w:header="828" w:footer="965" w:gutter="0"/>
          <w:cols w:space="720" w:num="1"/>
        </w:sectPr>
      </w:pPr>
    </w:p>
    <w:p w14:paraId="41D18F5F">
      <w:pPr>
        <w:pStyle w:val="5"/>
        <w:spacing w:before="310" w:line="361" w:lineRule="auto"/>
        <w:ind w:left="39" w:right="30" w:firstLine="481"/>
        <w:rPr>
          <w:sz w:val="24"/>
          <w:szCs w:val="24"/>
        </w:rPr>
      </w:pPr>
      <w:r>
        <w:rPr>
          <w:b/>
          <w:bCs/>
          <w:color w:val="262626"/>
          <w:spacing w:val="-6"/>
          <w:sz w:val="24"/>
          <w:szCs w:val="24"/>
        </w:rPr>
        <w:t>工程竣工验收合格后至少一年，供应商可自报最优质保期，须符合国家相关</w:t>
      </w:r>
      <w:r>
        <w:rPr>
          <w:color w:val="262626"/>
          <w:spacing w:val="10"/>
          <w:sz w:val="24"/>
          <w:szCs w:val="24"/>
        </w:rPr>
        <w:t xml:space="preserve"> </w:t>
      </w:r>
      <w:r>
        <w:rPr>
          <w:b/>
          <w:bCs/>
          <w:color w:val="262626"/>
          <w:spacing w:val="-3"/>
          <w:sz w:val="24"/>
          <w:szCs w:val="24"/>
        </w:rPr>
        <w:t>质量要求及时限规定。（不允许负偏离，否则视为无效报价）</w:t>
      </w:r>
    </w:p>
    <w:p w14:paraId="51E6C23C">
      <w:pPr>
        <w:spacing w:line="361" w:lineRule="auto"/>
        <w:rPr>
          <w:sz w:val="24"/>
          <w:szCs w:val="24"/>
        </w:rPr>
        <w:sectPr>
          <w:headerReference r:id="rId59" w:type="default"/>
          <w:footerReference r:id="rId60" w:type="default"/>
          <w:pgSz w:w="11907" w:h="16839"/>
          <w:pgMar w:top="1166" w:right="1766" w:bottom="1198" w:left="1771" w:header="828" w:footer="965" w:gutter="0"/>
          <w:cols w:space="720" w:num="1"/>
        </w:sectPr>
      </w:pPr>
    </w:p>
    <w:p w14:paraId="581A8BE6">
      <w:pPr>
        <w:pStyle w:val="5"/>
        <w:spacing w:before="327" w:line="219" w:lineRule="auto"/>
        <w:ind w:left="3064"/>
        <w:outlineLvl w:val="0"/>
        <w:rPr>
          <w:rFonts w:hint="eastAsia"/>
          <w:b/>
          <w:bCs/>
          <w:color w:val="262626"/>
          <w:spacing w:val="-7"/>
          <w:sz w:val="36"/>
          <w:szCs w:val="36"/>
          <w:lang w:val="en-US" w:eastAsia="zh-CN"/>
        </w:rPr>
      </w:pPr>
      <w:bookmarkStart w:id="6" w:name="bookmark4"/>
      <w:bookmarkEnd w:id="6"/>
      <w:bookmarkStart w:id="7" w:name="bookmark13"/>
      <w:bookmarkEnd w:id="7"/>
      <w:r>
        <w:rPr>
          <w:b/>
          <w:bCs/>
          <w:color w:val="262626"/>
          <w:spacing w:val="-7"/>
          <w:sz w:val="36"/>
          <w:szCs w:val="36"/>
        </w:rPr>
        <w:t>第四</w:t>
      </w:r>
      <w:bookmarkStart w:id="8" w:name="bookmark14"/>
      <w:bookmarkEnd w:id="8"/>
      <w:bookmarkStart w:id="9" w:name="bookmark5"/>
      <w:bookmarkEnd w:id="9"/>
      <w:r>
        <w:rPr>
          <w:rFonts w:hint="eastAsia"/>
          <w:b/>
          <w:bCs/>
          <w:color w:val="262626"/>
          <w:spacing w:val="-7"/>
          <w:sz w:val="36"/>
          <w:szCs w:val="36"/>
          <w:lang w:val="en-US" w:eastAsia="zh-CN"/>
        </w:rPr>
        <w:t>章工程量清单</w:t>
      </w:r>
    </w:p>
    <w:p w14:paraId="0C0557ED">
      <w:pPr>
        <w:pStyle w:val="5"/>
        <w:spacing w:before="78" w:line="219" w:lineRule="auto"/>
        <w:ind w:left="523"/>
        <w:rPr>
          <w:rFonts w:hint="default"/>
          <w:b/>
          <w:bCs/>
          <w:color w:val="262626"/>
          <w:spacing w:val="-3"/>
          <w:sz w:val="24"/>
          <w:szCs w:val="24"/>
          <w:lang w:val="en-US" w:eastAsia="zh-CN"/>
        </w:rPr>
      </w:pPr>
      <w:r>
        <w:rPr>
          <w:rFonts w:hint="eastAsia"/>
          <w:b/>
          <w:bCs/>
          <w:color w:val="262626"/>
          <w:spacing w:val="-3"/>
          <w:sz w:val="24"/>
          <w:szCs w:val="24"/>
          <w:lang w:val="en-US" w:eastAsia="zh-CN"/>
        </w:rPr>
        <w:t>详见清单</w:t>
      </w:r>
    </w:p>
    <w:p w14:paraId="7F2A5922">
      <w:pPr>
        <w:pStyle w:val="5"/>
        <w:spacing w:before="327" w:line="219" w:lineRule="auto"/>
        <w:ind w:left="3064"/>
        <w:outlineLvl w:val="0"/>
        <w:rPr>
          <w:sz w:val="36"/>
          <w:szCs w:val="36"/>
        </w:rPr>
      </w:pPr>
      <w:r>
        <w:rPr>
          <w:b/>
          <w:bCs/>
          <w:color w:val="262626"/>
          <w:spacing w:val="-16"/>
          <w:sz w:val="36"/>
          <w:szCs w:val="36"/>
        </w:rPr>
        <w:t>第五章</w:t>
      </w:r>
      <w:r>
        <w:rPr>
          <w:color w:val="262626"/>
          <w:spacing w:val="76"/>
          <w:sz w:val="36"/>
          <w:szCs w:val="36"/>
        </w:rPr>
        <w:t xml:space="preserve">  </w:t>
      </w:r>
      <w:r>
        <w:rPr>
          <w:b/>
          <w:bCs/>
          <w:color w:val="262626"/>
          <w:spacing w:val="-16"/>
          <w:sz w:val="36"/>
          <w:szCs w:val="36"/>
        </w:rPr>
        <w:t>图纸</w:t>
      </w:r>
    </w:p>
    <w:p w14:paraId="3CAFFDA9">
      <w:pPr>
        <w:spacing w:line="275" w:lineRule="auto"/>
        <w:rPr>
          <w:rFonts w:ascii="Arial"/>
          <w:sz w:val="21"/>
        </w:rPr>
      </w:pPr>
    </w:p>
    <w:p w14:paraId="2C1AC5C1">
      <w:pPr>
        <w:spacing w:line="276" w:lineRule="auto"/>
        <w:rPr>
          <w:rFonts w:ascii="Arial"/>
          <w:sz w:val="21"/>
        </w:rPr>
      </w:pPr>
    </w:p>
    <w:p w14:paraId="0359F3EB">
      <w:pPr>
        <w:spacing w:line="276" w:lineRule="auto"/>
        <w:rPr>
          <w:rFonts w:ascii="Arial"/>
          <w:sz w:val="21"/>
        </w:rPr>
      </w:pPr>
    </w:p>
    <w:p w14:paraId="068295A4">
      <w:pPr>
        <w:spacing w:line="276" w:lineRule="auto"/>
        <w:rPr>
          <w:rFonts w:ascii="Arial"/>
          <w:sz w:val="21"/>
        </w:rPr>
      </w:pPr>
    </w:p>
    <w:p w14:paraId="201B7A99">
      <w:pPr>
        <w:pStyle w:val="5"/>
        <w:spacing w:before="78" w:line="219" w:lineRule="auto"/>
        <w:ind w:left="523"/>
        <w:rPr>
          <w:sz w:val="24"/>
          <w:szCs w:val="24"/>
        </w:rPr>
      </w:pPr>
      <w:r>
        <w:rPr>
          <w:b/>
          <w:bCs/>
          <w:color w:val="262626"/>
          <w:spacing w:val="-3"/>
          <w:sz w:val="24"/>
          <w:szCs w:val="24"/>
        </w:rPr>
        <w:t>详见采购文件（文件格式为.lczf）。</w:t>
      </w:r>
    </w:p>
    <w:p w14:paraId="7E540094">
      <w:pPr>
        <w:spacing w:line="219" w:lineRule="auto"/>
        <w:rPr>
          <w:sz w:val="24"/>
          <w:szCs w:val="24"/>
        </w:rPr>
        <w:sectPr>
          <w:footerReference r:id="rId61" w:type="default"/>
          <w:pgSz w:w="11907" w:h="16839"/>
          <w:pgMar w:top="1166" w:right="1766" w:bottom="1198" w:left="1771" w:header="828" w:footer="965" w:gutter="0"/>
          <w:cols w:space="720" w:num="1"/>
        </w:sectPr>
      </w:pPr>
    </w:p>
    <w:p w14:paraId="6E27B309">
      <w:pPr>
        <w:pStyle w:val="5"/>
        <w:spacing w:before="327" w:line="219" w:lineRule="auto"/>
        <w:ind w:left="2702"/>
        <w:outlineLvl w:val="0"/>
        <w:rPr>
          <w:sz w:val="36"/>
          <w:szCs w:val="36"/>
        </w:rPr>
      </w:pPr>
      <w:bookmarkStart w:id="10" w:name="bookmark6"/>
      <w:bookmarkEnd w:id="10"/>
      <w:r>
        <w:rPr>
          <w:b/>
          <w:bCs/>
          <w:color w:val="262626"/>
          <w:spacing w:val="-7"/>
          <w:sz w:val="36"/>
          <w:szCs w:val="36"/>
        </w:rPr>
        <w:t>第六章</w:t>
      </w:r>
      <w:r>
        <w:rPr>
          <w:color w:val="262626"/>
          <w:spacing w:val="59"/>
          <w:sz w:val="36"/>
          <w:szCs w:val="36"/>
        </w:rPr>
        <w:t xml:space="preserve">  </w:t>
      </w:r>
      <w:r>
        <w:rPr>
          <w:b/>
          <w:bCs/>
          <w:color w:val="262626"/>
          <w:spacing w:val="-7"/>
          <w:sz w:val="36"/>
          <w:szCs w:val="36"/>
        </w:rPr>
        <w:t>合同格式</w:t>
      </w:r>
    </w:p>
    <w:p w14:paraId="637D6D7A">
      <w:pPr>
        <w:spacing w:line="307" w:lineRule="auto"/>
        <w:rPr>
          <w:rFonts w:ascii="Arial"/>
          <w:sz w:val="21"/>
        </w:rPr>
      </w:pPr>
    </w:p>
    <w:p w14:paraId="3D405B54">
      <w:pPr>
        <w:spacing w:line="307" w:lineRule="auto"/>
        <w:rPr>
          <w:rFonts w:ascii="Arial"/>
          <w:sz w:val="21"/>
        </w:rPr>
      </w:pPr>
    </w:p>
    <w:p w14:paraId="575C2761">
      <w:pPr>
        <w:pStyle w:val="5"/>
        <w:spacing w:before="195" w:line="219" w:lineRule="auto"/>
        <w:ind w:left="1551"/>
        <w:rPr>
          <w:sz w:val="60"/>
          <w:szCs w:val="60"/>
        </w:rPr>
      </w:pPr>
      <w:bookmarkStart w:id="11" w:name="bookmark15"/>
      <w:bookmarkEnd w:id="11"/>
      <w:r>
        <w:rPr>
          <w:b/>
          <w:bCs/>
          <w:color w:val="262626"/>
          <w:spacing w:val="-13"/>
          <w:sz w:val="60"/>
          <w:szCs w:val="60"/>
        </w:rPr>
        <w:t>山东省政府采购合同</w:t>
      </w:r>
    </w:p>
    <w:p w14:paraId="3D453645">
      <w:pPr>
        <w:spacing w:line="285" w:lineRule="auto"/>
        <w:rPr>
          <w:rFonts w:ascii="Arial"/>
          <w:sz w:val="21"/>
        </w:rPr>
      </w:pPr>
    </w:p>
    <w:p w14:paraId="58181FD9">
      <w:pPr>
        <w:spacing w:line="285" w:lineRule="auto"/>
        <w:rPr>
          <w:rFonts w:ascii="Arial"/>
          <w:sz w:val="21"/>
        </w:rPr>
      </w:pPr>
    </w:p>
    <w:p w14:paraId="26567633">
      <w:pPr>
        <w:spacing w:line="286" w:lineRule="auto"/>
        <w:rPr>
          <w:rFonts w:ascii="Arial"/>
          <w:sz w:val="21"/>
        </w:rPr>
      </w:pPr>
    </w:p>
    <w:p w14:paraId="7BA1A4D7">
      <w:pPr>
        <w:pStyle w:val="5"/>
        <w:spacing w:before="91" w:line="220" w:lineRule="auto"/>
        <w:ind w:left="3503"/>
        <w:rPr>
          <w:sz w:val="28"/>
          <w:szCs w:val="28"/>
        </w:rPr>
      </w:pPr>
      <w:r>
        <w:rPr>
          <w:b/>
          <w:bCs/>
          <w:color w:val="262626"/>
          <w:spacing w:val="-7"/>
          <w:sz w:val="28"/>
          <w:szCs w:val="28"/>
        </w:rPr>
        <w:t>（工程类）</w:t>
      </w:r>
    </w:p>
    <w:p w14:paraId="75E7EDF8">
      <w:pPr>
        <w:spacing w:line="328" w:lineRule="auto"/>
        <w:rPr>
          <w:rFonts w:ascii="Arial"/>
          <w:sz w:val="21"/>
        </w:rPr>
      </w:pPr>
    </w:p>
    <w:p w14:paraId="68E4FEEB">
      <w:pPr>
        <w:spacing w:line="329" w:lineRule="auto"/>
        <w:rPr>
          <w:rFonts w:ascii="Arial"/>
          <w:sz w:val="21"/>
        </w:rPr>
      </w:pPr>
    </w:p>
    <w:p w14:paraId="144F1A12">
      <w:pPr>
        <w:pStyle w:val="5"/>
        <w:spacing w:before="101" w:line="370" w:lineRule="auto"/>
        <w:ind w:left="39" w:right="89" w:firstLine="647"/>
        <w:rPr>
          <w:rFonts w:hint="eastAsia" w:eastAsia="宋体"/>
          <w:lang w:eastAsia="zh-CN"/>
        </w:rPr>
      </w:pPr>
      <w:r>
        <w:rPr>
          <w:b/>
          <w:bCs/>
          <w:color w:val="262626"/>
          <w:spacing w:val="5"/>
        </w:rPr>
        <w:t>项目名称：</w:t>
      </w:r>
      <w:r>
        <w:rPr>
          <w:rFonts w:hint="eastAsia"/>
          <w:b/>
          <w:bCs/>
          <w:color w:val="262626"/>
          <w:spacing w:val="5"/>
          <w:lang w:eastAsia="zh-CN"/>
        </w:rPr>
        <w:t>2025年斗虎屯镇谭楼新村新建基础设施项目</w:t>
      </w:r>
    </w:p>
    <w:p w14:paraId="12FD9140">
      <w:pPr>
        <w:pStyle w:val="5"/>
        <w:spacing w:before="1" w:line="218" w:lineRule="auto"/>
        <w:ind w:left="683"/>
      </w:pPr>
      <w:r>
        <w:rPr>
          <w:b/>
          <w:bCs/>
          <w:color w:val="262626"/>
          <w:spacing w:val="2"/>
        </w:rPr>
        <w:t>合同编号：</w:t>
      </w:r>
      <w:r>
        <w:rPr>
          <w:rFonts w:hint="eastAsia"/>
          <w:b/>
          <w:bCs/>
          <w:color w:val="262626"/>
          <w:lang w:eastAsia="zh-CN"/>
        </w:rPr>
        <w:t>SDGP371502000202502000250</w:t>
      </w:r>
      <w:r>
        <w:rPr>
          <w:color w:val="262626"/>
          <w:spacing w:val="2"/>
        </w:rPr>
        <w:t xml:space="preserve"> </w:t>
      </w:r>
      <w:r>
        <w:rPr>
          <w:b/>
          <w:bCs/>
          <w:color w:val="262626"/>
          <w:spacing w:val="2"/>
        </w:rPr>
        <w:t>_001</w:t>
      </w:r>
    </w:p>
    <w:p w14:paraId="4F864C4B">
      <w:pPr>
        <w:pStyle w:val="5"/>
        <w:spacing w:before="257" w:line="225" w:lineRule="auto"/>
        <w:ind w:left="682"/>
        <w:rPr>
          <w:rFonts w:hint="eastAsia" w:eastAsia="宋体"/>
          <w:lang w:eastAsia="zh-CN"/>
        </w:rPr>
      </w:pPr>
      <w:r>
        <w:rPr>
          <w:b/>
          <w:bCs/>
          <w:color w:val="262626"/>
          <w:spacing w:val="2"/>
        </w:rPr>
        <w:t>计划编号：</w:t>
      </w:r>
      <w:r>
        <w:rPr>
          <w:rFonts w:hint="eastAsia"/>
          <w:b/>
          <w:bCs/>
          <w:color w:val="262626"/>
          <w:spacing w:val="2"/>
          <w:lang w:eastAsia="zh-CN"/>
        </w:rPr>
        <w:t>3715020008570012025XXXX</w:t>
      </w:r>
    </w:p>
    <w:p w14:paraId="128E736F">
      <w:pPr>
        <w:spacing w:line="246" w:lineRule="auto"/>
        <w:rPr>
          <w:rFonts w:ascii="Arial"/>
          <w:sz w:val="21"/>
        </w:rPr>
      </w:pPr>
    </w:p>
    <w:p w14:paraId="212F6D5E">
      <w:pPr>
        <w:spacing w:line="246" w:lineRule="auto"/>
        <w:rPr>
          <w:rFonts w:ascii="Arial"/>
          <w:sz w:val="21"/>
        </w:rPr>
      </w:pPr>
    </w:p>
    <w:p w14:paraId="324415E3">
      <w:pPr>
        <w:spacing w:line="246" w:lineRule="auto"/>
        <w:rPr>
          <w:rFonts w:ascii="Arial"/>
          <w:sz w:val="21"/>
        </w:rPr>
      </w:pPr>
    </w:p>
    <w:p w14:paraId="1D033F4E">
      <w:pPr>
        <w:spacing w:line="247" w:lineRule="auto"/>
        <w:rPr>
          <w:rFonts w:ascii="Arial"/>
          <w:sz w:val="21"/>
        </w:rPr>
      </w:pPr>
    </w:p>
    <w:p w14:paraId="360693F9">
      <w:pPr>
        <w:spacing w:line="247" w:lineRule="auto"/>
        <w:rPr>
          <w:rFonts w:ascii="Arial"/>
          <w:sz w:val="21"/>
        </w:rPr>
      </w:pPr>
    </w:p>
    <w:p w14:paraId="37C68397">
      <w:pPr>
        <w:spacing w:line="247" w:lineRule="auto"/>
        <w:rPr>
          <w:rFonts w:ascii="Arial"/>
          <w:sz w:val="21"/>
        </w:rPr>
      </w:pPr>
    </w:p>
    <w:p w14:paraId="2ACD0EAB">
      <w:pPr>
        <w:spacing w:line="247" w:lineRule="auto"/>
        <w:rPr>
          <w:rFonts w:ascii="Arial"/>
          <w:sz w:val="21"/>
        </w:rPr>
      </w:pPr>
    </w:p>
    <w:p w14:paraId="489FD1CE">
      <w:pPr>
        <w:spacing w:line="247" w:lineRule="auto"/>
        <w:rPr>
          <w:rFonts w:ascii="Arial"/>
          <w:sz w:val="21"/>
        </w:rPr>
      </w:pPr>
    </w:p>
    <w:p w14:paraId="256D2C4B">
      <w:pPr>
        <w:spacing w:line="247" w:lineRule="auto"/>
        <w:rPr>
          <w:rFonts w:ascii="Arial"/>
          <w:sz w:val="21"/>
        </w:rPr>
      </w:pPr>
    </w:p>
    <w:p w14:paraId="1B2B9642">
      <w:pPr>
        <w:spacing w:line="247" w:lineRule="auto"/>
        <w:rPr>
          <w:rFonts w:ascii="Arial"/>
          <w:sz w:val="21"/>
        </w:rPr>
      </w:pPr>
    </w:p>
    <w:p w14:paraId="06EF1758">
      <w:pPr>
        <w:pStyle w:val="5"/>
        <w:spacing w:before="92" w:line="219" w:lineRule="auto"/>
        <w:ind w:left="918"/>
        <w:rPr>
          <w:rFonts w:hint="eastAsia" w:eastAsia="宋体"/>
          <w:sz w:val="28"/>
          <w:szCs w:val="28"/>
          <w:lang w:eastAsia="zh-CN"/>
        </w:rPr>
      </w:pPr>
      <w:r>
        <w:rPr>
          <w:b/>
          <w:bCs/>
          <w:color w:val="262626"/>
          <w:spacing w:val="-4"/>
          <w:sz w:val="28"/>
          <w:szCs w:val="28"/>
        </w:rPr>
        <w:t>甲</w:t>
      </w:r>
      <w:r>
        <w:rPr>
          <w:color w:val="262626"/>
          <w:spacing w:val="-4"/>
          <w:sz w:val="28"/>
          <w:szCs w:val="28"/>
        </w:rPr>
        <w:t xml:space="preserve">    </w:t>
      </w:r>
      <w:r>
        <w:rPr>
          <w:b/>
          <w:bCs/>
          <w:color w:val="262626"/>
          <w:spacing w:val="-4"/>
          <w:sz w:val="28"/>
          <w:szCs w:val="28"/>
        </w:rPr>
        <w:t>方：</w:t>
      </w:r>
      <w:r>
        <w:rPr>
          <w:rFonts w:hint="eastAsia"/>
          <w:b/>
          <w:bCs/>
          <w:color w:val="262626"/>
          <w:spacing w:val="-4"/>
          <w:sz w:val="28"/>
          <w:szCs w:val="28"/>
          <w:lang w:eastAsia="zh-CN"/>
        </w:rPr>
        <w:t>聊城市东昌府区斗虎屯镇人民政府</w:t>
      </w:r>
    </w:p>
    <w:p w14:paraId="3B9C1DE5">
      <w:pPr>
        <w:pStyle w:val="5"/>
        <w:spacing w:before="212" w:line="221" w:lineRule="auto"/>
        <w:ind w:left="909"/>
        <w:rPr>
          <w:sz w:val="28"/>
          <w:szCs w:val="28"/>
        </w:rPr>
      </w:pPr>
      <w:r>
        <w:rPr>
          <w:b/>
          <w:bCs/>
          <w:color w:val="262626"/>
          <w:spacing w:val="-9"/>
          <w:sz w:val="28"/>
          <w:szCs w:val="28"/>
        </w:rPr>
        <w:t>乙</w:t>
      </w:r>
      <w:r>
        <w:rPr>
          <w:color w:val="262626"/>
          <w:spacing w:val="4"/>
          <w:sz w:val="28"/>
          <w:szCs w:val="28"/>
        </w:rPr>
        <w:t xml:space="preserve">    </w:t>
      </w:r>
      <w:r>
        <w:rPr>
          <w:b/>
          <w:bCs/>
          <w:color w:val="262626"/>
          <w:spacing w:val="-9"/>
          <w:sz w:val="28"/>
          <w:szCs w:val="28"/>
        </w:rPr>
        <w:t>方：</w:t>
      </w:r>
      <w:r>
        <w:rPr>
          <w:color w:val="262626"/>
          <w:spacing w:val="-9"/>
          <w:sz w:val="28"/>
          <w:szCs w:val="28"/>
          <w:u w:val="single" w:color="auto"/>
        </w:rPr>
        <w:t xml:space="preserve">                            </w:t>
      </w:r>
      <w:r>
        <w:rPr>
          <w:color w:val="262626"/>
          <w:spacing w:val="-10"/>
          <w:sz w:val="28"/>
          <w:szCs w:val="28"/>
          <w:u w:val="single" w:color="auto"/>
        </w:rPr>
        <w:t xml:space="preserve">  </w:t>
      </w:r>
    </w:p>
    <w:p w14:paraId="3F3A79B8">
      <w:pPr>
        <w:pStyle w:val="5"/>
        <w:spacing w:before="210" w:line="219" w:lineRule="auto"/>
        <w:ind w:left="881"/>
        <w:rPr>
          <w:rFonts w:hint="eastAsia" w:eastAsia="宋体"/>
          <w:sz w:val="28"/>
          <w:szCs w:val="28"/>
          <w:lang w:eastAsia="zh-CN"/>
        </w:rPr>
      </w:pPr>
      <w:r>
        <w:rPr>
          <w:b/>
          <w:bCs/>
          <w:color w:val="262626"/>
          <w:spacing w:val="-3"/>
          <w:sz w:val="28"/>
          <w:szCs w:val="28"/>
        </w:rPr>
        <w:t>代理机构：</w:t>
      </w:r>
      <w:r>
        <w:rPr>
          <w:rFonts w:hint="eastAsia"/>
          <w:b/>
          <w:bCs/>
          <w:color w:val="262626"/>
          <w:spacing w:val="-3"/>
          <w:sz w:val="28"/>
          <w:szCs w:val="28"/>
          <w:lang w:eastAsia="zh-CN"/>
        </w:rPr>
        <w:t>山东昌信项目管理有限公司</w:t>
      </w:r>
    </w:p>
    <w:p w14:paraId="18AFD7F7">
      <w:pPr>
        <w:spacing w:line="329" w:lineRule="auto"/>
        <w:rPr>
          <w:rFonts w:ascii="Arial"/>
          <w:sz w:val="21"/>
        </w:rPr>
      </w:pPr>
    </w:p>
    <w:p w14:paraId="46F3FEAC">
      <w:pPr>
        <w:spacing w:line="329" w:lineRule="auto"/>
        <w:rPr>
          <w:rFonts w:ascii="Arial"/>
          <w:sz w:val="21"/>
        </w:rPr>
      </w:pPr>
    </w:p>
    <w:p w14:paraId="511961F7">
      <w:pPr>
        <w:pStyle w:val="5"/>
        <w:spacing w:before="98" w:line="219" w:lineRule="auto"/>
        <w:ind w:left="1540"/>
        <w:rPr>
          <w:sz w:val="30"/>
          <w:szCs w:val="30"/>
        </w:rPr>
      </w:pPr>
      <w:r>
        <w:rPr>
          <w:b/>
          <w:bCs/>
          <w:color w:val="262626"/>
          <w:spacing w:val="-7"/>
          <w:sz w:val="30"/>
          <w:szCs w:val="30"/>
        </w:rPr>
        <w:t>签订时间：</w:t>
      </w:r>
      <w:r>
        <w:rPr>
          <w:color w:val="262626"/>
          <w:spacing w:val="2"/>
          <w:sz w:val="30"/>
          <w:szCs w:val="30"/>
          <w:u w:val="single" w:color="auto"/>
        </w:rPr>
        <w:t xml:space="preserve">        </w:t>
      </w:r>
      <w:r>
        <w:rPr>
          <w:b/>
          <w:bCs/>
          <w:color w:val="262626"/>
          <w:spacing w:val="-7"/>
          <w:sz w:val="30"/>
          <w:szCs w:val="30"/>
          <w:u w:val="single" w:color="auto"/>
        </w:rPr>
        <w:t>年</w:t>
      </w:r>
      <w:r>
        <w:rPr>
          <w:color w:val="262626"/>
          <w:spacing w:val="8"/>
          <w:sz w:val="30"/>
          <w:szCs w:val="30"/>
          <w:u w:val="single" w:color="auto"/>
        </w:rPr>
        <w:t xml:space="preserve">   </w:t>
      </w:r>
      <w:r>
        <w:rPr>
          <w:b/>
          <w:bCs/>
          <w:color w:val="262626"/>
          <w:spacing w:val="-7"/>
          <w:sz w:val="30"/>
          <w:szCs w:val="30"/>
          <w:u w:val="single" w:color="auto"/>
        </w:rPr>
        <w:t>月</w:t>
      </w:r>
      <w:r>
        <w:rPr>
          <w:color w:val="262626"/>
          <w:spacing w:val="-7"/>
          <w:sz w:val="30"/>
          <w:szCs w:val="30"/>
          <w:u w:val="single" w:color="auto"/>
        </w:rPr>
        <w:t xml:space="preserve">   </w:t>
      </w:r>
      <w:r>
        <w:rPr>
          <w:color w:val="262626"/>
          <w:spacing w:val="-85"/>
          <w:sz w:val="30"/>
          <w:szCs w:val="30"/>
        </w:rPr>
        <w:t xml:space="preserve"> </w:t>
      </w:r>
      <w:r>
        <w:rPr>
          <w:b/>
          <w:bCs/>
          <w:color w:val="262626"/>
          <w:spacing w:val="-7"/>
          <w:sz w:val="30"/>
          <w:szCs w:val="30"/>
        </w:rPr>
        <w:t>日</w:t>
      </w:r>
    </w:p>
    <w:p w14:paraId="5366A564">
      <w:pPr>
        <w:spacing w:line="300" w:lineRule="auto"/>
        <w:rPr>
          <w:rFonts w:ascii="Arial"/>
          <w:sz w:val="21"/>
        </w:rPr>
      </w:pPr>
    </w:p>
    <w:p w14:paraId="111FF633">
      <w:pPr>
        <w:spacing w:line="301" w:lineRule="auto"/>
        <w:rPr>
          <w:rFonts w:ascii="Arial"/>
          <w:sz w:val="21"/>
        </w:rPr>
      </w:pPr>
    </w:p>
    <w:p w14:paraId="035FB3B4">
      <w:pPr>
        <w:pStyle w:val="5"/>
        <w:spacing w:before="79" w:line="219" w:lineRule="auto"/>
        <w:jc w:val="right"/>
        <w:rPr>
          <w:sz w:val="24"/>
          <w:szCs w:val="24"/>
        </w:rPr>
      </w:pPr>
      <w:r>
        <w:rPr>
          <w:b/>
          <w:bCs/>
          <w:color w:val="262626"/>
          <w:spacing w:val="-10"/>
          <w:sz w:val="24"/>
          <w:szCs w:val="24"/>
        </w:rPr>
        <w:t>注：本合同仅为合同的参考文本，合同签订双方可根据项目的具体要求进行修订。</w:t>
      </w:r>
    </w:p>
    <w:p w14:paraId="586BF656">
      <w:pPr>
        <w:spacing w:line="219" w:lineRule="auto"/>
        <w:rPr>
          <w:sz w:val="24"/>
          <w:szCs w:val="24"/>
        </w:rPr>
        <w:sectPr>
          <w:headerReference r:id="rId62" w:type="default"/>
          <w:footerReference r:id="rId63" w:type="default"/>
          <w:pgSz w:w="11907" w:h="16839"/>
          <w:pgMar w:top="1166" w:right="1712" w:bottom="1198" w:left="1771" w:header="828" w:footer="965" w:gutter="0"/>
          <w:cols w:space="720" w:num="1"/>
        </w:sectPr>
      </w:pPr>
    </w:p>
    <w:p w14:paraId="6E293A15">
      <w:pPr>
        <w:pStyle w:val="5"/>
        <w:spacing w:before="320" w:line="227" w:lineRule="auto"/>
        <w:ind w:left="3764"/>
      </w:pPr>
      <w:r>
        <w:rPr>
          <w:b/>
          <w:bCs/>
          <w:color w:val="262626"/>
          <w:spacing w:val="-36"/>
        </w:rPr>
        <w:t>目</w:t>
      </w:r>
      <w:r>
        <w:rPr>
          <w:color w:val="262626"/>
          <w:spacing w:val="10"/>
        </w:rPr>
        <w:t xml:space="preserve">   </w:t>
      </w:r>
      <w:r>
        <w:rPr>
          <w:b/>
          <w:bCs/>
          <w:color w:val="262626"/>
          <w:spacing w:val="-36"/>
        </w:rPr>
        <w:t>录</w:t>
      </w:r>
    </w:p>
    <w:p w14:paraId="60F58BEF">
      <w:pPr>
        <w:spacing w:line="307" w:lineRule="auto"/>
        <w:rPr>
          <w:rFonts w:ascii="Arial"/>
          <w:sz w:val="21"/>
        </w:rPr>
      </w:pPr>
    </w:p>
    <w:p w14:paraId="3BE1543B">
      <w:pPr>
        <w:spacing w:line="308" w:lineRule="auto"/>
        <w:rPr>
          <w:rFonts w:ascii="Arial"/>
          <w:sz w:val="21"/>
        </w:rPr>
      </w:pPr>
    </w:p>
    <w:p w14:paraId="637389F5">
      <w:pPr>
        <w:pStyle w:val="5"/>
        <w:spacing w:before="78" w:line="219" w:lineRule="auto"/>
        <w:ind w:left="608"/>
        <w:rPr>
          <w:sz w:val="24"/>
          <w:szCs w:val="24"/>
        </w:rPr>
      </w:pPr>
      <w:r>
        <w:rPr>
          <w:b/>
          <w:bCs/>
          <w:color w:val="262626"/>
          <w:spacing w:val="-5"/>
          <w:sz w:val="24"/>
          <w:szCs w:val="24"/>
        </w:rPr>
        <w:t>一、合同协议书</w:t>
      </w:r>
    </w:p>
    <w:p w14:paraId="794FD9D2">
      <w:pPr>
        <w:pStyle w:val="5"/>
        <w:spacing w:before="181" w:line="219" w:lineRule="auto"/>
        <w:ind w:left="608"/>
        <w:rPr>
          <w:sz w:val="24"/>
          <w:szCs w:val="24"/>
        </w:rPr>
      </w:pPr>
      <w:r>
        <w:rPr>
          <w:b/>
          <w:bCs/>
          <w:color w:val="262626"/>
          <w:spacing w:val="-5"/>
          <w:sz w:val="24"/>
          <w:szCs w:val="24"/>
        </w:rPr>
        <w:t>二、通用条款</w:t>
      </w:r>
    </w:p>
    <w:p w14:paraId="314263FD">
      <w:pPr>
        <w:pStyle w:val="5"/>
        <w:spacing w:before="183" w:line="219" w:lineRule="auto"/>
        <w:ind w:left="604"/>
        <w:rPr>
          <w:sz w:val="24"/>
          <w:szCs w:val="24"/>
        </w:rPr>
      </w:pPr>
      <w:r>
        <w:rPr>
          <w:b/>
          <w:bCs/>
          <w:color w:val="262626"/>
          <w:spacing w:val="-5"/>
          <w:sz w:val="24"/>
          <w:szCs w:val="24"/>
        </w:rPr>
        <w:t>三、专用条款</w:t>
      </w:r>
    </w:p>
    <w:p w14:paraId="4E89E268">
      <w:pPr>
        <w:pStyle w:val="5"/>
        <w:spacing w:before="182" w:line="219" w:lineRule="auto"/>
        <w:ind w:left="627"/>
        <w:rPr>
          <w:sz w:val="24"/>
          <w:szCs w:val="24"/>
        </w:rPr>
      </w:pPr>
      <w:r>
        <w:rPr>
          <w:b/>
          <w:bCs/>
          <w:color w:val="262626"/>
          <w:spacing w:val="-7"/>
          <w:sz w:val="24"/>
          <w:szCs w:val="24"/>
        </w:rPr>
        <w:t>四、工程质量保修书</w:t>
      </w:r>
    </w:p>
    <w:p w14:paraId="11D39E57">
      <w:pPr>
        <w:pStyle w:val="5"/>
        <w:spacing w:before="181" w:line="219" w:lineRule="auto"/>
        <w:ind w:left="608"/>
        <w:rPr>
          <w:sz w:val="24"/>
          <w:szCs w:val="24"/>
        </w:rPr>
      </w:pPr>
      <w:r>
        <w:rPr>
          <w:b/>
          <w:bCs/>
          <w:color w:val="262626"/>
          <w:spacing w:val="-5"/>
          <w:sz w:val="24"/>
          <w:szCs w:val="24"/>
        </w:rPr>
        <w:t>五、安全生产合同</w:t>
      </w:r>
    </w:p>
    <w:p w14:paraId="71AEA12F">
      <w:pPr>
        <w:pStyle w:val="5"/>
        <w:spacing w:before="183" w:line="218" w:lineRule="auto"/>
        <w:ind w:left="606"/>
        <w:rPr>
          <w:sz w:val="24"/>
          <w:szCs w:val="24"/>
        </w:rPr>
      </w:pPr>
      <w:r>
        <w:rPr>
          <w:b/>
          <w:bCs/>
          <w:color w:val="262626"/>
          <w:spacing w:val="-4"/>
          <w:sz w:val="24"/>
          <w:szCs w:val="24"/>
        </w:rPr>
        <w:t>六、已标价工程量清单</w:t>
      </w:r>
    </w:p>
    <w:p w14:paraId="5A9A5E36">
      <w:pPr>
        <w:spacing w:line="218" w:lineRule="auto"/>
        <w:rPr>
          <w:sz w:val="24"/>
          <w:szCs w:val="24"/>
        </w:rPr>
        <w:sectPr>
          <w:headerReference r:id="rId64" w:type="default"/>
          <w:footerReference r:id="rId65" w:type="default"/>
          <w:pgSz w:w="11907" w:h="16839"/>
          <w:pgMar w:top="1166" w:right="1766" w:bottom="1198" w:left="1771" w:header="828" w:footer="965" w:gutter="0"/>
          <w:cols w:space="720" w:num="1"/>
        </w:sectPr>
      </w:pPr>
    </w:p>
    <w:p w14:paraId="3FA749CE">
      <w:pPr>
        <w:pStyle w:val="5"/>
        <w:spacing w:before="308" w:line="219" w:lineRule="auto"/>
        <w:ind w:left="3354"/>
        <w:rPr>
          <w:sz w:val="24"/>
          <w:szCs w:val="24"/>
        </w:rPr>
      </w:pPr>
      <w:r>
        <w:rPr>
          <w:b/>
          <w:bCs/>
          <w:color w:val="262626"/>
          <w:spacing w:val="-4"/>
          <w:sz w:val="24"/>
          <w:szCs w:val="24"/>
        </w:rPr>
        <w:t>一、合同协议书</w:t>
      </w:r>
    </w:p>
    <w:p w14:paraId="4E70B0B4">
      <w:pPr>
        <w:pStyle w:val="5"/>
        <w:spacing w:before="183" w:line="219" w:lineRule="auto"/>
        <w:ind w:left="69"/>
        <w:rPr>
          <w:rFonts w:hint="eastAsia" w:eastAsia="宋体"/>
          <w:sz w:val="24"/>
          <w:szCs w:val="24"/>
          <w:lang w:eastAsia="zh-CN"/>
        </w:rPr>
      </w:pPr>
      <w:r>
        <w:rPr>
          <w:b/>
          <w:bCs/>
          <w:color w:val="262626"/>
          <w:spacing w:val="-5"/>
          <w:sz w:val="24"/>
          <w:szCs w:val="24"/>
        </w:rPr>
        <w:t>甲方（全称</w:t>
      </w:r>
      <w:r>
        <w:rPr>
          <w:b/>
          <w:bCs/>
          <w:color w:val="262626"/>
          <w:spacing w:val="12"/>
          <w:sz w:val="24"/>
          <w:szCs w:val="24"/>
        </w:rPr>
        <w:t>）：</w:t>
      </w:r>
      <w:r>
        <w:rPr>
          <w:rFonts w:hint="eastAsia"/>
          <w:b/>
          <w:bCs/>
          <w:color w:val="262626"/>
          <w:spacing w:val="-5"/>
          <w:sz w:val="24"/>
          <w:szCs w:val="24"/>
          <w:u w:val="single" w:color="auto"/>
          <w:lang w:eastAsia="zh-CN"/>
        </w:rPr>
        <w:t>聊城市东昌府区斗虎屯镇人民政府</w:t>
      </w:r>
    </w:p>
    <w:p w14:paraId="32097EE5">
      <w:pPr>
        <w:pStyle w:val="5"/>
        <w:spacing w:before="181" w:line="221" w:lineRule="auto"/>
        <w:ind w:left="61"/>
        <w:rPr>
          <w:sz w:val="24"/>
          <w:szCs w:val="24"/>
        </w:rPr>
      </w:pPr>
      <w:r>
        <w:rPr>
          <w:b/>
          <w:bCs/>
          <w:color w:val="262626"/>
          <w:spacing w:val="-9"/>
          <w:sz w:val="24"/>
          <w:szCs w:val="24"/>
        </w:rPr>
        <w:t>乙方（全称</w:t>
      </w:r>
      <w:r>
        <w:rPr>
          <w:b/>
          <w:bCs/>
          <w:color w:val="262626"/>
          <w:sz w:val="24"/>
          <w:szCs w:val="24"/>
        </w:rPr>
        <w:t>）：</w:t>
      </w:r>
      <w:r>
        <w:rPr>
          <w:color w:val="262626"/>
          <w:sz w:val="24"/>
          <w:szCs w:val="24"/>
          <w:u w:val="single" w:color="auto"/>
        </w:rPr>
        <w:t xml:space="preserve">                                  </w:t>
      </w:r>
    </w:p>
    <w:p w14:paraId="1AB011BB">
      <w:pPr>
        <w:spacing w:line="282" w:lineRule="auto"/>
        <w:rPr>
          <w:rFonts w:ascii="Arial"/>
          <w:sz w:val="21"/>
        </w:rPr>
      </w:pPr>
    </w:p>
    <w:p w14:paraId="197FB28E">
      <w:pPr>
        <w:spacing w:line="283" w:lineRule="auto"/>
        <w:rPr>
          <w:rFonts w:ascii="Arial"/>
          <w:sz w:val="21"/>
        </w:rPr>
      </w:pPr>
    </w:p>
    <w:p w14:paraId="2A10462B">
      <w:pPr>
        <w:pStyle w:val="5"/>
        <w:tabs>
          <w:tab w:val="left" w:pos="8340"/>
        </w:tabs>
        <w:spacing w:before="78" w:line="359" w:lineRule="auto"/>
        <w:ind w:left="37" w:right="202" w:firstLine="480"/>
        <w:jc w:val="both"/>
        <w:rPr>
          <w:sz w:val="24"/>
          <w:szCs w:val="24"/>
        </w:rPr>
      </w:pPr>
      <w:r>
        <w:rPr>
          <w:b/>
          <w:bCs/>
          <w:color w:val="262626"/>
          <w:spacing w:val="-6"/>
          <w:sz w:val="24"/>
          <w:szCs w:val="24"/>
        </w:rPr>
        <w:t>根据《中华人民共和国民法典》、《中华人民共和国建筑法》及有关法律规</w:t>
      </w:r>
      <w:r>
        <w:rPr>
          <w:color w:val="262626"/>
          <w:spacing w:val="18"/>
          <w:sz w:val="24"/>
          <w:szCs w:val="24"/>
        </w:rPr>
        <w:t xml:space="preserve"> </w:t>
      </w:r>
      <w:r>
        <w:rPr>
          <w:b/>
          <w:bCs/>
          <w:color w:val="262626"/>
          <w:spacing w:val="-5"/>
          <w:sz w:val="24"/>
          <w:szCs w:val="24"/>
        </w:rPr>
        <w:t>定，遵循平等、自愿、公平和诚实信用的原则，双方</w:t>
      </w:r>
      <w:r>
        <w:rPr>
          <w:b/>
          <w:bCs/>
          <w:color w:val="262626"/>
          <w:spacing w:val="-6"/>
          <w:sz w:val="24"/>
          <w:szCs w:val="24"/>
        </w:rPr>
        <w:t>就</w:t>
      </w:r>
      <w:r>
        <w:rPr>
          <w:rFonts w:hint="eastAsia"/>
          <w:b/>
          <w:bCs/>
          <w:color w:val="262626"/>
          <w:spacing w:val="-6"/>
          <w:sz w:val="24"/>
          <w:szCs w:val="24"/>
          <w:u w:val="single" w:color="auto"/>
          <w:lang w:eastAsia="zh-CN"/>
        </w:rPr>
        <w:t>2025年斗虎屯镇谭楼新村新建基础设施项目</w:t>
      </w:r>
      <w:r>
        <w:rPr>
          <w:b/>
          <w:bCs/>
          <w:color w:val="262626"/>
          <w:spacing w:val="-10"/>
          <w:sz w:val="24"/>
          <w:szCs w:val="24"/>
          <w:u w:val="single" w:color="auto"/>
        </w:rPr>
        <w:t>（项目编号：</w:t>
      </w:r>
      <w:r>
        <w:rPr>
          <w:rFonts w:hint="eastAsia"/>
          <w:b/>
          <w:bCs/>
          <w:color w:val="262626"/>
          <w:spacing w:val="-10"/>
          <w:sz w:val="24"/>
          <w:szCs w:val="24"/>
          <w:u w:val="single" w:color="auto"/>
          <w:lang w:eastAsia="zh-CN"/>
        </w:rPr>
        <w:t>SDGP371502000202502000250</w:t>
      </w:r>
      <w:r>
        <w:rPr>
          <w:b/>
          <w:bCs/>
          <w:color w:val="262626"/>
          <w:spacing w:val="-10"/>
          <w:sz w:val="24"/>
          <w:szCs w:val="24"/>
          <w:u w:val="single" w:color="auto"/>
        </w:rPr>
        <w:t>）</w:t>
      </w:r>
      <w:r>
        <w:rPr>
          <w:color w:val="262626"/>
          <w:sz w:val="24"/>
          <w:szCs w:val="24"/>
          <w:u w:val="single" w:color="auto"/>
        </w:rPr>
        <w:tab/>
      </w:r>
      <w:r>
        <w:rPr>
          <w:color w:val="262626"/>
          <w:sz w:val="24"/>
          <w:szCs w:val="24"/>
        </w:rPr>
        <w:t xml:space="preserve">  </w:t>
      </w:r>
      <w:r>
        <w:rPr>
          <w:b/>
          <w:bCs/>
          <w:color w:val="262626"/>
          <w:spacing w:val="-3"/>
          <w:sz w:val="24"/>
          <w:szCs w:val="24"/>
        </w:rPr>
        <w:t>工程施工及有关事项协商一致，共同达成如下协议：</w:t>
      </w:r>
    </w:p>
    <w:p w14:paraId="19748B60">
      <w:pPr>
        <w:pStyle w:val="5"/>
        <w:spacing w:line="219" w:lineRule="auto"/>
        <w:ind w:left="524"/>
        <w:rPr>
          <w:sz w:val="24"/>
          <w:szCs w:val="24"/>
        </w:rPr>
      </w:pPr>
      <w:r>
        <w:rPr>
          <w:b/>
          <w:bCs/>
          <w:color w:val="262626"/>
          <w:spacing w:val="-4"/>
          <w:sz w:val="24"/>
          <w:szCs w:val="24"/>
        </w:rPr>
        <w:t>一、工程概况</w:t>
      </w:r>
    </w:p>
    <w:p w14:paraId="4DFFB644">
      <w:pPr>
        <w:pStyle w:val="5"/>
        <w:spacing w:before="182" w:line="219" w:lineRule="auto"/>
        <w:ind w:firstLine="454" w:firstLineChars="200"/>
        <w:jc w:val="both"/>
        <w:rPr>
          <w:sz w:val="24"/>
          <w:szCs w:val="24"/>
        </w:rPr>
      </w:pPr>
      <w:r>
        <w:rPr>
          <w:b/>
          <w:bCs/>
          <w:color w:val="262626"/>
          <w:spacing w:val="-7"/>
          <w:sz w:val="24"/>
          <w:szCs w:val="24"/>
        </w:rPr>
        <w:t>1.工程名称：</w:t>
      </w:r>
      <w:r>
        <w:rPr>
          <w:rFonts w:hint="eastAsia"/>
          <w:b/>
          <w:bCs/>
          <w:color w:val="262626"/>
          <w:spacing w:val="-7"/>
          <w:sz w:val="24"/>
          <w:szCs w:val="24"/>
          <w:lang w:eastAsia="zh-CN"/>
        </w:rPr>
        <w:t>2025年斗虎屯镇谭楼新村新建基础设施项目</w:t>
      </w:r>
      <w:r>
        <w:rPr>
          <w:b/>
          <w:bCs/>
          <w:color w:val="262626"/>
          <w:spacing w:val="-7"/>
          <w:sz w:val="24"/>
          <w:szCs w:val="24"/>
        </w:rPr>
        <w:t>。</w:t>
      </w:r>
    </w:p>
    <w:p w14:paraId="7D14BB1C">
      <w:pPr>
        <w:pStyle w:val="5"/>
        <w:spacing w:before="181" w:line="219" w:lineRule="auto"/>
        <w:ind w:left="521"/>
        <w:rPr>
          <w:sz w:val="24"/>
          <w:szCs w:val="24"/>
        </w:rPr>
      </w:pPr>
      <w:r>
        <w:rPr>
          <w:b/>
          <w:bCs/>
          <w:color w:val="262626"/>
          <w:spacing w:val="-4"/>
          <w:sz w:val="24"/>
          <w:szCs w:val="24"/>
        </w:rPr>
        <w:t>2.工程地点：</w:t>
      </w:r>
      <w:r>
        <w:rPr>
          <w:rFonts w:hint="eastAsia"/>
          <w:b/>
          <w:bCs/>
          <w:color w:val="262626"/>
          <w:spacing w:val="-7"/>
          <w:sz w:val="24"/>
          <w:szCs w:val="24"/>
          <w:lang w:eastAsia="zh-CN"/>
        </w:rPr>
        <w:t>斗虎屯镇谭楼新村</w:t>
      </w:r>
      <w:r>
        <w:rPr>
          <w:b/>
          <w:bCs/>
          <w:color w:val="262626"/>
          <w:spacing w:val="-4"/>
          <w:sz w:val="24"/>
          <w:szCs w:val="24"/>
        </w:rPr>
        <w:t>。</w:t>
      </w:r>
    </w:p>
    <w:p w14:paraId="2E58E933">
      <w:pPr>
        <w:pStyle w:val="5"/>
        <w:spacing w:before="184" w:line="219" w:lineRule="auto"/>
        <w:ind w:left="522"/>
        <w:rPr>
          <w:sz w:val="24"/>
          <w:szCs w:val="24"/>
        </w:rPr>
      </w:pPr>
      <w:r>
        <w:rPr>
          <w:b/>
          <w:bCs/>
          <w:color w:val="262626"/>
          <w:spacing w:val="-4"/>
          <w:sz w:val="24"/>
          <w:szCs w:val="24"/>
        </w:rPr>
        <w:t>3.资金来源：财政性资金。</w:t>
      </w:r>
    </w:p>
    <w:p w14:paraId="0C18A64F">
      <w:pPr>
        <w:pStyle w:val="5"/>
        <w:spacing w:before="181" w:line="219" w:lineRule="auto"/>
        <w:ind w:left="517"/>
        <w:rPr>
          <w:sz w:val="24"/>
          <w:szCs w:val="24"/>
        </w:rPr>
      </w:pPr>
      <w:r>
        <w:rPr>
          <w:b/>
          <w:bCs/>
          <w:color w:val="262626"/>
          <w:spacing w:val="-1"/>
          <w:sz w:val="24"/>
          <w:szCs w:val="24"/>
        </w:rPr>
        <w:t>4.工程内容：</w:t>
      </w:r>
      <w:r>
        <w:rPr>
          <w:color w:val="262626"/>
          <w:spacing w:val="-1"/>
          <w:sz w:val="24"/>
          <w:szCs w:val="24"/>
          <w:u w:val="single" w:color="auto"/>
        </w:rPr>
        <w:t xml:space="preserve">                            </w:t>
      </w:r>
      <w:r>
        <w:rPr>
          <w:b/>
          <w:bCs/>
          <w:color w:val="262626"/>
          <w:spacing w:val="-1"/>
          <w:sz w:val="24"/>
          <w:szCs w:val="24"/>
        </w:rPr>
        <w:t>。</w:t>
      </w:r>
    </w:p>
    <w:p w14:paraId="16E66705">
      <w:pPr>
        <w:pStyle w:val="5"/>
        <w:spacing w:before="183" w:line="219" w:lineRule="auto"/>
        <w:ind w:left="522"/>
        <w:rPr>
          <w:sz w:val="24"/>
          <w:szCs w:val="24"/>
        </w:rPr>
      </w:pPr>
      <w:r>
        <w:rPr>
          <w:b/>
          <w:bCs/>
          <w:color w:val="262626"/>
          <w:spacing w:val="-1"/>
          <w:sz w:val="24"/>
          <w:szCs w:val="24"/>
        </w:rPr>
        <w:t>5.工程承包范围：</w:t>
      </w:r>
      <w:r>
        <w:rPr>
          <w:color w:val="262626"/>
          <w:spacing w:val="-1"/>
          <w:sz w:val="24"/>
          <w:szCs w:val="24"/>
          <w:u w:val="single" w:color="auto"/>
        </w:rPr>
        <w:t xml:space="preserve">                  </w:t>
      </w:r>
      <w:r>
        <w:rPr>
          <w:color w:val="262626"/>
          <w:spacing w:val="-2"/>
          <w:sz w:val="24"/>
          <w:szCs w:val="24"/>
          <w:u w:val="single" w:color="auto"/>
        </w:rPr>
        <w:t xml:space="preserve">      </w:t>
      </w:r>
      <w:r>
        <w:rPr>
          <w:b/>
          <w:bCs/>
          <w:color w:val="262626"/>
          <w:spacing w:val="-2"/>
          <w:sz w:val="24"/>
          <w:szCs w:val="24"/>
        </w:rPr>
        <w:t>。</w:t>
      </w:r>
    </w:p>
    <w:p w14:paraId="1DA787E5">
      <w:pPr>
        <w:pStyle w:val="5"/>
        <w:spacing w:before="181" w:line="220" w:lineRule="auto"/>
        <w:ind w:left="524"/>
        <w:rPr>
          <w:sz w:val="24"/>
          <w:szCs w:val="24"/>
        </w:rPr>
      </w:pPr>
      <w:r>
        <w:rPr>
          <w:b/>
          <w:bCs/>
          <w:color w:val="262626"/>
          <w:spacing w:val="-4"/>
          <w:sz w:val="24"/>
          <w:szCs w:val="24"/>
        </w:rPr>
        <w:t>二、合同工期</w:t>
      </w:r>
    </w:p>
    <w:p w14:paraId="0DDD819D">
      <w:pPr>
        <w:pStyle w:val="5"/>
        <w:spacing w:before="181" w:line="219" w:lineRule="auto"/>
        <w:ind w:left="1039"/>
        <w:rPr>
          <w:sz w:val="24"/>
          <w:szCs w:val="24"/>
        </w:rPr>
      </w:pPr>
      <w:r>
        <w:rPr>
          <w:b/>
          <w:bCs/>
          <w:color w:val="262626"/>
          <w:spacing w:val="-5"/>
          <w:sz w:val="24"/>
          <w:szCs w:val="24"/>
        </w:rPr>
        <w:t>日历天，具体开工日期以采购人下达的开工令为准。</w:t>
      </w:r>
    </w:p>
    <w:p w14:paraId="150DE7AA">
      <w:pPr>
        <w:pStyle w:val="5"/>
        <w:spacing w:before="184" w:line="220" w:lineRule="auto"/>
        <w:ind w:left="520"/>
        <w:rPr>
          <w:sz w:val="24"/>
          <w:szCs w:val="24"/>
        </w:rPr>
      </w:pPr>
      <w:r>
        <w:rPr>
          <w:b/>
          <w:bCs/>
          <w:color w:val="262626"/>
          <w:spacing w:val="-4"/>
          <w:sz w:val="24"/>
          <w:szCs w:val="24"/>
        </w:rPr>
        <w:t>三、质量标准</w:t>
      </w:r>
    </w:p>
    <w:p w14:paraId="3738FF60">
      <w:pPr>
        <w:pStyle w:val="5"/>
        <w:spacing w:before="180" w:line="219" w:lineRule="auto"/>
        <w:ind w:left="519"/>
        <w:rPr>
          <w:sz w:val="24"/>
          <w:szCs w:val="24"/>
        </w:rPr>
      </w:pPr>
      <w:r>
        <w:rPr>
          <w:b/>
          <w:bCs/>
          <w:sz w:val="24"/>
          <w:szCs w:val="24"/>
        </w:rPr>
        <w:t>合格，</w:t>
      </w:r>
      <w:r>
        <w:rPr>
          <w:rFonts w:hint="eastAsia"/>
          <w:b/>
          <w:bCs/>
          <w:sz w:val="24"/>
          <w:szCs w:val="24"/>
        </w:rPr>
        <w:t>符合国家及行业相关规定标准</w:t>
      </w:r>
      <w:r>
        <w:rPr>
          <w:b/>
          <w:bCs/>
          <w:sz w:val="24"/>
          <w:szCs w:val="24"/>
        </w:rPr>
        <w:t>。</w:t>
      </w:r>
    </w:p>
    <w:p w14:paraId="2D337941">
      <w:pPr>
        <w:pStyle w:val="5"/>
        <w:spacing w:before="183" w:line="218" w:lineRule="auto"/>
        <w:ind w:left="543"/>
        <w:rPr>
          <w:sz w:val="24"/>
          <w:szCs w:val="24"/>
        </w:rPr>
      </w:pPr>
      <w:r>
        <w:rPr>
          <w:b/>
          <w:bCs/>
          <w:color w:val="262626"/>
          <w:spacing w:val="-4"/>
          <w:sz w:val="24"/>
          <w:szCs w:val="24"/>
        </w:rPr>
        <w:t>四、签约合同价与合同价格形式</w:t>
      </w:r>
    </w:p>
    <w:p w14:paraId="61139F0A">
      <w:pPr>
        <w:pStyle w:val="5"/>
        <w:spacing w:before="182" w:line="218" w:lineRule="auto"/>
        <w:ind w:left="535"/>
        <w:rPr>
          <w:sz w:val="24"/>
          <w:szCs w:val="24"/>
        </w:rPr>
      </w:pPr>
      <w:r>
        <w:rPr>
          <w:b/>
          <w:bCs/>
          <w:color w:val="262626"/>
          <w:spacing w:val="-6"/>
          <w:sz w:val="24"/>
          <w:szCs w:val="24"/>
        </w:rPr>
        <w:t>1.签约合同价为：</w:t>
      </w:r>
    </w:p>
    <w:p w14:paraId="3EA1D356">
      <w:pPr>
        <w:pStyle w:val="5"/>
        <w:spacing w:before="184" w:line="219" w:lineRule="auto"/>
        <w:ind w:left="520"/>
        <w:rPr>
          <w:sz w:val="24"/>
          <w:szCs w:val="24"/>
        </w:rPr>
      </w:pPr>
      <w:r>
        <w:rPr>
          <w:b/>
          <w:bCs/>
          <w:color w:val="262626"/>
          <w:spacing w:val="-9"/>
          <w:sz w:val="24"/>
          <w:szCs w:val="24"/>
        </w:rPr>
        <w:t>人民币（大写）</w:t>
      </w:r>
      <w:r>
        <w:rPr>
          <w:color w:val="262626"/>
          <w:spacing w:val="6"/>
          <w:sz w:val="24"/>
          <w:szCs w:val="24"/>
          <w:u w:val="single" w:color="auto"/>
        </w:rPr>
        <w:t xml:space="preserve">        </w:t>
      </w:r>
      <w:r>
        <w:rPr>
          <w:b/>
          <w:bCs/>
          <w:color w:val="262626"/>
          <w:spacing w:val="-9"/>
          <w:sz w:val="24"/>
          <w:szCs w:val="24"/>
          <w:u w:val="single" w:color="auto"/>
        </w:rPr>
        <w:t>(¥</w:t>
      </w:r>
      <w:r>
        <w:rPr>
          <w:color w:val="262626"/>
          <w:spacing w:val="1"/>
          <w:sz w:val="24"/>
          <w:szCs w:val="24"/>
          <w:u w:val="single" w:color="auto"/>
        </w:rPr>
        <w:t xml:space="preserve">         </w:t>
      </w:r>
      <w:r>
        <w:rPr>
          <w:b/>
          <w:bCs/>
          <w:color w:val="262626"/>
          <w:spacing w:val="-9"/>
          <w:sz w:val="24"/>
          <w:szCs w:val="24"/>
          <w:u w:val="single" w:color="auto"/>
        </w:rPr>
        <w:t>元)</w:t>
      </w:r>
      <w:r>
        <w:rPr>
          <w:b/>
          <w:bCs/>
          <w:color w:val="262626"/>
          <w:spacing w:val="-9"/>
          <w:sz w:val="24"/>
          <w:szCs w:val="24"/>
        </w:rPr>
        <w:t>；</w:t>
      </w:r>
    </w:p>
    <w:p w14:paraId="2254C166">
      <w:pPr>
        <w:pStyle w:val="5"/>
        <w:spacing w:before="182" w:line="220" w:lineRule="auto"/>
        <w:ind w:left="519"/>
        <w:rPr>
          <w:sz w:val="24"/>
          <w:szCs w:val="24"/>
        </w:rPr>
      </w:pPr>
      <w:r>
        <w:rPr>
          <w:b/>
          <w:bCs/>
          <w:color w:val="262626"/>
          <w:spacing w:val="-6"/>
          <w:sz w:val="24"/>
          <w:szCs w:val="24"/>
        </w:rPr>
        <w:t>其中：</w:t>
      </w:r>
    </w:p>
    <w:p w14:paraId="309D4FAE">
      <w:pPr>
        <w:pStyle w:val="5"/>
        <w:spacing w:before="182" w:line="219" w:lineRule="auto"/>
        <w:ind w:left="525"/>
        <w:rPr>
          <w:sz w:val="24"/>
          <w:szCs w:val="24"/>
        </w:rPr>
      </w:pPr>
      <w:r>
        <w:rPr>
          <w:b/>
          <w:bCs/>
          <w:color w:val="262626"/>
          <w:spacing w:val="-6"/>
          <w:sz w:val="24"/>
          <w:szCs w:val="24"/>
        </w:rPr>
        <w:t>暂列金额：</w:t>
      </w:r>
    </w:p>
    <w:p w14:paraId="58C71134">
      <w:pPr>
        <w:pStyle w:val="5"/>
        <w:spacing w:before="180" w:line="219" w:lineRule="auto"/>
        <w:ind w:left="520"/>
        <w:rPr>
          <w:sz w:val="24"/>
          <w:szCs w:val="24"/>
        </w:rPr>
      </w:pPr>
      <w:r>
        <w:rPr>
          <w:b/>
          <w:bCs/>
          <w:color w:val="262626"/>
          <w:spacing w:val="-9"/>
          <w:sz w:val="24"/>
          <w:szCs w:val="24"/>
        </w:rPr>
        <w:t>人民币（大写）</w:t>
      </w:r>
      <w:r>
        <w:rPr>
          <w:color w:val="262626"/>
          <w:spacing w:val="3"/>
          <w:sz w:val="24"/>
          <w:szCs w:val="24"/>
          <w:u w:val="single" w:color="auto"/>
        </w:rPr>
        <w:t xml:space="preserve">               </w:t>
      </w:r>
      <w:r>
        <w:rPr>
          <w:b/>
          <w:bCs/>
          <w:color w:val="262626"/>
          <w:spacing w:val="-9"/>
          <w:sz w:val="24"/>
          <w:szCs w:val="24"/>
          <w:u w:val="single" w:color="auto"/>
        </w:rPr>
        <w:t>(¥</w:t>
      </w:r>
      <w:r>
        <w:rPr>
          <w:color w:val="262626"/>
          <w:spacing w:val="2"/>
          <w:sz w:val="24"/>
          <w:szCs w:val="24"/>
          <w:u w:val="single" w:color="auto"/>
        </w:rPr>
        <w:t xml:space="preserve">          </w:t>
      </w:r>
      <w:r>
        <w:rPr>
          <w:b/>
          <w:bCs/>
          <w:color w:val="262626"/>
          <w:spacing w:val="-9"/>
          <w:sz w:val="24"/>
          <w:szCs w:val="24"/>
          <w:u w:val="single" w:color="auto"/>
        </w:rPr>
        <w:t>元)</w:t>
      </w:r>
      <w:r>
        <w:rPr>
          <w:b/>
          <w:bCs/>
          <w:color w:val="262626"/>
          <w:spacing w:val="-9"/>
          <w:sz w:val="24"/>
          <w:szCs w:val="24"/>
        </w:rPr>
        <w:t>。</w:t>
      </w:r>
    </w:p>
    <w:p w14:paraId="214EC524">
      <w:pPr>
        <w:pStyle w:val="5"/>
        <w:spacing w:before="184" w:line="219" w:lineRule="auto"/>
        <w:ind w:left="521"/>
        <w:rPr>
          <w:sz w:val="24"/>
          <w:szCs w:val="24"/>
        </w:rPr>
      </w:pPr>
      <w:r>
        <w:rPr>
          <w:b/>
          <w:bCs/>
          <w:color w:val="262626"/>
          <w:spacing w:val="-4"/>
          <w:sz w:val="24"/>
          <w:szCs w:val="24"/>
        </w:rPr>
        <w:t>工程竣工结算值不包含暂列金额。</w:t>
      </w:r>
    </w:p>
    <w:p w14:paraId="6D379CFC">
      <w:pPr>
        <w:pStyle w:val="5"/>
        <w:spacing w:before="181" w:line="218" w:lineRule="auto"/>
        <w:ind w:left="521"/>
        <w:rPr>
          <w:sz w:val="24"/>
          <w:szCs w:val="24"/>
        </w:rPr>
      </w:pPr>
      <w:r>
        <w:rPr>
          <w:b/>
          <w:bCs/>
          <w:color w:val="262626"/>
          <w:spacing w:val="-3"/>
          <w:sz w:val="24"/>
          <w:szCs w:val="24"/>
        </w:rPr>
        <w:t>2.合同价格形式：</w:t>
      </w:r>
      <w:r>
        <w:rPr>
          <w:b/>
          <w:bCs/>
          <w:color w:val="262626"/>
          <w:spacing w:val="-3"/>
          <w:sz w:val="24"/>
          <w:szCs w:val="24"/>
          <w:u w:val="single" w:color="auto"/>
        </w:rPr>
        <w:t>固定综合单价合同，工程量据实结算</w:t>
      </w:r>
      <w:r>
        <w:rPr>
          <w:b/>
          <w:bCs/>
          <w:color w:val="262626"/>
          <w:spacing w:val="-3"/>
          <w:sz w:val="24"/>
          <w:szCs w:val="24"/>
        </w:rPr>
        <w:t>。</w:t>
      </w:r>
    </w:p>
    <w:p w14:paraId="1E9F9786">
      <w:pPr>
        <w:pStyle w:val="5"/>
        <w:spacing w:before="184" w:line="220" w:lineRule="auto"/>
        <w:ind w:left="524"/>
        <w:rPr>
          <w:sz w:val="24"/>
          <w:szCs w:val="24"/>
        </w:rPr>
      </w:pPr>
      <w:r>
        <w:rPr>
          <w:b/>
          <w:bCs/>
          <w:color w:val="262626"/>
          <w:spacing w:val="-4"/>
          <w:sz w:val="24"/>
          <w:szCs w:val="24"/>
        </w:rPr>
        <w:t>五、项目经理</w:t>
      </w:r>
    </w:p>
    <w:p w14:paraId="60DF86C3">
      <w:pPr>
        <w:pStyle w:val="5"/>
        <w:spacing w:before="180" w:line="220" w:lineRule="auto"/>
        <w:ind w:left="541"/>
        <w:rPr>
          <w:sz w:val="24"/>
          <w:szCs w:val="24"/>
        </w:rPr>
      </w:pPr>
      <w:r>
        <w:rPr>
          <w:b/>
          <w:bCs/>
          <w:color w:val="262626"/>
          <w:spacing w:val="-7"/>
          <w:sz w:val="24"/>
          <w:szCs w:val="24"/>
        </w:rPr>
        <w:t>乙方项目经理：</w:t>
      </w:r>
      <w:r>
        <w:rPr>
          <w:color w:val="262626"/>
          <w:sz w:val="24"/>
          <w:szCs w:val="24"/>
          <w:u w:val="single" w:color="auto"/>
        </w:rPr>
        <w:t xml:space="preserve">                               </w:t>
      </w:r>
      <w:r>
        <w:rPr>
          <w:b/>
          <w:bCs/>
          <w:color w:val="262626"/>
          <w:spacing w:val="-7"/>
          <w:sz w:val="24"/>
          <w:szCs w:val="24"/>
        </w:rPr>
        <w:t>。</w:t>
      </w:r>
    </w:p>
    <w:p w14:paraId="59320561">
      <w:pPr>
        <w:pStyle w:val="5"/>
        <w:spacing w:before="182" w:line="219" w:lineRule="auto"/>
        <w:ind w:left="522"/>
        <w:rPr>
          <w:sz w:val="24"/>
          <w:szCs w:val="24"/>
        </w:rPr>
      </w:pPr>
      <w:r>
        <w:rPr>
          <w:b/>
          <w:bCs/>
          <w:color w:val="262626"/>
          <w:spacing w:val="-4"/>
          <w:sz w:val="24"/>
          <w:szCs w:val="24"/>
        </w:rPr>
        <w:t>六、资金来源</w:t>
      </w:r>
    </w:p>
    <w:p w14:paraId="73C6F850">
      <w:pPr>
        <w:pStyle w:val="5"/>
        <w:spacing w:before="181" w:line="221" w:lineRule="auto"/>
        <w:ind w:left="519"/>
        <w:rPr>
          <w:sz w:val="24"/>
          <w:szCs w:val="24"/>
        </w:rPr>
      </w:pPr>
      <w:r>
        <w:rPr>
          <w:b/>
          <w:bCs/>
          <w:color w:val="262626"/>
          <w:spacing w:val="-5"/>
          <w:sz w:val="24"/>
          <w:szCs w:val="24"/>
        </w:rPr>
        <w:t>财政性资金。</w:t>
      </w:r>
    </w:p>
    <w:p w14:paraId="0B8DF0CB">
      <w:pPr>
        <w:spacing w:line="221" w:lineRule="auto"/>
        <w:rPr>
          <w:sz w:val="24"/>
          <w:szCs w:val="24"/>
        </w:rPr>
        <w:sectPr>
          <w:headerReference r:id="rId66" w:type="default"/>
          <w:footerReference r:id="rId67" w:type="default"/>
          <w:pgSz w:w="11907" w:h="16839"/>
          <w:pgMar w:top="1166" w:right="1589" w:bottom="1198" w:left="1771" w:header="828" w:footer="965" w:gutter="0"/>
          <w:cols w:space="720" w:num="1"/>
        </w:sectPr>
      </w:pPr>
    </w:p>
    <w:p w14:paraId="3173387E">
      <w:pPr>
        <w:pStyle w:val="5"/>
        <w:spacing w:before="309" w:line="219" w:lineRule="auto"/>
        <w:ind w:left="519"/>
        <w:rPr>
          <w:sz w:val="24"/>
          <w:szCs w:val="24"/>
        </w:rPr>
      </w:pPr>
      <w:r>
        <w:rPr>
          <w:b/>
          <w:bCs/>
          <w:color w:val="262626"/>
          <w:spacing w:val="-4"/>
          <w:sz w:val="24"/>
          <w:szCs w:val="24"/>
        </w:rPr>
        <w:t>七、付款方式</w:t>
      </w:r>
    </w:p>
    <w:p w14:paraId="57239D2D">
      <w:pPr>
        <w:pStyle w:val="5"/>
        <w:spacing w:before="183" w:line="359" w:lineRule="auto"/>
        <w:ind w:left="38" w:right="30" w:firstLine="482"/>
        <w:rPr>
          <w:rFonts w:hint="eastAsia" w:eastAsia="宋体"/>
          <w:sz w:val="24"/>
          <w:szCs w:val="24"/>
          <w:lang w:eastAsia="zh-CN"/>
        </w:rPr>
      </w:pPr>
      <w:r>
        <w:rPr>
          <w:rFonts w:hint="eastAsia"/>
          <w:b/>
          <w:bCs/>
          <w:color w:val="262626"/>
          <w:spacing w:val="-6"/>
          <w:sz w:val="24"/>
          <w:szCs w:val="24"/>
          <w:lang w:eastAsia="zh-CN"/>
        </w:rPr>
        <w:t>签订合同并具备实施条件后付合同额的30%，项目完工验收合格后付至结算金额的97%；剩余3%质保金，质保期满后一次性无息付清。备注：根据财政资金拨款进度支付。</w:t>
      </w:r>
    </w:p>
    <w:p w14:paraId="1B8B622C">
      <w:pPr>
        <w:pStyle w:val="5"/>
        <w:spacing w:line="220" w:lineRule="auto"/>
        <w:ind w:left="522"/>
        <w:rPr>
          <w:sz w:val="24"/>
          <w:szCs w:val="24"/>
        </w:rPr>
      </w:pPr>
      <w:r>
        <w:rPr>
          <w:b/>
          <w:bCs/>
          <w:color w:val="262626"/>
          <w:spacing w:val="-4"/>
          <w:sz w:val="24"/>
          <w:szCs w:val="24"/>
        </w:rPr>
        <w:t>八、合同融资事项</w:t>
      </w:r>
    </w:p>
    <w:p w14:paraId="432DF34D">
      <w:pPr>
        <w:pStyle w:val="5"/>
        <w:spacing w:before="180" w:line="359" w:lineRule="auto"/>
        <w:ind w:left="36" w:right="26" w:firstLine="483"/>
        <w:jc w:val="both"/>
        <w:rPr>
          <w:sz w:val="24"/>
          <w:szCs w:val="24"/>
        </w:rPr>
      </w:pPr>
      <w:r>
        <w:rPr>
          <w:b/>
          <w:bCs/>
          <w:color w:val="262626"/>
          <w:spacing w:val="-6"/>
          <w:sz w:val="24"/>
          <w:szCs w:val="24"/>
        </w:rPr>
        <w:t>按照《山东省财政厅关于启动山东省政府采购合同融资与履约保函服务平台</w:t>
      </w:r>
      <w:r>
        <w:rPr>
          <w:color w:val="262626"/>
          <w:spacing w:val="14"/>
          <w:sz w:val="24"/>
          <w:szCs w:val="24"/>
        </w:rPr>
        <w:t xml:space="preserve"> </w:t>
      </w:r>
      <w:r>
        <w:rPr>
          <w:b/>
          <w:bCs/>
          <w:color w:val="262626"/>
          <w:spacing w:val="-2"/>
          <w:sz w:val="24"/>
          <w:szCs w:val="24"/>
        </w:rPr>
        <w:t>有关事项的通知》【鲁财采（2020）31</w:t>
      </w:r>
      <w:r>
        <w:rPr>
          <w:color w:val="262626"/>
          <w:spacing w:val="-2"/>
          <w:sz w:val="24"/>
          <w:szCs w:val="24"/>
        </w:rPr>
        <w:t xml:space="preserve"> </w:t>
      </w:r>
      <w:r>
        <w:rPr>
          <w:b/>
          <w:bCs/>
          <w:color w:val="262626"/>
          <w:spacing w:val="-2"/>
          <w:sz w:val="24"/>
          <w:szCs w:val="24"/>
        </w:rPr>
        <w:t>号】、《山东省财政厅关于加强政府采</w:t>
      </w:r>
      <w:r>
        <w:rPr>
          <w:color w:val="262626"/>
          <w:spacing w:val="3"/>
          <w:sz w:val="24"/>
          <w:szCs w:val="24"/>
        </w:rPr>
        <w:t xml:space="preserve"> </w:t>
      </w:r>
      <w:r>
        <w:rPr>
          <w:b/>
          <w:bCs/>
          <w:color w:val="262626"/>
          <w:spacing w:val="-4"/>
          <w:sz w:val="24"/>
          <w:szCs w:val="24"/>
        </w:rPr>
        <w:t>购合同付款账户管理的通知》【鲁财采（2021）4</w:t>
      </w:r>
      <w:r>
        <w:rPr>
          <w:color w:val="262626"/>
          <w:spacing w:val="-43"/>
          <w:sz w:val="24"/>
          <w:szCs w:val="24"/>
        </w:rPr>
        <w:t xml:space="preserve"> </w:t>
      </w:r>
      <w:r>
        <w:rPr>
          <w:b/>
          <w:bCs/>
          <w:color w:val="262626"/>
          <w:spacing w:val="-4"/>
          <w:sz w:val="24"/>
          <w:szCs w:val="24"/>
        </w:rPr>
        <w:t>号】文件相关要求，本合同可</w:t>
      </w:r>
      <w:r>
        <w:rPr>
          <w:color w:val="262626"/>
          <w:sz w:val="24"/>
          <w:szCs w:val="24"/>
        </w:rPr>
        <w:t xml:space="preserve"> </w:t>
      </w:r>
      <w:r>
        <w:rPr>
          <w:b/>
          <w:bCs/>
          <w:color w:val="262626"/>
          <w:spacing w:val="-5"/>
          <w:sz w:val="24"/>
          <w:szCs w:val="24"/>
        </w:rPr>
        <w:t>用于“山东省政府采购合同融资与履约保函服务平台”</w:t>
      </w:r>
      <w:r>
        <w:rPr>
          <w:b/>
          <w:bCs/>
          <w:color w:val="262626"/>
          <w:spacing w:val="-6"/>
          <w:sz w:val="24"/>
          <w:szCs w:val="24"/>
        </w:rPr>
        <w:t>（简称融资平台）进行质</w:t>
      </w:r>
      <w:r>
        <w:rPr>
          <w:color w:val="262626"/>
          <w:sz w:val="24"/>
          <w:szCs w:val="24"/>
        </w:rPr>
        <w:t xml:space="preserve"> </w:t>
      </w:r>
      <w:r>
        <w:rPr>
          <w:b/>
          <w:bCs/>
          <w:color w:val="262626"/>
          <w:spacing w:val="-5"/>
          <w:sz w:val="24"/>
          <w:szCs w:val="24"/>
        </w:rPr>
        <w:t>押融资，如本合同已通过融资平台质押融资，融资平台将生成</w:t>
      </w:r>
      <w:r>
        <w:rPr>
          <w:b/>
          <w:bCs/>
          <w:color w:val="262626"/>
          <w:spacing w:val="-6"/>
          <w:sz w:val="24"/>
          <w:szCs w:val="24"/>
        </w:rPr>
        <w:t>“政府采购合同回</w:t>
      </w:r>
      <w:r>
        <w:rPr>
          <w:color w:val="262626"/>
          <w:sz w:val="24"/>
          <w:szCs w:val="24"/>
        </w:rPr>
        <w:t xml:space="preserve"> </w:t>
      </w:r>
      <w:r>
        <w:rPr>
          <w:b/>
          <w:bCs/>
          <w:color w:val="262626"/>
          <w:spacing w:val="-5"/>
          <w:sz w:val="24"/>
          <w:szCs w:val="24"/>
        </w:rPr>
        <w:t>款账户确认单”，回传“山东省政府采购信息公开平台”推送</w:t>
      </w:r>
      <w:r>
        <w:rPr>
          <w:b/>
          <w:bCs/>
          <w:color w:val="262626"/>
          <w:spacing w:val="-6"/>
          <w:sz w:val="24"/>
          <w:szCs w:val="24"/>
        </w:rPr>
        <w:t>至甲方。甲方应根</w:t>
      </w:r>
      <w:r>
        <w:rPr>
          <w:color w:val="262626"/>
          <w:sz w:val="24"/>
          <w:szCs w:val="24"/>
        </w:rPr>
        <w:t xml:space="preserve"> </w:t>
      </w:r>
      <w:r>
        <w:rPr>
          <w:b/>
          <w:bCs/>
          <w:color w:val="262626"/>
          <w:spacing w:val="-5"/>
          <w:sz w:val="24"/>
          <w:szCs w:val="24"/>
        </w:rPr>
        <w:t>据“确认单”信息，加强合同账户及资金支付管理，确</w:t>
      </w:r>
      <w:r>
        <w:rPr>
          <w:b/>
          <w:bCs/>
          <w:color w:val="262626"/>
          <w:spacing w:val="-6"/>
          <w:sz w:val="24"/>
          <w:szCs w:val="24"/>
        </w:rPr>
        <w:t>保合同资金准确支付到贷</w:t>
      </w:r>
      <w:r>
        <w:rPr>
          <w:color w:val="262626"/>
          <w:sz w:val="24"/>
          <w:szCs w:val="24"/>
        </w:rPr>
        <w:t xml:space="preserve"> </w:t>
      </w:r>
      <w:r>
        <w:rPr>
          <w:b/>
          <w:bCs/>
          <w:color w:val="262626"/>
          <w:spacing w:val="-3"/>
          <w:sz w:val="24"/>
          <w:szCs w:val="24"/>
        </w:rPr>
        <w:t>款银行确认的回款账户，未经相关贷款金融机构同意不得随意变更。</w:t>
      </w:r>
    </w:p>
    <w:p w14:paraId="0DD5C3DB">
      <w:pPr>
        <w:pStyle w:val="5"/>
        <w:spacing w:line="219" w:lineRule="auto"/>
        <w:ind w:left="526"/>
        <w:rPr>
          <w:sz w:val="24"/>
          <w:szCs w:val="24"/>
        </w:rPr>
      </w:pPr>
      <w:r>
        <w:rPr>
          <w:b/>
          <w:bCs/>
          <w:color w:val="262626"/>
          <w:spacing w:val="-4"/>
          <w:sz w:val="24"/>
          <w:szCs w:val="24"/>
        </w:rPr>
        <w:t>九、合同文件构成</w:t>
      </w:r>
    </w:p>
    <w:p w14:paraId="41F7CEB3">
      <w:pPr>
        <w:pStyle w:val="5"/>
        <w:spacing w:before="182" w:line="219" w:lineRule="auto"/>
        <w:ind w:left="519"/>
        <w:rPr>
          <w:sz w:val="24"/>
          <w:szCs w:val="24"/>
        </w:rPr>
      </w:pPr>
      <w:r>
        <w:rPr>
          <w:b/>
          <w:bCs/>
          <w:color w:val="262626"/>
          <w:spacing w:val="-4"/>
          <w:sz w:val="24"/>
          <w:szCs w:val="24"/>
        </w:rPr>
        <w:t>本协议书与下列文件一起构成合同文件：</w:t>
      </w:r>
    </w:p>
    <w:p w14:paraId="7A45E9BC">
      <w:pPr>
        <w:pStyle w:val="5"/>
        <w:spacing w:before="180" w:line="219" w:lineRule="auto"/>
        <w:ind w:left="524"/>
        <w:rPr>
          <w:sz w:val="24"/>
          <w:szCs w:val="24"/>
        </w:rPr>
      </w:pPr>
      <w:r>
        <w:rPr>
          <w:b/>
          <w:bCs/>
          <w:color w:val="262626"/>
          <w:spacing w:val="-4"/>
          <w:sz w:val="24"/>
          <w:szCs w:val="24"/>
        </w:rPr>
        <w:t>（1）中标或成交通知书；</w:t>
      </w:r>
    </w:p>
    <w:p w14:paraId="50C6B3BE">
      <w:pPr>
        <w:pStyle w:val="5"/>
        <w:spacing w:before="184" w:line="219" w:lineRule="auto"/>
        <w:ind w:left="524"/>
        <w:rPr>
          <w:sz w:val="24"/>
          <w:szCs w:val="24"/>
        </w:rPr>
      </w:pPr>
      <w:r>
        <w:rPr>
          <w:b/>
          <w:bCs/>
          <w:color w:val="262626"/>
          <w:spacing w:val="-4"/>
          <w:sz w:val="24"/>
          <w:szCs w:val="24"/>
        </w:rPr>
        <w:t>（2）投标函及其附录；</w:t>
      </w:r>
    </w:p>
    <w:p w14:paraId="555E2E95">
      <w:pPr>
        <w:pStyle w:val="5"/>
        <w:spacing w:before="183" w:line="219" w:lineRule="auto"/>
        <w:ind w:left="524"/>
        <w:rPr>
          <w:sz w:val="24"/>
          <w:szCs w:val="24"/>
        </w:rPr>
      </w:pPr>
      <w:r>
        <w:rPr>
          <w:b/>
          <w:bCs/>
          <w:color w:val="262626"/>
          <w:spacing w:val="-4"/>
          <w:sz w:val="24"/>
          <w:szCs w:val="24"/>
        </w:rPr>
        <w:t>（3）专用合同条款及其附件；</w:t>
      </w:r>
    </w:p>
    <w:p w14:paraId="76300F73">
      <w:pPr>
        <w:pStyle w:val="5"/>
        <w:spacing w:before="182" w:line="219" w:lineRule="auto"/>
        <w:ind w:left="524"/>
        <w:rPr>
          <w:sz w:val="24"/>
          <w:szCs w:val="24"/>
        </w:rPr>
      </w:pPr>
      <w:r>
        <w:rPr>
          <w:b/>
          <w:bCs/>
          <w:color w:val="262626"/>
          <w:spacing w:val="-5"/>
          <w:sz w:val="24"/>
          <w:szCs w:val="24"/>
        </w:rPr>
        <w:t>（4）通用合同条款；</w:t>
      </w:r>
    </w:p>
    <w:p w14:paraId="271C71E8">
      <w:pPr>
        <w:pStyle w:val="5"/>
        <w:spacing w:before="183" w:line="219" w:lineRule="auto"/>
        <w:ind w:left="524"/>
        <w:rPr>
          <w:sz w:val="24"/>
          <w:szCs w:val="24"/>
        </w:rPr>
      </w:pPr>
      <w:r>
        <w:rPr>
          <w:b/>
          <w:bCs/>
          <w:color w:val="262626"/>
          <w:spacing w:val="-4"/>
          <w:sz w:val="24"/>
          <w:szCs w:val="24"/>
        </w:rPr>
        <w:t>（5）技术标准和要求；</w:t>
      </w:r>
    </w:p>
    <w:p w14:paraId="2BB432CD">
      <w:pPr>
        <w:pStyle w:val="5"/>
        <w:spacing w:before="181" w:line="220" w:lineRule="auto"/>
        <w:ind w:left="524"/>
        <w:rPr>
          <w:sz w:val="24"/>
          <w:szCs w:val="24"/>
        </w:rPr>
      </w:pPr>
      <w:r>
        <w:rPr>
          <w:b/>
          <w:bCs/>
          <w:color w:val="262626"/>
          <w:spacing w:val="-5"/>
          <w:sz w:val="24"/>
          <w:szCs w:val="24"/>
        </w:rPr>
        <w:t>（6）图纸（如果有</w:t>
      </w:r>
      <w:r>
        <w:rPr>
          <w:b/>
          <w:bCs/>
          <w:color w:val="262626"/>
          <w:sz w:val="24"/>
          <w:szCs w:val="24"/>
        </w:rPr>
        <w:t>）；</w:t>
      </w:r>
    </w:p>
    <w:p w14:paraId="12CD0750">
      <w:pPr>
        <w:pStyle w:val="5"/>
        <w:spacing w:before="181" w:line="218" w:lineRule="auto"/>
        <w:ind w:left="524"/>
        <w:rPr>
          <w:sz w:val="24"/>
          <w:szCs w:val="24"/>
        </w:rPr>
      </w:pPr>
      <w:r>
        <w:rPr>
          <w:b/>
          <w:bCs/>
          <w:color w:val="262626"/>
          <w:spacing w:val="-4"/>
          <w:sz w:val="24"/>
          <w:szCs w:val="24"/>
        </w:rPr>
        <w:t>（7）已标价工程量清单或预算书；</w:t>
      </w:r>
    </w:p>
    <w:p w14:paraId="339E71E9">
      <w:pPr>
        <w:pStyle w:val="5"/>
        <w:spacing w:before="183" w:line="219" w:lineRule="auto"/>
        <w:ind w:left="524"/>
        <w:rPr>
          <w:sz w:val="24"/>
          <w:szCs w:val="24"/>
        </w:rPr>
      </w:pPr>
      <w:r>
        <w:rPr>
          <w:b/>
          <w:bCs/>
          <w:color w:val="262626"/>
          <w:spacing w:val="-5"/>
          <w:sz w:val="24"/>
          <w:szCs w:val="24"/>
        </w:rPr>
        <w:t>（8）其他合同文件。</w:t>
      </w:r>
    </w:p>
    <w:p w14:paraId="516E2C35">
      <w:pPr>
        <w:pStyle w:val="5"/>
        <w:spacing w:before="183" w:line="359" w:lineRule="auto"/>
        <w:ind w:left="41" w:right="179" w:firstLine="476"/>
        <w:rPr>
          <w:sz w:val="24"/>
          <w:szCs w:val="24"/>
        </w:rPr>
      </w:pPr>
      <w:r>
        <w:rPr>
          <w:b/>
          <w:bCs/>
          <w:color w:val="262626"/>
          <w:spacing w:val="-3"/>
          <w:sz w:val="24"/>
          <w:szCs w:val="24"/>
        </w:rPr>
        <w:t>在合同订立及履行过程中形成的与合同有关的文件均构成合同文件组成部</w:t>
      </w:r>
      <w:r>
        <w:rPr>
          <w:color w:val="262626"/>
          <w:spacing w:val="6"/>
          <w:sz w:val="24"/>
          <w:szCs w:val="24"/>
        </w:rPr>
        <w:t xml:space="preserve"> </w:t>
      </w:r>
      <w:r>
        <w:rPr>
          <w:b/>
          <w:bCs/>
          <w:color w:val="262626"/>
          <w:spacing w:val="-9"/>
          <w:sz w:val="24"/>
          <w:szCs w:val="24"/>
        </w:rPr>
        <w:t>分。</w:t>
      </w:r>
    </w:p>
    <w:p w14:paraId="7AED2C6F">
      <w:pPr>
        <w:pStyle w:val="5"/>
        <w:spacing w:before="3" w:line="358" w:lineRule="auto"/>
        <w:ind w:left="38" w:right="30" w:firstLine="481"/>
        <w:jc w:val="both"/>
        <w:rPr>
          <w:sz w:val="24"/>
          <w:szCs w:val="24"/>
        </w:rPr>
      </w:pPr>
      <w:r>
        <w:rPr>
          <w:b/>
          <w:bCs/>
          <w:color w:val="262626"/>
          <w:spacing w:val="-6"/>
          <w:sz w:val="24"/>
          <w:szCs w:val="24"/>
        </w:rPr>
        <w:t>上述各项合同文件包括合同当事人就该项合同文件所作出的补充和修改，属</w:t>
      </w:r>
      <w:r>
        <w:rPr>
          <w:color w:val="262626"/>
          <w:spacing w:val="11"/>
          <w:sz w:val="24"/>
          <w:szCs w:val="24"/>
        </w:rPr>
        <w:t xml:space="preserve"> </w:t>
      </w:r>
      <w:r>
        <w:rPr>
          <w:b/>
          <w:bCs/>
          <w:color w:val="262626"/>
          <w:spacing w:val="-5"/>
          <w:sz w:val="24"/>
          <w:szCs w:val="24"/>
        </w:rPr>
        <w:t>于同一类内容的文件，应以最新签署的为准。</w:t>
      </w:r>
      <w:r>
        <w:rPr>
          <w:b/>
          <w:bCs/>
          <w:color w:val="262626"/>
          <w:spacing w:val="-6"/>
          <w:sz w:val="24"/>
          <w:szCs w:val="24"/>
        </w:rPr>
        <w:t>专用合同条款及其附件须经合同当</w:t>
      </w:r>
      <w:r>
        <w:rPr>
          <w:color w:val="262626"/>
          <w:sz w:val="24"/>
          <w:szCs w:val="24"/>
        </w:rPr>
        <w:t xml:space="preserve"> </w:t>
      </w:r>
      <w:r>
        <w:rPr>
          <w:b/>
          <w:bCs/>
          <w:color w:val="262626"/>
          <w:spacing w:val="-4"/>
          <w:sz w:val="24"/>
          <w:szCs w:val="24"/>
        </w:rPr>
        <w:t>事人签字或盖章。</w:t>
      </w:r>
    </w:p>
    <w:p w14:paraId="4147ED95">
      <w:pPr>
        <w:pStyle w:val="5"/>
        <w:spacing w:before="1" w:line="219" w:lineRule="auto"/>
        <w:ind w:left="521"/>
        <w:rPr>
          <w:sz w:val="24"/>
          <w:szCs w:val="24"/>
        </w:rPr>
      </w:pPr>
      <w:r>
        <w:rPr>
          <w:b/>
          <w:bCs/>
          <w:color w:val="262626"/>
          <w:spacing w:val="-4"/>
          <w:sz w:val="24"/>
          <w:szCs w:val="24"/>
        </w:rPr>
        <w:t>十、承诺</w:t>
      </w:r>
    </w:p>
    <w:p w14:paraId="6977CFE3">
      <w:pPr>
        <w:pStyle w:val="5"/>
        <w:spacing w:before="311" w:line="312" w:lineRule="auto"/>
        <w:ind w:left="37" w:right="82" w:firstLine="483"/>
        <w:rPr>
          <w:b/>
          <w:bCs/>
          <w:color w:val="262626"/>
          <w:spacing w:val="-4"/>
          <w:sz w:val="24"/>
          <w:szCs w:val="24"/>
        </w:rPr>
      </w:pPr>
      <w:r>
        <w:rPr>
          <w:b/>
          <w:bCs/>
          <w:color w:val="262626"/>
          <w:spacing w:val="-6"/>
          <w:sz w:val="24"/>
          <w:szCs w:val="24"/>
        </w:rPr>
        <w:t>1.甲方承诺按照法律规定履行项目审批手续、筹集工程建设资金并按照合同</w:t>
      </w:r>
      <w:r>
        <w:rPr>
          <w:color w:val="262626"/>
          <w:spacing w:val="1"/>
          <w:sz w:val="24"/>
          <w:szCs w:val="24"/>
        </w:rPr>
        <w:t xml:space="preserve"> </w:t>
      </w:r>
      <w:r>
        <w:rPr>
          <w:b/>
          <w:bCs/>
          <w:color w:val="262626"/>
          <w:spacing w:val="-4"/>
          <w:sz w:val="24"/>
          <w:szCs w:val="24"/>
        </w:rPr>
        <w:t>约定的期限和方式支付合同价款。</w:t>
      </w:r>
    </w:p>
    <w:p w14:paraId="19DC32A2">
      <w:pPr>
        <w:pStyle w:val="5"/>
        <w:spacing w:before="311" w:line="312" w:lineRule="auto"/>
        <w:ind w:left="37" w:right="82" w:firstLine="483"/>
        <w:rPr>
          <w:sz w:val="24"/>
          <w:szCs w:val="24"/>
        </w:rPr>
      </w:pPr>
      <w:r>
        <w:rPr>
          <w:b/>
          <w:bCs/>
          <w:color w:val="262626"/>
          <w:spacing w:val="-6"/>
          <w:sz w:val="24"/>
          <w:szCs w:val="24"/>
        </w:rPr>
        <w:t>2.乙方承诺按照法律规定及合同约定组织完成工程施工，确保工程质量和安</w:t>
      </w:r>
      <w:r>
        <w:rPr>
          <w:color w:val="262626"/>
          <w:spacing w:val="16"/>
          <w:sz w:val="24"/>
          <w:szCs w:val="24"/>
        </w:rPr>
        <w:t xml:space="preserve"> </w:t>
      </w:r>
      <w:r>
        <w:rPr>
          <w:b/>
          <w:bCs/>
          <w:color w:val="262626"/>
          <w:spacing w:val="-5"/>
          <w:sz w:val="24"/>
          <w:szCs w:val="24"/>
        </w:rPr>
        <w:t>全，不进行转包及违法分包，并在缺陷责任期及</w:t>
      </w:r>
      <w:r>
        <w:rPr>
          <w:b/>
          <w:bCs/>
          <w:color w:val="262626"/>
          <w:spacing w:val="-6"/>
          <w:sz w:val="24"/>
          <w:szCs w:val="24"/>
        </w:rPr>
        <w:t>保修期内承担相应的工程维修责</w:t>
      </w:r>
      <w:r>
        <w:rPr>
          <w:color w:val="262626"/>
          <w:sz w:val="24"/>
          <w:szCs w:val="24"/>
        </w:rPr>
        <w:t xml:space="preserve"> </w:t>
      </w:r>
      <w:r>
        <w:rPr>
          <w:b/>
          <w:bCs/>
          <w:color w:val="262626"/>
          <w:spacing w:val="-7"/>
          <w:sz w:val="24"/>
          <w:szCs w:val="24"/>
        </w:rPr>
        <w:t>任。</w:t>
      </w:r>
    </w:p>
    <w:p w14:paraId="52E06EE6">
      <w:pPr>
        <w:pStyle w:val="5"/>
        <w:spacing w:before="182" w:line="289" w:lineRule="auto"/>
        <w:ind w:left="43" w:right="82" w:firstLine="479"/>
        <w:rPr>
          <w:sz w:val="24"/>
          <w:szCs w:val="24"/>
        </w:rPr>
      </w:pPr>
      <w:r>
        <w:rPr>
          <w:b/>
          <w:bCs/>
          <w:color w:val="262626"/>
          <w:spacing w:val="-6"/>
          <w:sz w:val="24"/>
          <w:szCs w:val="24"/>
        </w:rPr>
        <w:t>3.甲方和乙方通过招投标形式签订合同的，双方理解并承诺不再就同一工程</w:t>
      </w:r>
      <w:r>
        <w:rPr>
          <w:color w:val="262626"/>
          <w:spacing w:val="14"/>
          <w:sz w:val="24"/>
          <w:szCs w:val="24"/>
        </w:rPr>
        <w:t xml:space="preserve"> </w:t>
      </w:r>
      <w:r>
        <w:rPr>
          <w:b/>
          <w:bCs/>
          <w:color w:val="262626"/>
          <w:spacing w:val="-4"/>
          <w:sz w:val="24"/>
          <w:szCs w:val="24"/>
        </w:rPr>
        <w:t>另行签订与合同实质性内容相背离的协议。</w:t>
      </w:r>
    </w:p>
    <w:p w14:paraId="57BF1340">
      <w:pPr>
        <w:pStyle w:val="5"/>
        <w:spacing w:before="183" w:line="219" w:lineRule="auto"/>
        <w:ind w:left="521"/>
        <w:rPr>
          <w:sz w:val="24"/>
          <w:szCs w:val="24"/>
        </w:rPr>
      </w:pPr>
      <w:r>
        <w:rPr>
          <w:b/>
          <w:bCs/>
          <w:color w:val="262626"/>
          <w:spacing w:val="-4"/>
          <w:sz w:val="24"/>
          <w:szCs w:val="24"/>
        </w:rPr>
        <w:t>十一、词语含义</w:t>
      </w:r>
    </w:p>
    <w:p w14:paraId="27E4052E">
      <w:pPr>
        <w:pStyle w:val="5"/>
        <w:spacing w:before="179" w:line="219" w:lineRule="auto"/>
        <w:ind w:left="519"/>
        <w:rPr>
          <w:sz w:val="24"/>
          <w:szCs w:val="24"/>
        </w:rPr>
      </w:pPr>
      <w:r>
        <w:rPr>
          <w:b/>
          <w:bCs/>
          <w:color w:val="262626"/>
          <w:spacing w:val="-3"/>
          <w:sz w:val="24"/>
          <w:szCs w:val="24"/>
        </w:rPr>
        <w:t>本协议书中词语含义与第二部分通用合同条款中赋予的含义相同。</w:t>
      </w:r>
    </w:p>
    <w:p w14:paraId="4B1FBFCB">
      <w:pPr>
        <w:pStyle w:val="5"/>
        <w:spacing w:before="183" w:line="221" w:lineRule="auto"/>
        <w:ind w:left="521"/>
        <w:rPr>
          <w:sz w:val="24"/>
          <w:szCs w:val="24"/>
        </w:rPr>
      </w:pPr>
      <w:r>
        <w:rPr>
          <w:b/>
          <w:bCs/>
          <w:color w:val="262626"/>
          <w:spacing w:val="-3"/>
          <w:sz w:val="24"/>
          <w:szCs w:val="24"/>
        </w:rPr>
        <w:t>十二、签订时间</w:t>
      </w:r>
    </w:p>
    <w:p w14:paraId="7E8889FA">
      <w:pPr>
        <w:pStyle w:val="5"/>
        <w:spacing w:before="178" w:line="219" w:lineRule="auto"/>
        <w:ind w:left="519"/>
        <w:rPr>
          <w:sz w:val="24"/>
          <w:szCs w:val="24"/>
        </w:rPr>
      </w:pPr>
      <w:r>
        <w:rPr>
          <w:b/>
          <w:bCs/>
          <w:color w:val="262626"/>
          <w:spacing w:val="-11"/>
          <w:sz w:val="24"/>
          <w:szCs w:val="24"/>
        </w:rPr>
        <w:t>本合同于</w:t>
      </w:r>
      <w:r>
        <w:rPr>
          <w:color w:val="262626"/>
          <w:spacing w:val="3"/>
          <w:sz w:val="24"/>
          <w:szCs w:val="24"/>
          <w:u w:val="single" w:color="auto"/>
        </w:rPr>
        <w:t xml:space="preserve">     </w:t>
      </w:r>
      <w:r>
        <w:rPr>
          <w:b/>
          <w:bCs/>
          <w:color w:val="262626"/>
          <w:spacing w:val="-11"/>
          <w:sz w:val="24"/>
          <w:szCs w:val="24"/>
          <w:u w:val="single" w:color="auto"/>
        </w:rPr>
        <w:t>年</w:t>
      </w:r>
      <w:r>
        <w:rPr>
          <w:color w:val="262626"/>
          <w:spacing w:val="9"/>
          <w:sz w:val="24"/>
          <w:szCs w:val="24"/>
          <w:u w:val="single" w:color="auto"/>
        </w:rPr>
        <w:t xml:space="preserve">  </w:t>
      </w:r>
      <w:r>
        <w:rPr>
          <w:b/>
          <w:bCs/>
          <w:color w:val="262626"/>
          <w:spacing w:val="-11"/>
          <w:sz w:val="24"/>
          <w:szCs w:val="24"/>
          <w:u w:val="single" w:color="auto"/>
        </w:rPr>
        <w:t>月</w:t>
      </w:r>
      <w:r>
        <w:rPr>
          <w:color w:val="262626"/>
          <w:spacing w:val="25"/>
          <w:sz w:val="24"/>
          <w:szCs w:val="24"/>
          <w:u w:val="single" w:color="auto"/>
        </w:rPr>
        <w:t xml:space="preserve">  </w:t>
      </w:r>
      <w:r>
        <w:rPr>
          <w:b/>
          <w:bCs/>
          <w:color w:val="262626"/>
          <w:spacing w:val="-11"/>
          <w:sz w:val="24"/>
          <w:szCs w:val="24"/>
          <w:u w:val="single" w:color="auto"/>
        </w:rPr>
        <w:t>日</w:t>
      </w:r>
      <w:r>
        <w:rPr>
          <w:color w:val="262626"/>
          <w:spacing w:val="-11"/>
          <w:sz w:val="24"/>
          <w:szCs w:val="24"/>
          <w:u w:val="single" w:color="auto"/>
        </w:rPr>
        <w:t xml:space="preserve"> </w:t>
      </w:r>
      <w:r>
        <w:rPr>
          <w:b/>
          <w:bCs/>
          <w:color w:val="262626"/>
          <w:spacing w:val="-11"/>
          <w:sz w:val="24"/>
          <w:szCs w:val="24"/>
        </w:rPr>
        <w:t>签订。</w:t>
      </w:r>
    </w:p>
    <w:p w14:paraId="249B3E01">
      <w:pPr>
        <w:pStyle w:val="5"/>
        <w:spacing w:before="183" w:line="221" w:lineRule="auto"/>
        <w:ind w:left="521"/>
        <w:rPr>
          <w:sz w:val="24"/>
          <w:szCs w:val="24"/>
        </w:rPr>
      </w:pPr>
      <w:r>
        <w:rPr>
          <w:b/>
          <w:bCs/>
          <w:color w:val="262626"/>
          <w:spacing w:val="-3"/>
          <w:sz w:val="24"/>
          <w:szCs w:val="24"/>
        </w:rPr>
        <w:t>十三、签订地点</w:t>
      </w:r>
    </w:p>
    <w:p w14:paraId="088D6735">
      <w:pPr>
        <w:pStyle w:val="5"/>
        <w:spacing w:before="178" w:line="219" w:lineRule="auto"/>
        <w:ind w:left="519"/>
        <w:rPr>
          <w:sz w:val="24"/>
          <w:szCs w:val="24"/>
        </w:rPr>
      </w:pPr>
      <w:r>
        <w:rPr>
          <w:b/>
          <w:bCs/>
          <w:color w:val="262626"/>
          <w:spacing w:val="-3"/>
          <w:sz w:val="24"/>
          <w:szCs w:val="24"/>
        </w:rPr>
        <w:t>本合同在</w:t>
      </w:r>
      <w:r>
        <w:rPr>
          <w:rFonts w:hint="eastAsia"/>
          <w:b/>
          <w:bCs/>
          <w:color w:val="262626"/>
          <w:spacing w:val="-3"/>
          <w:sz w:val="24"/>
          <w:szCs w:val="24"/>
          <w:u w:val="single" w:color="auto"/>
          <w:lang w:eastAsia="zh-CN"/>
        </w:rPr>
        <w:t>聊城市东昌府区斗虎屯镇人民政府</w:t>
      </w:r>
      <w:r>
        <w:rPr>
          <w:b/>
          <w:bCs/>
          <w:color w:val="262626"/>
          <w:spacing w:val="-3"/>
          <w:sz w:val="24"/>
          <w:szCs w:val="24"/>
        </w:rPr>
        <w:t>签订。</w:t>
      </w:r>
    </w:p>
    <w:p w14:paraId="421BCE7D">
      <w:pPr>
        <w:pStyle w:val="5"/>
        <w:spacing w:before="184" w:line="220" w:lineRule="auto"/>
        <w:ind w:left="521"/>
        <w:rPr>
          <w:sz w:val="24"/>
          <w:szCs w:val="24"/>
        </w:rPr>
      </w:pPr>
      <w:r>
        <w:rPr>
          <w:b/>
          <w:bCs/>
          <w:color w:val="262626"/>
          <w:spacing w:val="-3"/>
          <w:sz w:val="24"/>
          <w:szCs w:val="24"/>
        </w:rPr>
        <w:t>十四、补充协议</w:t>
      </w:r>
    </w:p>
    <w:p w14:paraId="1BC3D26E">
      <w:pPr>
        <w:pStyle w:val="5"/>
        <w:spacing w:before="180" w:line="219" w:lineRule="auto"/>
        <w:jc w:val="right"/>
        <w:rPr>
          <w:sz w:val="24"/>
          <w:szCs w:val="24"/>
        </w:rPr>
      </w:pPr>
      <w:r>
        <w:rPr>
          <w:b/>
          <w:bCs/>
          <w:color w:val="262626"/>
          <w:spacing w:val="-10"/>
          <w:sz w:val="24"/>
          <w:szCs w:val="24"/>
        </w:rPr>
        <w:t>合同未尽事宜，合同当事人另行签订补充协议，补充协议是合同的组成</w:t>
      </w:r>
      <w:r>
        <w:rPr>
          <w:b/>
          <w:bCs/>
          <w:color w:val="262626"/>
          <w:spacing w:val="-11"/>
          <w:sz w:val="24"/>
          <w:szCs w:val="24"/>
        </w:rPr>
        <w:t>部分。</w:t>
      </w:r>
    </w:p>
    <w:p w14:paraId="5F30FB02">
      <w:pPr>
        <w:pStyle w:val="5"/>
        <w:spacing w:before="183" w:line="220" w:lineRule="auto"/>
        <w:ind w:left="521"/>
        <w:rPr>
          <w:sz w:val="24"/>
          <w:szCs w:val="24"/>
        </w:rPr>
      </w:pPr>
      <w:r>
        <w:rPr>
          <w:b/>
          <w:bCs/>
          <w:color w:val="262626"/>
          <w:spacing w:val="-3"/>
          <w:sz w:val="24"/>
          <w:szCs w:val="24"/>
        </w:rPr>
        <w:t>十五、合同生效</w:t>
      </w:r>
    </w:p>
    <w:p w14:paraId="33484F7A">
      <w:pPr>
        <w:pStyle w:val="5"/>
        <w:spacing w:before="179" w:line="219" w:lineRule="auto"/>
        <w:ind w:left="519"/>
        <w:rPr>
          <w:sz w:val="24"/>
          <w:szCs w:val="24"/>
        </w:rPr>
      </w:pPr>
      <w:r>
        <w:rPr>
          <w:b/>
          <w:bCs/>
          <w:color w:val="262626"/>
          <w:spacing w:val="-3"/>
          <w:sz w:val="24"/>
          <w:szCs w:val="24"/>
        </w:rPr>
        <w:t>本合同自</w:t>
      </w:r>
      <w:r>
        <w:rPr>
          <w:color w:val="262626"/>
          <w:spacing w:val="-3"/>
          <w:sz w:val="24"/>
          <w:szCs w:val="24"/>
          <w:u w:val="single" w:color="auto"/>
        </w:rPr>
        <w:t xml:space="preserve"> </w:t>
      </w:r>
      <w:r>
        <w:rPr>
          <w:b/>
          <w:bCs/>
          <w:color w:val="262626"/>
          <w:spacing w:val="-3"/>
          <w:sz w:val="24"/>
          <w:szCs w:val="24"/>
          <w:u w:val="single" w:color="auto"/>
        </w:rPr>
        <w:t>双方盖章签字之日起</w:t>
      </w:r>
      <w:r>
        <w:rPr>
          <w:color w:val="262626"/>
          <w:spacing w:val="-3"/>
          <w:sz w:val="24"/>
          <w:szCs w:val="24"/>
          <w:u w:val="single" w:color="auto"/>
        </w:rPr>
        <w:t xml:space="preserve"> </w:t>
      </w:r>
      <w:r>
        <w:rPr>
          <w:b/>
          <w:bCs/>
          <w:color w:val="262626"/>
          <w:spacing w:val="-3"/>
          <w:sz w:val="24"/>
          <w:szCs w:val="24"/>
        </w:rPr>
        <w:t>生效。</w:t>
      </w:r>
    </w:p>
    <w:p w14:paraId="67670178">
      <w:pPr>
        <w:pStyle w:val="5"/>
        <w:spacing w:before="184" w:line="219" w:lineRule="auto"/>
        <w:ind w:left="521"/>
        <w:rPr>
          <w:sz w:val="24"/>
          <w:szCs w:val="24"/>
        </w:rPr>
      </w:pPr>
      <w:r>
        <w:rPr>
          <w:b/>
          <w:bCs/>
          <w:color w:val="262626"/>
          <w:spacing w:val="-3"/>
          <w:sz w:val="24"/>
          <w:szCs w:val="24"/>
        </w:rPr>
        <w:t>十六、合同份数</w:t>
      </w:r>
    </w:p>
    <w:p w14:paraId="32A33760">
      <w:pPr>
        <w:pStyle w:val="5"/>
        <w:spacing w:before="184" w:line="360" w:lineRule="auto"/>
        <w:ind w:left="41" w:right="82" w:firstLine="478"/>
        <w:rPr>
          <w:sz w:val="24"/>
          <w:szCs w:val="24"/>
        </w:rPr>
      </w:pPr>
      <w:r>
        <w:rPr>
          <w:b/>
          <w:bCs/>
          <w:color w:val="262626"/>
          <w:spacing w:val="-6"/>
          <w:sz w:val="24"/>
          <w:szCs w:val="24"/>
        </w:rPr>
        <w:t>本合同一式伍份，均具有同等法律效力，甲方执贰份，乙方执贰份，代理机</w:t>
      </w:r>
      <w:r>
        <w:rPr>
          <w:color w:val="262626"/>
          <w:spacing w:val="15"/>
          <w:sz w:val="24"/>
          <w:szCs w:val="24"/>
        </w:rPr>
        <w:t xml:space="preserve"> </w:t>
      </w:r>
      <w:r>
        <w:rPr>
          <w:b/>
          <w:bCs/>
          <w:color w:val="262626"/>
          <w:spacing w:val="-6"/>
          <w:sz w:val="24"/>
          <w:szCs w:val="24"/>
        </w:rPr>
        <w:t>构壹份。</w:t>
      </w:r>
    </w:p>
    <w:p w14:paraId="632FF314">
      <w:pPr>
        <w:spacing w:line="194" w:lineRule="exact"/>
      </w:pPr>
    </w:p>
    <w:p w14:paraId="524FFF4F">
      <w:pPr>
        <w:spacing w:line="194" w:lineRule="exact"/>
        <w:sectPr>
          <w:headerReference r:id="rId68" w:type="default"/>
          <w:footerReference r:id="rId69" w:type="default"/>
          <w:pgSz w:w="11907" w:h="16839"/>
          <w:pgMar w:top="1166" w:right="1712" w:bottom="1198" w:left="1771" w:header="828" w:footer="965" w:gutter="0"/>
          <w:cols w:equalWidth="0" w:num="1">
            <w:col w:w="8424"/>
          </w:cols>
        </w:sectPr>
      </w:pPr>
    </w:p>
    <w:p w14:paraId="2BD2AF33">
      <w:pPr>
        <w:pStyle w:val="5"/>
        <w:spacing w:before="48"/>
        <w:ind w:left="42" w:right="148" w:firstLine="26"/>
        <w:rPr>
          <w:sz w:val="24"/>
          <w:szCs w:val="24"/>
        </w:rPr>
      </w:pPr>
      <w:r>
        <w:rPr>
          <w:b/>
          <w:bCs/>
          <w:color w:val="262626"/>
          <w:spacing w:val="-7"/>
          <w:sz w:val="24"/>
          <w:szCs w:val="24"/>
        </w:rPr>
        <w:t>甲方：</w:t>
      </w:r>
      <w:r>
        <w:rPr>
          <w:color w:val="262626"/>
          <w:spacing w:val="52"/>
          <w:sz w:val="24"/>
          <w:szCs w:val="24"/>
        </w:rPr>
        <w:t xml:space="preserve"> </w:t>
      </w:r>
      <w:r>
        <w:rPr>
          <w:b/>
          <w:bCs/>
          <w:color w:val="262626"/>
          <w:spacing w:val="-16"/>
          <w:sz w:val="24"/>
          <w:szCs w:val="24"/>
        </w:rPr>
        <w:t>(公章)</w:t>
      </w:r>
    </w:p>
    <w:p w14:paraId="7B5878CF">
      <w:pPr>
        <w:spacing w:line="14" w:lineRule="auto"/>
        <w:rPr>
          <w:rFonts w:ascii="Arial"/>
          <w:sz w:val="2"/>
        </w:rPr>
      </w:pPr>
      <w:r>
        <w:rPr>
          <w:rFonts w:ascii="Arial" w:hAnsi="Arial" w:eastAsia="Arial" w:cs="Arial"/>
          <w:sz w:val="2"/>
          <w:szCs w:val="2"/>
        </w:rPr>
        <w:br w:type="column"/>
      </w:r>
    </w:p>
    <w:p w14:paraId="698A60F8">
      <w:pPr>
        <w:pStyle w:val="5"/>
        <w:spacing w:before="185" w:line="219" w:lineRule="auto"/>
        <w:rPr>
          <w:sz w:val="24"/>
          <w:szCs w:val="24"/>
        </w:rPr>
      </w:pPr>
      <w:r>
        <w:rPr>
          <w:b/>
          <w:bCs/>
          <w:color w:val="262626"/>
          <w:spacing w:val="-15"/>
          <w:sz w:val="24"/>
          <w:szCs w:val="24"/>
        </w:rPr>
        <w:t>乙方：</w:t>
      </w:r>
      <w:r>
        <w:rPr>
          <w:color w:val="262626"/>
          <w:spacing w:val="53"/>
          <w:sz w:val="24"/>
          <w:szCs w:val="24"/>
        </w:rPr>
        <w:t xml:space="preserve"> </w:t>
      </w:r>
      <w:r>
        <w:rPr>
          <w:b/>
          <w:bCs/>
          <w:color w:val="262626"/>
          <w:spacing w:val="-15"/>
          <w:sz w:val="24"/>
          <w:szCs w:val="24"/>
        </w:rPr>
        <w:t>(公章)</w:t>
      </w:r>
    </w:p>
    <w:p w14:paraId="1FA7D5B4">
      <w:pPr>
        <w:spacing w:line="219" w:lineRule="auto"/>
        <w:rPr>
          <w:sz w:val="24"/>
          <w:szCs w:val="24"/>
        </w:rPr>
        <w:sectPr>
          <w:type w:val="continuous"/>
          <w:pgSz w:w="11907" w:h="16839"/>
          <w:pgMar w:top="1166" w:right="1712" w:bottom="1198" w:left="1771" w:header="828" w:footer="965" w:gutter="0"/>
          <w:cols w:equalWidth="0" w:num="2">
            <w:col w:w="4225" w:space="100"/>
            <w:col w:w="4100"/>
          </w:cols>
        </w:sectPr>
      </w:pPr>
    </w:p>
    <w:p w14:paraId="46FC228B">
      <w:pPr>
        <w:spacing w:before="9"/>
      </w:pPr>
    </w:p>
    <w:p w14:paraId="4F0709C6">
      <w:pPr>
        <w:spacing w:before="9"/>
      </w:pPr>
    </w:p>
    <w:p w14:paraId="65185A7B">
      <w:pPr>
        <w:spacing w:before="8"/>
      </w:pPr>
    </w:p>
    <w:p w14:paraId="07F8275A">
      <w:pPr>
        <w:sectPr>
          <w:type w:val="continuous"/>
          <w:pgSz w:w="11907" w:h="16839"/>
          <w:pgMar w:top="1166" w:right="1712" w:bottom="1198" w:left="1771" w:header="828" w:footer="965" w:gutter="0"/>
          <w:cols w:equalWidth="0" w:num="1">
            <w:col w:w="8424"/>
          </w:cols>
        </w:sectPr>
      </w:pPr>
    </w:p>
    <w:p w14:paraId="48637AAD">
      <w:pPr>
        <w:pStyle w:val="5"/>
        <w:spacing w:before="49" w:line="332" w:lineRule="auto"/>
        <w:ind w:left="44" w:right="1107" w:hanging="5"/>
        <w:rPr>
          <w:sz w:val="24"/>
          <w:szCs w:val="24"/>
        </w:rPr>
      </w:pPr>
      <w:r>
        <w:rPr>
          <w:b/>
          <w:bCs/>
          <w:color w:val="262626"/>
          <w:spacing w:val="-8"/>
          <w:sz w:val="24"/>
          <w:szCs w:val="24"/>
        </w:rPr>
        <w:t>法定代表人或其委托代理人：</w:t>
      </w:r>
      <w:r>
        <w:rPr>
          <w:color w:val="262626"/>
          <w:spacing w:val="4"/>
          <w:sz w:val="24"/>
          <w:szCs w:val="24"/>
        </w:rPr>
        <w:t xml:space="preserve"> </w:t>
      </w:r>
      <w:r>
        <w:rPr>
          <w:b/>
          <w:bCs/>
          <w:color w:val="262626"/>
          <w:spacing w:val="-5"/>
          <w:sz w:val="24"/>
          <w:szCs w:val="24"/>
        </w:rPr>
        <w:t>（签字或盖章）</w:t>
      </w:r>
    </w:p>
    <w:p w14:paraId="020F691B">
      <w:pPr>
        <w:spacing w:line="14" w:lineRule="auto"/>
        <w:rPr>
          <w:rFonts w:ascii="Arial"/>
          <w:sz w:val="2"/>
        </w:rPr>
      </w:pPr>
      <w:r>
        <w:rPr>
          <w:rFonts w:ascii="Arial" w:hAnsi="Arial" w:eastAsia="Arial" w:cs="Arial"/>
          <w:sz w:val="2"/>
          <w:szCs w:val="2"/>
        </w:rPr>
        <w:br w:type="column"/>
      </w:r>
    </w:p>
    <w:p w14:paraId="6C0A3065">
      <w:pPr>
        <w:pStyle w:val="5"/>
        <w:spacing w:before="48" w:line="332" w:lineRule="auto"/>
        <w:ind w:left="5" w:right="1066" w:hanging="5"/>
        <w:rPr>
          <w:sz w:val="24"/>
          <w:szCs w:val="24"/>
        </w:rPr>
      </w:pPr>
      <w:r>
        <w:rPr>
          <w:b/>
          <w:bCs/>
          <w:color w:val="262626"/>
          <w:spacing w:val="-8"/>
          <w:sz w:val="24"/>
          <w:szCs w:val="24"/>
        </w:rPr>
        <w:t>法定代表人或其委托代理人：</w:t>
      </w:r>
      <w:r>
        <w:rPr>
          <w:color w:val="262626"/>
          <w:spacing w:val="4"/>
          <w:sz w:val="24"/>
          <w:szCs w:val="24"/>
        </w:rPr>
        <w:t xml:space="preserve"> </w:t>
      </w:r>
      <w:r>
        <w:rPr>
          <w:b/>
          <w:bCs/>
          <w:color w:val="262626"/>
          <w:spacing w:val="-5"/>
          <w:sz w:val="24"/>
          <w:szCs w:val="24"/>
        </w:rPr>
        <w:t>（签字或盖章）</w:t>
      </w:r>
    </w:p>
    <w:p w14:paraId="7785BBE6">
      <w:pPr>
        <w:spacing w:line="332" w:lineRule="auto"/>
        <w:rPr>
          <w:sz w:val="24"/>
          <w:szCs w:val="24"/>
        </w:rPr>
        <w:sectPr>
          <w:type w:val="continuous"/>
          <w:pgSz w:w="11907" w:h="16839"/>
          <w:pgMar w:top="1166" w:right="1712" w:bottom="1198" w:left="1771" w:header="828" w:footer="965" w:gutter="0"/>
          <w:cols w:equalWidth="0" w:num="2">
            <w:col w:w="4202" w:space="100"/>
            <w:col w:w="4122"/>
          </w:cols>
        </w:sectPr>
      </w:pPr>
    </w:p>
    <w:p w14:paraId="2382FE61">
      <w:pPr>
        <w:spacing w:line="388" w:lineRule="auto"/>
        <w:rPr>
          <w:rFonts w:ascii="Arial"/>
          <w:sz w:val="21"/>
        </w:rPr>
      </w:pPr>
    </w:p>
    <w:p w14:paraId="61389B08">
      <w:pPr>
        <w:pStyle w:val="5"/>
        <w:spacing w:before="78" w:line="184" w:lineRule="auto"/>
        <w:ind w:left="37"/>
        <w:rPr>
          <w:sz w:val="24"/>
          <w:szCs w:val="24"/>
        </w:rPr>
      </w:pPr>
      <w:r>
        <w:rPr>
          <w:b/>
          <w:bCs/>
          <w:color w:val="262626"/>
          <w:spacing w:val="-4"/>
          <w:sz w:val="24"/>
          <w:szCs w:val="24"/>
        </w:rPr>
        <w:t>住所：</w:t>
      </w:r>
      <w:r>
        <w:rPr>
          <w:rFonts w:hint="eastAsia"/>
          <w:b/>
          <w:bCs/>
          <w:color w:val="262626"/>
          <w:spacing w:val="-4"/>
          <w:sz w:val="24"/>
          <w:szCs w:val="24"/>
          <w:lang w:val="en-US" w:eastAsia="zh-CN"/>
        </w:rPr>
        <w:t xml:space="preserve">                 </w:t>
      </w:r>
      <w:r>
        <w:rPr>
          <w:color w:val="262626"/>
          <w:spacing w:val="4"/>
          <w:sz w:val="24"/>
          <w:szCs w:val="24"/>
        </w:rPr>
        <w:t xml:space="preserve">               </w:t>
      </w:r>
      <w:r>
        <w:rPr>
          <w:b/>
          <w:bCs/>
          <w:color w:val="262626"/>
          <w:spacing w:val="-4"/>
          <w:sz w:val="24"/>
          <w:szCs w:val="24"/>
        </w:rPr>
        <w:t>住所：</w:t>
      </w:r>
    </w:p>
    <w:p w14:paraId="6DC64D4D">
      <w:pPr>
        <w:spacing w:line="184" w:lineRule="auto"/>
        <w:rPr>
          <w:sz w:val="24"/>
          <w:szCs w:val="24"/>
        </w:rPr>
        <w:sectPr>
          <w:type w:val="continuous"/>
          <w:pgSz w:w="11907" w:h="16839"/>
          <w:pgMar w:top="1166" w:right="1712" w:bottom="1198" w:left="1771" w:header="828" w:footer="965" w:gutter="0"/>
          <w:cols w:equalWidth="0" w:num="1">
            <w:col w:w="8424"/>
          </w:cols>
        </w:sectPr>
      </w:pPr>
    </w:p>
    <w:p w14:paraId="5AF25174">
      <w:pPr>
        <w:pStyle w:val="5"/>
        <w:spacing w:before="309" w:line="219" w:lineRule="auto"/>
        <w:ind w:left="3474"/>
        <w:rPr>
          <w:sz w:val="24"/>
          <w:szCs w:val="24"/>
        </w:rPr>
      </w:pPr>
      <w:r>
        <w:rPr>
          <w:b/>
          <w:bCs/>
          <w:color w:val="262626"/>
          <w:spacing w:val="-4"/>
          <w:sz w:val="24"/>
          <w:szCs w:val="24"/>
        </w:rPr>
        <w:t>二、通用条款</w:t>
      </w:r>
    </w:p>
    <w:p w14:paraId="7896B7A2">
      <w:pPr>
        <w:pStyle w:val="5"/>
        <w:spacing w:before="183" w:line="359" w:lineRule="auto"/>
        <w:ind w:left="44" w:right="1342" w:firstLine="472"/>
        <w:rPr>
          <w:sz w:val="24"/>
          <w:szCs w:val="24"/>
        </w:rPr>
      </w:pPr>
      <w:r>
        <w:rPr>
          <w:b/>
          <w:bCs/>
          <w:color w:val="262626"/>
          <w:spacing w:val="-3"/>
          <w:sz w:val="24"/>
          <w:szCs w:val="24"/>
        </w:rPr>
        <w:t>采用国家工商行政管理局和建设部颁发的《建设工</w:t>
      </w:r>
      <w:r>
        <w:rPr>
          <w:b/>
          <w:bCs/>
          <w:color w:val="262626"/>
          <w:spacing w:val="-4"/>
          <w:sz w:val="24"/>
          <w:szCs w:val="24"/>
        </w:rPr>
        <w:t>程施工合同》</w:t>
      </w:r>
      <w:r>
        <w:rPr>
          <w:color w:val="262626"/>
          <w:sz w:val="24"/>
          <w:szCs w:val="24"/>
        </w:rPr>
        <w:t xml:space="preserve"> </w:t>
      </w:r>
      <w:r>
        <w:rPr>
          <w:b/>
          <w:bCs/>
          <w:color w:val="262626"/>
          <w:spacing w:val="-4"/>
          <w:sz w:val="24"/>
          <w:szCs w:val="24"/>
        </w:rPr>
        <w:t>（GF-2017-0201）的通用条款。</w:t>
      </w:r>
    </w:p>
    <w:p w14:paraId="18784FAC">
      <w:pPr>
        <w:pStyle w:val="5"/>
        <w:spacing w:line="219" w:lineRule="auto"/>
        <w:ind w:left="3470"/>
        <w:rPr>
          <w:sz w:val="24"/>
          <w:szCs w:val="24"/>
        </w:rPr>
      </w:pPr>
      <w:r>
        <w:rPr>
          <w:b/>
          <w:bCs/>
          <w:color w:val="262626"/>
          <w:spacing w:val="-4"/>
          <w:sz w:val="24"/>
          <w:szCs w:val="24"/>
        </w:rPr>
        <w:t>三、专用条款</w:t>
      </w:r>
    </w:p>
    <w:p w14:paraId="3525561B">
      <w:pPr>
        <w:pStyle w:val="5"/>
        <w:spacing w:before="182" w:line="359" w:lineRule="auto"/>
        <w:ind w:left="39" w:firstLine="480"/>
        <w:jc w:val="both"/>
        <w:rPr>
          <w:sz w:val="24"/>
          <w:szCs w:val="24"/>
        </w:rPr>
      </w:pPr>
      <w:r>
        <w:rPr>
          <w:b/>
          <w:bCs/>
          <w:color w:val="262626"/>
          <w:spacing w:val="-6"/>
          <w:sz w:val="24"/>
          <w:szCs w:val="24"/>
        </w:rPr>
        <w:t>合同专用条款是对合同通用条款中有关条款的补充、删改或具体化，应对照</w:t>
      </w:r>
      <w:r>
        <w:rPr>
          <w:color w:val="262626"/>
          <w:spacing w:val="5"/>
          <w:sz w:val="24"/>
          <w:szCs w:val="24"/>
        </w:rPr>
        <w:t xml:space="preserve">   </w:t>
      </w:r>
      <w:r>
        <w:rPr>
          <w:b/>
          <w:bCs/>
          <w:color w:val="262626"/>
          <w:spacing w:val="-5"/>
          <w:sz w:val="24"/>
          <w:szCs w:val="24"/>
        </w:rPr>
        <w:t>合同通用条款中同一编号的条款一起阅读和理解</w:t>
      </w:r>
      <w:r>
        <w:rPr>
          <w:b/>
          <w:bCs/>
          <w:color w:val="262626"/>
          <w:spacing w:val="-6"/>
          <w:sz w:val="24"/>
          <w:szCs w:val="24"/>
        </w:rPr>
        <w:t>。如果本合同专用条款与合同通</w:t>
      </w:r>
      <w:r>
        <w:rPr>
          <w:color w:val="262626"/>
          <w:sz w:val="24"/>
          <w:szCs w:val="24"/>
        </w:rPr>
        <w:t xml:space="preserve">   </w:t>
      </w:r>
      <w:r>
        <w:rPr>
          <w:b/>
          <w:bCs/>
          <w:color w:val="262626"/>
          <w:spacing w:val="-5"/>
          <w:sz w:val="24"/>
          <w:szCs w:val="24"/>
        </w:rPr>
        <w:t>用条款之间有不同之处，以本合同专用条款</w:t>
      </w:r>
      <w:r>
        <w:rPr>
          <w:b/>
          <w:bCs/>
          <w:color w:val="262626"/>
          <w:spacing w:val="-6"/>
          <w:sz w:val="24"/>
          <w:szCs w:val="24"/>
        </w:rPr>
        <w:t>为准。其余的条款为中华人民共和国</w:t>
      </w:r>
      <w:r>
        <w:rPr>
          <w:color w:val="262626"/>
          <w:sz w:val="24"/>
          <w:szCs w:val="24"/>
        </w:rPr>
        <w:t xml:space="preserve">   </w:t>
      </w:r>
      <w:r>
        <w:rPr>
          <w:b/>
          <w:bCs/>
          <w:color w:val="262626"/>
          <w:spacing w:val="-11"/>
          <w:sz w:val="24"/>
          <w:szCs w:val="24"/>
        </w:rPr>
        <w:t>建设部和国家工商行政管理总局共同制定的《建设工程施工合同》（GF-2017-0201）</w:t>
      </w:r>
      <w:r>
        <w:rPr>
          <w:color w:val="262626"/>
          <w:spacing w:val="6"/>
          <w:sz w:val="24"/>
          <w:szCs w:val="24"/>
        </w:rPr>
        <w:t xml:space="preserve"> </w:t>
      </w:r>
      <w:r>
        <w:rPr>
          <w:b/>
          <w:bCs/>
          <w:color w:val="262626"/>
          <w:spacing w:val="-8"/>
          <w:sz w:val="24"/>
          <w:szCs w:val="24"/>
        </w:rPr>
        <w:t>中的《专用条款》。</w:t>
      </w:r>
    </w:p>
    <w:p w14:paraId="5C6C47E2">
      <w:pPr>
        <w:pStyle w:val="5"/>
        <w:spacing w:line="220" w:lineRule="auto"/>
        <w:ind w:left="535"/>
        <w:rPr>
          <w:sz w:val="24"/>
          <w:szCs w:val="24"/>
        </w:rPr>
      </w:pPr>
      <w:r>
        <w:rPr>
          <w:b/>
          <w:bCs/>
          <w:color w:val="262626"/>
          <w:spacing w:val="-10"/>
          <w:sz w:val="24"/>
          <w:szCs w:val="24"/>
        </w:rPr>
        <w:t>1.</w:t>
      </w:r>
      <w:r>
        <w:rPr>
          <w:color w:val="262626"/>
          <w:spacing w:val="16"/>
          <w:sz w:val="24"/>
          <w:szCs w:val="24"/>
        </w:rPr>
        <w:t xml:space="preserve"> </w:t>
      </w:r>
      <w:r>
        <w:rPr>
          <w:b/>
          <w:bCs/>
          <w:color w:val="262626"/>
          <w:spacing w:val="-10"/>
          <w:sz w:val="24"/>
          <w:szCs w:val="24"/>
        </w:rPr>
        <w:t>一般约定</w:t>
      </w:r>
    </w:p>
    <w:p w14:paraId="0DA48BCC">
      <w:pPr>
        <w:pStyle w:val="5"/>
        <w:spacing w:before="179" w:line="220" w:lineRule="auto"/>
        <w:ind w:left="535"/>
        <w:rPr>
          <w:sz w:val="24"/>
          <w:szCs w:val="24"/>
        </w:rPr>
      </w:pPr>
      <w:r>
        <w:rPr>
          <w:b/>
          <w:bCs/>
          <w:color w:val="262626"/>
          <w:spacing w:val="-8"/>
          <w:sz w:val="24"/>
          <w:szCs w:val="24"/>
        </w:rPr>
        <w:t>1.1</w:t>
      </w:r>
      <w:r>
        <w:rPr>
          <w:color w:val="262626"/>
          <w:spacing w:val="11"/>
          <w:sz w:val="24"/>
          <w:szCs w:val="24"/>
        </w:rPr>
        <w:t xml:space="preserve"> </w:t>
      </w:r>
      <w:r>
        <w:rPr>
          <w:b/>
          <w:bCs/>
          <w:color w:val="262626"/>
          <w:spacing w:val="-8"/>
          <w:sz w:val="24"/>
          <w:szCs w:val="24"/>
        </w:rPr>
        <w:t>词语定义</w:t>
      </w:r>
    </w:p>
    <w:p w14:paraId="0555EBAF">
      <w:pPr>
        <w:pStyle w:val="5"/>
        <w:spacing w:before="181" w:line="222" w:lineRule="auto"/>
        <w:ind w:left="535"/>
        <w:rPr>
          <w:sz w:val="24"/>
          <w:szCs w:val="24"/>
        </w:rPr>
      </w:pPr>
      <w:r>
        <w:rPr>
          <w:b/>
          <w:bCs/>
          <w:color w:val="262626"/>
          <w:spacing w:val="-8"/>
          <w:sz w:val="24"/>
          <w:szCs w:val="24"/>
        </w:rPr>
        <w:t>1.1.1</w:t>
      </w:r>
      <w:r>
        <w:rPr>
          <w:color w:val="262626"/>
          <w:spacing w:val="-50"/>
          <w:sz w:val="24"/>
          <w:szCs w:val="24"/>
        </w:rPr>
        <w:t xml:space="preserve"> </w:t>
      </w:r>
      <w:r>
        <w:rPr>
          <w:b/>
          <w:bCs/>
          <w:color w:val="262626"/>
          <w:spacing w:val="-8"/>
          <w:sz w:val="24"/>
          <w:szCs w:val="24"/>
        </w:rPr>
        <w:t>合同</w:t>
      </w:r>
    </w:p>
    <w:p w14:paraId="7B376894">
      <w:pPr>
        <w:pStyle w:val="5"/>
        <w:spacing w:before="177" w:line="219" w:lineRule="auto"/>
        <w:ind w:left="535"/>
        <w:rPr>
          <w:sz w:val="24"/>
          <w:szCs w:val="24"/>
        </w:rPr>
      </w:pPr>
      <w:r>
        <w:rPr>
          <w:b/>
          <w:bCs/>
          <w:color w:val="262626"/>
          <w:spacing w:val="-4"/>
          <w:sz w:val="24"/>
          <w:szCs w:val="24"/>
        </w:rPr>
        <w:t>1.1.1.10</w:t>
      </w:r>
      <w:r>
        <w:rPr>
          <w:color w:val="262626"/>
          <w:spacing w:val="-49"/>
          <w:sz w:val="24"/>
          <w:szCs w:val="24"/>
        </w:rPr>
        <w:t xml:space="preserve"> </w:t>
      </w:r>
      <w:r>
        <w:rPr>
          <w:b/>
          <w:bCs/>
          <w:color w:val="262626"/>
          <w:spacing w:val="-4"/>
          <w:sz w:val="24"/>
          <w:szCs w:val="24"/>
        </w:rPr>
        <w:t>其他合同文件包括：</w:t>
      </w:r>
      <w:r>
        <w:rPr>
          <w:b/>
          <w:bCs/>
          <w:color w:val="262626"/>
          <w:spacing w:val="-4"/>
          <w:sz w:val="24"/>
          <w:szCs w:val="24"/>
          <w:u w:val="single" w:color="auto"/>
        </w:rPr>
        <w:t>乙方的书面承</w:t>
      </w:r>
      <w:r>
        <w:rPr>
          <w:b/>
          <w:bCs/>
          <w:color w:val="262626"/>
          <w:spacing w:val="-5"/>
          <w:sz w:val="24"/>
          <w:szCs w:val="24"/>
          <w:u w:val="single" w:color="auto"/>
        </w:rPr>
        <w:t>诺</w:t>
      </w:r>
      <w:r>
        <w:rPr>
          <w:b/>
          <w:bCs/>
          <w:color w:val="262626"/>
          <w:spacing w:val="-5"/>
          <w:sz w:val="24"/>
          <w:szCs w:val="24"/>
        </w:rPr>
        <w:t>。</w:t>
      </w:r>
    </w:p>
    <w:p w14:paraId="465F9F1B">
      <w:pPr>
        <w:pStyle w:val="5"/>
        <w:spacing w:before="184" w:line="220" w:lineRule="auto"/>
        <w:ind w:left="535"/>
        <w:rPr>
          <w:sz w:val="24"/>
          <w:szCs w:val="24"/>
        </w:rPr>
      </w:pPr>
      <w:r>
        <w:rPr>
          <w:b/>
          <w:bCs/>
          <w:color w:val="262626"/>
          <w:spacing w:val="-4"/>
          <w:sz w:val="24"/>
          <w:szCs w:val="24"/>
        </w:rPr>
        <w:t>1.1.2</w:t>
      </w:r>
      <w:r>
        <w:rPr>
          <w:color w:val="262626"/>
          <w:spacing w:val="-4"/>
          <w:sz w:val="24"/>
          <w:szCs w:val="24"/>
        </w:rPr>
        <w:t xml:space="preserve"> </w:t>
      </w:r>
      <w:r>
        <w:rPr>
          <w:b/>
          <w:bCs/>
          <w:color w:val="262626"/>
          <w:spacing w:val="-4"/>
          <w:sz w:val="24"/>
          <w:szCs w:val="24"/>
        </w:rPr>
        <w:t>合同当事人及其他相关方</w:t>
      </w:r>
    </w:p>
    <w:p w14:paraId="6B35A02F">
      <w:pPr>
        <w:pStyle w:val="5"/>
        <w:spacing w:before="180" w:line="222" w:lineRule="auto"/>
        <w:ind w:left="535"/>
        <w:rPr>
          <w:sz w:val="24"/>
          <w:szCs w:val="24"/>
        </w:rPr>
      </w:pPr>
      <w:r>
        <w:rPr>
          <w:b/>
          <w:bCs/>
          <w:color w:val="262626"/>
          <w:spacing w:val="-5"/>
          <w:sz w:val="24"/>
          <w:szCs w:val="24"/>
        </w:rPr>
        <w:t>1.1.2.4</w:t>
      </w:r>
      <w:r>
        <w:rPr>
          <w:color w:val="262626"/>
          <w:spacing w:val="-50"/>
          <w:sz w:val="24"/>
          <w:szCs w:val="24"/>
        </w:rPr>
        <w:t xml:space="preserve"> </w:t>
      </w:r>
      <w:r>
        <w:rPr>
          <w:b/>
          <w:bCs/>
          <w:color w:val="262626"/>
          <w:spacing w:val="-5"/>
          <w:sz w:val="24"/>
          <w:szCs w:val="24"/>
        </w:rPr>
        <w:t>监理人：/</w:t>
      </w:r>
    </w:p>
    <w:p w14:paraId="6B44C187">
      <w:pPr>
        <w:pStyle w:val="5"/>
        <w:spacing w:before="178" w:line="221" w:lineRule="auto"/>
        <w:ind w:left="535"/>
        <w:rPr>
          <w:sz w:val="24"/>
          <w:szCs w:val="24"/>
        </w:rPr>
      </w:pPr>
      <w:r>
        <w:rPr>
          <w:b/>
          <w:bCs/>
          <w:color w:val="262626"/>
          <w:spacing w:val="-4"/>
          <w:sz w:val="24"/>
          <w:szCs w:val="24"/>
        </w:rPr>
        <w:t>1.1.2.5</w:t>
      </w:r>
      <w:r>
        <w:rPr>
          <w:color w:val="262626"/>
          <w:spacing w:val="-4"/>
          <w:sz w:val="24"/>
          <w:szCs w:val="24"/>
        </w:rPr>
        <w:t xml:space="preserve"> </w:t>
      </w:r>
      <w:r>
        <w:rPr>
          <w:b/>
          <w:bCs/>
          <w:color w:val="262626"/>
          <w:spacing w:val="-4"/>
          <w:sz w:val="24"/>
          <w:szCs w:val="24"/>
        </w:rPr>
        <w:t>设计人：/</w:t>
      </w:r>
    </w:p>
    <w:p w14:paraId="1CF3622B">
      <w:pPr>
        <w:pStyle w:val="5"/>
        <w:spacing w:before="182" w:line="219" w:lineRule="auto"/>
        <w:ind w:left="535"/>
        <w:rPr>
          <w:sz w:val="24"/>
          <w:szCs w:val="24"/>
        </w:rPr>
      </w:pPr>
      <w:r>
        <w:rPr>
          <w:b/>
          <w:bCs/>
          <w:color w:val="262626"/>
          <w:spacing w:val="-11"/>
          <w:sz w:val="24"/>
          <w:szCs w:val="24"/>
        </w:rPr>
        <w:t>1.3</w:t>
      </w:r>
      <w:r>
        <w:rPr>
          <w:color w:val="262626"/>
          <w:spacing w:val="-46"/>
          <w:sz w:val="24"/>
          <w:szCs w:val="24"/>
        </w:rPr>
        <w:t xml:space="preserve"> </w:t>
      </w:r>
      <w:r>
        <w:rPr>
          <w:b/>
          <w:bCs/>
          <w:color w:val="262626"/>
          <w:spacing w:val="-11"/>
          <w:sz w:val="24"/>
          <w:szCs w:val="24"/>
        </w:rPr>
        <w:t>法律</w:t>
      </w:r>
    </w:p>
    <w:p w14:paraId="5DB5F68D">
      <w:pPr>
        <w:pStyle w:val="5"/>
        <w:spacing w:before="181" w:line="359" w:lineRule="auto"/>
        <w:ind w:left="38" w:right="221" w:firstLine="480"/>
        <w:rPr>
          <w:sz w:val="24"/>
          <w:szCs w:val="24"/>
        </w:rPr>
      </w:pPr>
      <w:r>
        <w:rPr>
          <w:b/>
          <w:bCs/>
          <w:color w:val="262626"/>
          <w:spacing w:val="-6"/>
          <w:sz w:val="24"/>
          <w:szCs w:val="24"/>
          <w:u w:val="single" w:color="auto"/>
        </w:rPr>
        <w:t>适用于合同的其他规范性文件：执行现行的国家法律法规，遵守山东省、聊</w:t>
      </w:r>
      <w:r>
        <w:rPr>
          <w:color w:val="262626"/>
          <w:spacing w:val="15"/>
          <w:sz w:val="24"/>
          <w:szCs w:val="24"/>
        </w:rPr>
        <w:t xml:space="preserve"> </w:t>
      </w:r>
      <w:r>
        <w:rPr>
          <w:b/>
          <w:bCs/>
          <w:color w:val="262626"/>
          <w:spacing w:val="-4"/>
          <w:sz w:val="24"/>
          <w:szCs w:val="24"/>
          <w:u w:val="single" w:color="auto"/>
        </w:rPr>
        <w:t>城市的地方法规和有关部门的规章、规定</w:t>
      </w:r>
      <w:r>
        <w:rPr>
          <w:b/>
          <w:bCs/>
          <w:color w:val="262626"/>
          <w:spacing w:val="-4"/>
          <w:sz w:val="24"/>
          <w:szCs w:val="24"/>
        </w:rPr>
        <w:t>。</w:t>
      </w:r>
    </w:p>
    <w:p w14:paraId="2B22F60B">
      <w:pPr>
        <w:pStyle w:val="5"/>
        <w:spacing w:line="220" w:lineRule="auto"/>
        <w:ind w:left="535"/>
        <w:rPr>
          <w:sz w:val="24"/>
          <w:szCs w:val="24"/>
        </w:rPr>
      </w:pPr>
      <w:r>
        <w:rPr>
          <w:b/>
          <w:bCs/>
          <w:color w:val="262626"/>
          <w:spacing w:val="-6"/>
          <w:sz w:val="24"/>
          <w:szCs w:val="24"/>
        </w:rPr>
        <w:t>1.4</w:t>
      </w:r>
      <w:r>
        <w:rPr>
          <w:color w:val="262626"/>
          <w:spacing w:val="-6"/>
          <w:sz w:val="24"/>
          <w:szCs w:val="24"/>
        </w:rPr>
        <w:t xml:space="preserve"> </w:t>
      </w:r>
      <w:r>
        <w:rPr>
          <w:b/>
          <w:bCs/>
          <w:color w:val="262626"/>
          <w:spacing w:val="-6"/>
          <w:sz w:val="24"/>
          <w:szCs w:val="24"/>
        </w:rPr>
        <w:t>标准和规范</w:t>
      </w:r>
    </w:p>
    <w:p w14:paraId="09F8C735">
      <w:pPr>
        <w:pStyle w:val="5"/>
        <w:spacing w:before="181" w:line="359" w:lineRule="auto"/>
        <w:ind w:left="40" w:right="138" w:firstLine="495"/>
        <w:jc w:val="both"/>
        <w:rPr>
          <w:sz w:val="24"/>
          <w:szCs w:val="24"/>
        </w:rPr>
      </w:pPr>
      <w:r>
        <w:rPr>
          <w:b/>
          <w:bCs/>
          <w:color w:val="262626"/>
          <w:spacing w:val="-4"/>
          <w:sz w:val="24"/>
          <w:szCs w:val="24"/>
        </w:rPr>
        <w:t>1.4.1</w:t>
      </w:r>
      <w:r>
        <w:rPr>
          <w:color w:val="262626"/>
          <w:spacing w:val="-50"/>
          <w:sz w:val="24"/>
          <w:szCs w:val="24"/>
        </w:rPr>
        <w:t xml:space="preserve"> </w:t>
      </w:r>
      <w:r>
        <w:rPr>
          <w:b/>
          <w:bCs/>
          <w:color w:val="262626"/>
          <w:spacing w:val="-4"/>
          <w:sz w:val="24"/>
          <w:szCs w:val="24"/>
        </w:rPr>
        <w:t>适用于工程的标准规范包括：</w:t>
      </w:r>
      <w:r>
        <w:rPr>
          <w:b/>
          <w:bCs/>
          <w:color w:val="262626"/>
          <w:spacing w:val="-4"/>
          <w:sz w:val="24"/>
          <w:szCs w:val="24"/>
          <w:u w:val="single" w:color="auto"/>
        </w:rPr>
        <w:t>执行</w:t>
      </w:r>
      <w:r>
        <w:rPr>
          <w:b/>
          <w:bCs/>
          <w:color w:val="262626"/>
          <w:spacing w:val="-5"/>
          <w:sz w:val="24"/>
          <w:szCs w:val="24"/>
          <w:u w:val="single" w:color="auto"/>
        </w:rPr>
        <w:t>国家、省市现行的市政建设工程施</w:t>
      </w:r>
      <w:r>
        <w:rPr>
          <w:color w:val="262626"/>
          <w:sz w:val="24"/>
          <w:szCs w:val="24"/>
        </w:rPr>
        <w:t xml:space="preserve">  </w:t>
      </w:r>
      <w:r>
        <w:rPr>
          <w:b/>
          <w:bCs/>
          <w:color w:val="262626"/>
          <w:spacing w:val="-10"/>
          <w:sz w:val="24"/>
          <w:szCs w:val="24"/>
          <w:u w:val="single" w:color="auto"/>
        </w:rPr>
        <w:t>工及验收规范和施工技术标准、建设工程施工操作规程、建设工程质量管理条例、</w:t>
      </w:r>
      <w:r>
        <w:rPr>
          <w:color w:val="262626"/>
          <w:spacing w:val="11"/>
          <w:sz w:val="24"/>
          <w:szCs w:val="24"/>
        </w:rPr>
        <w:t xml:space="preserve"> </w:t>
      </w:r>
      <w:r>
        <w:rPr>
          <w:b/>
          <w:bCs/>
          <w:color w:val="262626"/>
          <w:spacing w:val="-10"/>
          <w:sz w:val="24"/>
          <w:szCs w:val="24"/>
          <w:u w:val="single" w:color="auto"/>
        </w:rPr>
        <w:t>工程建设标准强制性条文、建筑施工安全检查标准、建筑工程质量检验评定标准、</w:t>
      </w:r>
      <w:r>
        <w:rPr>
          <w:color w:val="262626"/>
          <w:spacing w:val="11"/>
          <w:sz w:val="24"/>
          <w:szCs w:val="24"/>
        </w:rPr>
        <w:t xml:space="preserve"> </w:t>
      </w:r>
      <w:r>
        <w:rPr>
          <w:b/>
          <w:bCs/>
          <w:color w:val="262626"/>
          <w:spacing w:val="-5"/>
          <w:sz w:val="24"/>
          <w:szCs w:val="24"/>
          <w:u w:val="single" w:color="auto"/>
        </w:rPr>
        <w:t>建筑安装工程质量检验评定统一标准以及有关建</w:t>
      </w:r>
      <w:r>
        <w:rPr>
          <w:b/>
          <w:bCs/>
          <w:color w:val="262626"/>
          <w:spacing w:val="-6"/>
          <w:sz w:val="24"/>
          <w:szCs w:val="24"/>
          <w:u w:val="single" w:color="auto"/>
        </w:rPr>
        <w:t>筑质量、安全施工、建筑材料备</w:t>
      </w:r>
      <w:r>
        <w:rPr>
          <w:color w:val="262626"/>
          <w:sz w:val="24"/>
          <w:szCs w:val="24"/>
        </w:rPr>
        <w:t xml:space="preserve">  </w:t>
      </w:r>
      <w:r>
        <w:rPr>
          <w:b/>
          <w:bCs/>
          <w:color w:val="262626"/>
          <w:spacing w:val="-4"/>
          <w:sz w:val="24"/>
          <w:szCs w:val="24"/>
          <w:u w:val="single" w:color="auto"/>
        </w:rPr>
        <w:t>案证制度等有关文件、规定</w:t>
      </w:r>
      <w:r>
        <w:rPr>
          <w:b/>
          <w:bCs/>
          <w:color w:val="262626"/>
          <w:spacing w:val="-4"/>
          <w:sz w:val="24"/>
          <w:szCs w:val="24"/>
        </w:rPr>
        <w:t>。</w:t>
      </w:r>
    </w:p>
    <w:p w14:paraId="1B58E1D9">
      <w:pPr>
        <w:pStyle w:val="5"/>
        <w:spacing w:line="219" w:lineRule="auto"/>
        <w:ind w:left="535"/>
        <w:rPr>
          <w:sz w:val="24"/>
          <w:szCs w:val="24"/>
        </w:rPr>
      </w:pPr>
      <w:r>
        <w:rPr>
          <w:b/>
          <w:bCs/>
          <w:color w:val="262626"/>
          <w:spacing w:val="-5"/>
          <w:sz w:val="24"/>
          <w:szCs w:val="24"/>
        </w:rPr>
        <w:t>1.5</w:t>
      </w:r>
      <w:r>
        <w:rPr>
          <w:color w:val="262626"/>
          <w:spacing w:val="-5"/>
          <w:sz w:val="24"/>
          <w:szCs w:val="24"/>
        </w:rPr>
        <w:t xml:space="preserve"> </w:t>
      </w:r>
      <w:r>
        <w:rPr>
          <w:b/>
          <w:bCs/>
          <w:color w:val="262626"/>
          <w:spacing w:val="-5"/>
          <w:sz w:val="24"/>
          <w:szCs w:val="24"/>
        </w:rPr>
        <w:t>合同文件的优先顺序</w:t>
      </w:r>
    </w:p>
    <w:p w14:paraId="3FCA7895">
      <w:pPr>
        <w:pStyle w:val="5"/>
        <w:spacing w:before="184" w:line="219" w:lineRule="auto"/>
        <w:ind w:left="519"/>
        <w:rPr>
          <w:sz w:val="24"/>
          <w:szCs w:val="24"/>
        </w:rPr>
      </w:pPr>
      <w:r>
        <w:rPr>
          <w:b/>
          <w:bCs/>
          <w:color w:val="262626"/>
          <w:spacing w:val="-5"/>
          <w:sz w:val="24"/>
          <w:szCs w:val="24"/>
        </w:rPr>
        <w:t>合同文件组成及优先顺序为：</w:t>
      </w:r>
      <w:r>
        <w:rPr>
          <w:b/>
          <w:bCs/>
          <w:color w:val="262626"/>
          <w:spacing w:val="-5"/>
          <w:sz w:val="24"/>
          <w:szCs w:val="24"/>
          <w:u w:val="single" w:color="auto"/>
        </w:rPr>
        <w:t>执行《通用条款》第</w:t>
      </w:r>
      <w:r>
        <w:rPr>
          <w:color w:val="262626"/>
          <w:spacing w:val="-16"/>
          <w:sz w:val="24"/>
          <w:szCs w:val="24"/>
          <w:u w:val="single" w:color="auto"/>
        </w:rPr>
        <w:t xml:space="preserve"> </w:t>
      </w:r>
      <w:r>
        <w:rPr>
          <w:b/>
          <w:bCs/>
          <w:color w:val="262626"/>
          <w:spacing w:val="-5"/>
          <w:sz w:val="24"/>
          <w:szCs w:val="24"/>
          <w:u w:val="single" w:color="auto"/>
        </w:rPr>
        <w:t>1.5</w:t>
      </w:r>
      <w:r>
        <w:rPr>
          <w:color w:val="262626"/>
          <w:spacing w:val="-49"/>
          <w:sz w:val="24"/>
          <w:szCs w:val="24"/>
          <w:u w:val="single" w:color="auto"/>
        </w:rPr>
        <w:t xml:space="preserve"> </w:t>
      </w:r>
      <w:r>
        <w:rPr>
          <w:b/>
          <w:bCs/>
          <w:color w:val="262626"/>
          <w:spacing w:val="-5"/>
          <w:sz w:val="24"/>
          <w:szCs w:val="24"/>
          <w:u w:val="single" w:color="auto"/>
        </w:rPr>
        <w:t>条。</w:t>
      </w:r>
    </w:p>
    <w:p w14:paraId="14E15BB1">
      <w:pPr>
        <w:pStyle w:val="5"/>
        <w:spacing w:before="181" w:line="219" w:lineRule="auto"/>
        <w:ind w:left="535"/>
        <w:rPr>
          <w:sz w:val="24"/>
          <w:szCs w:val="24"/>
        </w:rPr>
      </w:pPr>
      <w:r>
        <w:rPr>
          <w:b/>
          <w:bCs/>
          <w:color w:val="262626"/>
          <w:spacing w:val="-9"/>
          <w:sz w:val="24"/>
          <w:szCs w:val="24"/>
        </w:rPr>
        <w:t>1.6</w:t>
      </w:r>
      <w:r>
        <w:rPr>
          <w:color w:val="262626"/>
          <w:spacing w:val="36"/>
          <w:sz w:val="24"/>
          <w:szCs w:val="24"/>
        </w:rPr>
        <w:t xml:space="preserve"> </w:t>
      </w:r>
      <w:r>
        <w:rPr>
          <w:b/>
          <w:bCs/>
          <w:color w:val="262626"/>
          <w:spacing w:val="-9"/>
          <w:sz w:val="24"/>
          <w:szCs w:val="24"/>
        </w:rPr>
        <w:t>图纸和乙方文件</w:t>
      </w:r>
    </w:p>
    <w:p w14:paraId="03D8706A">
      <w:pPr>
        <w:pStyle w:val="5"/>
        <w:spacing w:before="182" w:line="219" w:lineRule="auto"/>
        <w:ind w:left="535"/>
        <w:rPr>
          <w:sz w:val="24"/>
          <w:szCs w:val="24"/>
        </w:rPr>
      </w:pPr>
      <w:r>
        <w:rPr>
          <w:b/>
          <w:bCs/>
          <w:color w:val="262626"/>
          <w:spacing w:val="-9"/>
          <w:sz w:val="24"/>
          <w:szCs w:val="24"/>
        </w:rPr>
        <w:t>1.6.1</w:t>
      </w:r>
      <w:r>
        <w:rPr>
          <w:color w:val="262626"/>
          <w:spacing w:val="36"/>
          <w:sz w:val="24"/>
          <w:szCs w:val="24"/>
        </w:rPr>
        <w:t xml:space="preserve"> </w:t>
      </w:r>
      <w:r>
        <w:rPr>
          <w:b/>
          <w:bCs/>
          <w:color w:val="262626"/>
          <w:spacing w:val="-9"/>
          <w:sz w:val="24"/>
          <w:szCs w:val="24"/>
        </w:rPr>
        <w:t>图纸的提供</w:t>
      </w:r>
    </w:p>
    <w:p w14:paraId="26078BE7">
      <w:pPr>
        <w:pStyle w:val="5"/>
        <w:spacing w:before="181" w:line="219" w:lineRule="auto"/>
        <w:ind w:left="549"/>
        <w:rPr>
          <w:sz w:val="24"/>
          <w:szCs w:val="24"/>
        </w:rPr>
      </w:pPr>
      <w:r>
        <w:rPr>
          <w:b/>
          <w:bCs/>
          <w:color w:val="262626"/>
          <w:spacing w:val="-5"/>
          <w:sz w:val="24"/>
          <w:szCs w:val="24"/>
        </w:rPr>
        <w:t>甲方向乙方提供图纸的期限：</w:t>
      </w:r>
      <w:r>
        <w:rPr>
          <w:b/>
          <w:bCs/>
          <w:color w:val="262626"/>
          <w:spacing w:val="-5"/>
          <w:sz w:val="24"/>
          <w:szCs w:val="24"/>
          <w:u w:val="single" w:color="auto"/>
        </w:rPr>
        <w:t>开工前</w:t>
      </w:r>
      <w:r>
        <w:rPr>
          <w:b/>
          <w:bCs/>
          <w:color w:val="262626"/>
          <w:spacing w:val="-5"/>
          <w:sz w:val="24"/>
          <w:szCs w:val="24"/>
        </w:rPr>
        <w:t>；</w:t>
      </w:r>
    </w:p>
    <w:p w14:paraId="731B77B0">
      <w:pPr>
        <w:spacing w:line="219" w:lineRule="auto"/>
        <w:rPr>
          <w:sz w:val="24"/>
          <w:szCs w:val="24"/>
        </w:rPr>
        <w:sectPr>
          <w:headerReference r:id="rId70" w:type="default"/>
          <w:footerReference r:id="rId71" w:type="default"/>
          <w:pgSz w:w="11907" w:h="16839"/>
          <w:pgMar w:top="1166" w:right="1573" w:bottom="1198" w:left="1771" w:header="828" w:footer="965" w:gutter="0"/>
          <w:cols w:space="720" w:num="1"/>
        </w:sectPr>
      </w:pPr>
    </w:p>
    <w:p w14:paraId="68D97EF1">
      <w:pPr>
        <w:pStyle w:val="5"/>
        <w:spacing w:before="308" w:line="219" w:lineRule="auto"/>
        <w:ind w:left="549"/>
        <w:rPr>
          <w:sz w:val="24"/>
          <w:szCs w:val="24"/>
        </w:rPr>
      </w:pPr>
      <w:r>
        <w:rPr>
          <w:b/>
          <w:bCs/>
          <w:color w:val="262626"/>
          <w:spacing w:val="-6"/>
          <w:sz w:val="24"/>
          <w:szCs w:val="24"/>
        </w:rPr>
        <w:t>甲方向乙方提供图纸的数量：</w:t>
      </w:r>
      <w:r>
        <w:rPr>
          <w:b/>
          <w:bCs/>
          <w:color w:val="262626"/>
          <w:spacing w:val="-6"/>
          <w:sz w:val="24"/>
          <w:szCs w:val="24"/>
          <w:u w:val="single" w:color="auto"/>
        </w:rPr>
        <w:t>2</w:t>
      </w:r>
      <w:r>
        <w:rPr>
          <w:color w:val="262626"/>
          <w:spacing w:val="-46"/>
          <w:sz w:val="24"/>
          <w:szCs w:val="24"/>
          <w:u w:val="single" w:color="auto"/>
        </w:rPr>
        <w:t xml:space="preserve"> </w:t>
      </w:r>
      <w:r>
        <w:rPr>
          <w:b/>
          <w:bCs/>
          <w:color w:val="262626"/>
          <w:spacing w:val="-6"/>
          <w:sz w:val="24"/>
          <w:szCs w:val="24"/>
          <w:u w:val="single" w:color="auto"/>
        </w:rPr>
        <w:t>套</w:t>
      </w:r>
      <w:r>
        <w:rPr>
          <w:b/>
          <w:bCs/>
          <w:color w:val="262626"/>
          <w:spacing w:val="-6"/>
          <w:sz w:val="24"/>
          <w:szCs w:val="24"/>
        </w:rPr>
        <w:t>；</w:t>
      </w:r>
    </w:p>
    <w:p w14:paraId="4AD04D3B">
      <w:pPr>
        <w:pStyle w:val="5"/>
        <w:spacing w:before="183" w:line="219" w:lineRule="auto"/>
        <w:ind w:left="549"/>
        <w:rPr>
          <w:sz w:val="24"/>
          <w:szCs w:val="24"/>
        </w:rPr>
      </w:pPr>
      <w:r>
        <w:rPr>
          <w:b/>
          <w:bCs/>
          <w:color w:val="262626"/>
          <w:spacing w:val="-5"/>
          <w:sz w:val="24"/>
          <w:szCs w:val="24"/>
        </w:rPr>
        <w:t>甲方向乙方提供图纸的内容：</w:t>
      </w:r>
      <w:r>
        <w:rPr>
          <w:b/>
          <w:bCs/>
          <w:color w:val="262626"/>
          <w:spacing w:val="-5"/>
          <w:sz w:val="24"/>
          <w:szCs w:val="24"/>
          <w:u w:val="single" w:color="auto"/>
        </w:rPr>
        <w:t>施工图纸</w:t>
      </w:r>
      <w:r>
        <w:rPr>
          <w:b/>
          <w:bCs/>
          <w:color w:val="262626"/>
          <w:spacing w:val="-5"/>
          <w:sz w:val="24"/>
          <w:szCs w:val="24"/>
        </w:rPr>
        <w:t>。</w:t>
      </w:r>
    </w:p>
    <w:p w14:paraId="43440291">
      <w:pPr>
        <w:pStyle w:val="5"/>
        <w:spacing w:before="180" w:line="222" w:lineRule="auto"/>
        <w:ind w:left="535"/>
        <w:rPr>
          <w:sz w:val="24"/>
          <w:szCs w:val="24"/>
        </w:rPr>
      </w:pPr>
      <w:r>
        <w:rPr>
          <w:b/>
          <w:bCs/>
          <w:color w:val="262626"/>
          <w:spacing w:val="-11"/>
          <w:sz w:val="24"/>
          <w:szCs w:val="24"/>
        </w:rPr>
        <w:t>1.7</w:t>
      </w:r>
      <w:r>
        <w:rPr>
          <w:color w:val="262626"/>
          <w:spacing w:val="14"/>
          <w:sz w:val="24"/>
          <w:szCs w:val="24"/>
        </w:rPr>
        <w:t xml:space="preserve"> </w:t>
      </w:r>
      <w:r>
        <w:rPr>
          <w:b/>
          <w:bCs/>
          <w:color w:val="262626"/>
          <w:spacing w:val="-11"/>
          <w:sz w:val="24"/>
          <w:szCs w:val="24"/>
        </w:rPr>
        <w:t>联络</w:t>
      </w:r>
    </w:p>
    <w:p w14:paraId="52F293AC">
      <w:pPr>
        <w:pStyle w:val="5"/>
        <w:spacing w:before="181" w:line="288" w:lineRule="auto"/>
        <w:ind w:left="41" w:firstLine="494"/>
        <w:rPr>
          <w:sz w:val="24"/>
          <w:szCs w:val="24"/>
        </w:rPr>
      </w:pPr>
      <w:r>
        <w:rPr>
          <w:b/>
          <w:bCs/>
          <w:color w:val="262626"/>
          <w:spacing w:val="-6"/>
          <w:sz w:val="24"/>
          <w:szCs w:val="24"/>
        </w:rPr>
        <w:t>1.7.1</w:t>
      </w:r>
      <w:r>
        <w:rPr>
          <w:color w:val="262626"/>
          <w:spacing w:val="-6"/>
          <w:sz w:val="24"/>
          <w:szCs w:val="24"/>
        </w:rPr>
        <w:t xml:space="preserve"> </w:t>
      </w:r>
      <w:r>
        <w:rPr>
          <w:b/>
          <w:bCs/>
          <w:color w:val="262626"/>
          <w:spacing w:val="-6"/>
          <w:sz w:val="24"/>
          <w:szCs w:val="24"/>
        </w:rPr>
        <w:t>甲方和乙方应当在</w:t>
      </w:r>
      <w:r>
        <w:rPr>
          <w:color w:val="262626"/>
          <w:spacing w:val="-6"/>
          <w:sz w:val="24"/>
          <w:szCs w:val="24"/>
        </w:rPr>
        <w:t xml:space="preserve"> </w:t>
      </w:r>
      <w:r>
        <w:rPr>
          <w:b/>
          <w:bCs/>
          <w:color w:val="262626"/>
          <w:spacing w:val="-6"/>
          <w:sz w:val="24"/>
          <w:szCs w:val="24"/>
          <w:u w:val="single" w:color="auto"/>
        </w:rPr>
        <w:t>3</w:t>
      </w:r>
      <w:r>
        <w:rPr>
          <w:color w:val="262626"/>
          <w:spacing w:val="-6"/>
          <w:sz w:val="24"/>
          <w:szCs w:val="24"/>
          <w:u w:val="single" w:color="auto"/>
        </w:rPr>
        <w:t xml:space="preserve"> </w:t>
      </w:r>
      <w:r>
        <w:rPr>
          <w:b/>
          <w:bCs/>
          <w:color w:val="262626"/>
          <w:spacing w:val="-6"/>
          <w:sz w:val="24"/>
          <w:szCs w:val="24"/>
        </w:rPr>
        <w:t>天内将与合同有关的</w:t>
      </w:r>
      <w:r>
        <w:rPr>
          <w:b/>
          <w:bCs/>
          <w:color w:val="262626"/>
          <w:spacing w:val="-7"/>
          <w:sz w:val="24"/>
          <w:szCs w:val="24"/>
        </w:rPr>
        <w:t>通知、批准、证明、证书、</w:t>
      </w:r>
      <w:r>
        <w:rPr>
          <w:color w:val="262626"/>
          <w:sz w:val="24"/>
          <w:szCs w:val="24"/>
        </w:rPr>
        <w:t xml:space="preserve"> </w:t>
      </w:r>
      <w:r>
        <w:rPr>
          <w:b/>
          <w:bCs/>
          <w:color w:val="262626"/>
          <w:spacing w:val="-12"/>
          <w:sz w:val="24"/>
          <w:szCs w:val="24"/>
        </w:rPr>
        <w:t>指示、指令、要求、请求、同意、意见、确定和决定等书面函件送达对方当</w:t>
      </w:r>
      <w:r>
        <w:rPr>
          <w:b/>
          <w:bCs/>
          <w:color w:val="262626"/>
          <w:spacing w:val="-13"/>
          <w:sz w:val="24"/>
          <w:szCs w:val="24"/>
        </w:rPr>
        <w:t>事人。</w:t>
      </w:r>
    </w:p>
    <w:p w14:paraId="10CAF759">
      <w:pPr>
        <w:pStyle w:val="5"/>
        <w:spacing w:before="183" w:line="219" w:lineRule="auto"/>
        <w:ind w:left="535"/>
        <w:rPr>
          <w:sz w:val="24"/>
          <w:szCs w:val="24"/>
        </w:rPr>
      </w:pPr>
      <w:r>
        <w:rPr>
          <w:b/>
          <w:bCs/>
          <w:color w:val="262626"/>
          <w:spacing w:val="-5"/>
          <w:sz w:val="24"/>
          <w:szCs w:val="24"/>
        </w:rPr>
        <w:t>1.7.2</w:t>
      </w:r>
      <w:r>
        <w:rPr>
          <w:color w:val="262626"/>
          <w:spacing w:val="49"/>
          <w:sz w:val="24"/>
          <w:szCs w:val="24"/>
        </w:rPr>
        <w:t xml:space="preserve"> </w:t>
      </w:r>
      <w:r>
        <w:rPr>
          <w:b/>
          <w:bCs/>
          <w:color w:val="262626"/>
          <w:spacing w:val="-5"/>
          <w:sz w:val="24"/>
          <w:szCs w:val="24"/>
        </w:rPr>
        <w:t>甲方接收文件的地点：</w:t>
      </w:r>
      <w:r>
        <w:rPr>
          <w:rFonts w:hint="eastAsia"/>
          <w:b/>
          <w:bCs/>
          <w:color w:val="262626"/>
          <w:spacing w:val="-5"/>
          <w:sz w:val="24"/>
          <w:szCs w:val="24"/>
          <w:u w:val="single" w:color="auto"/>
          <w:lang w:eastAsia="zh-CN"/>
        </w:rPr>
        <w:t>聊城市东昌府区斗虎屯镇人民政府</w:t>
      </w:r>
      <w:r>
        <w:rPr>
          <w:b/>
          <w:bCs/>
          <w:color w:val="262626"/>
          <w:spacing w:val="-5"/>
          <w:sz w:val="24"/>
          <w:szCs w:val="24"/>
        </w:rPr>
        <w:t>；</w:t>
      </w:r>
    </w:p>
    <w:p w14:paraId="048F4841">
      <w:pPr>
        <w:pStyle w:val="5"/>
        <w:spacing w:before="182" w:line="219" w:lineRule="auto"/>
        <w:ind w:left="549"/>
        <w:rPr>
          <w:sz w:val="24"/>
          <w:szCs w:val="24"/>
        </w:rPr>
      </w:pPr>
      <w:r>
        <w:rPr>
          <w:b/>
          <w:bCs/>
          <w:color w:val="262626"/>
          <w:spacing w:val="-5"/>
          <w:sz w:val="24"/>
          <w:szCs w:val="24"/>
        </w:rPr>
        <w:t>甲方指定的接收人为：</w:t>
      </w:r>
      <w:r>
        <w:rPr>
          <w:b/>
          <w:bCs/>
          <w:color w:val="262626"/>
          <w:spacing w:val="-5"/>
          <w:sz w:val="24"/>
          <w:szCs w:val="24"/>
          <w:u w:val="single" w:color="auto"/>
        </w:rPr>
        <w:t>甲方派驻现场代表</w:t>
      </w:r>
      <w:r>
        <w:rPr>
          <w:b/>
          <w:bCs/>
          <w:color w:val="262626"/>
          <w:spacing w:val="-5"/>
          <w:sz w:val="24"/>
          <w:szCs w:val="24"/>
        </w:rPr>
        <w:t>。</w:t>
      </w:r>
    </w:p>
    <w:p w14:paraId="03FCE31B">
      <w:pPr>
        <w:pStyle w:val="5"/>
        <w:spacing w:before="183" w:line="219" w:lineRule="auto"/>
        <w:ind w:left="541"/>
        <w:rPr>
          <w:sz w:val="24"/>
          <w:szCs w:val="24"/>
        </w:rPr>
      </w:pPr>
      <w:r>
        <w:rPr>
          <w:b/>
          <w:bCs/>
          <w:color w:val="262626"/>
          <w:spacing w:val="-5"/>
          <w:sz w:val="24"/>
          <w:szCs w:val="24"/>
        </w:rPr>
        <w:t>乙方接收文件的地点：</w:t>
      </w:r>
      <w:r>
        <w:rPr>
          <w:b/>
          <w:bCs/>
          <w:color w:val="262626"/>
          <w:spacing w:val="-5"/>
          <w:sz w:val="24"/>
          <w:szCs w:val="24"/>
          <w:u w:val="single" w:color="auto"/>
        </w:rPr>
        <w:t>乙方施工现场项目部</w:t>
      </w:r>
      <w:r>
        <w:rPr>
          <w:b/>
          <w:bCs/>
          <w:color w:val="262626"/>
          <w:spacing w:val="-5"/>
          <w:sz w:val="24"/>
          <w:szCs w:val="24"/>
        </w:rPr>
        <w:t>；</w:t>
      </w:r>
    </w:p>
    <w:p w14:paraId="2870006C">
      <w:pPr>
        <w:pStyle w:val="5"/>
        <w:spacing w:before="181" w:line="219" w:lineRule="auto"/>
        <w:ind w:left="541"/>
        <w:rPr>
          <w:sz w:val="24"/>
          <w:szCs w:val="24"/>
        </w:rPr>
      </w:pPr>
      <w:r>
        <w:rPr>
          <w:b/>
          <w:bCs/>
          <w:color w:val="262626"/>
          <w:spacing w:val="-5"/>
          <w:sz w:val="24"/>
          <w:szCs w:val="24"/>
        </w:rPr>
        <w:t>乙方指定的接收人为：</w:t>
      </w:r>
      <w:r>
        <w:rPr>
          <w:b/>
          <w:bCs/>
          <w:color w:val="262626"/>
          <w:spacing w:val="-5"/>
          <w:sz w:val="24"/>
          <w:szCs w:val="24"/>
          <w:u w:val="single" w:color="auto"/>
        </w:rPr>
        <w:t>项目经理。</w:t>
      </w:r>
    </w:p>
    <w:p w14:paraId="5D199486">
      <w:pPr>
        <w:pStyle w:val="5"/>
        <w:spacing w:before="183" w:line="219" w:lineRule="auto"/>
        <w:ind w:left="519"/>
        <w:rPr>
          <w:sz w:val="24"/>
          <w:szCs w:val="24"/>
        </w:rPr>
      </w:pPr>
      <w:r>
        <w:rPr>
          <w:b/>
          <w:bCs/>
          <w:color w:val="262626"/>
          <w:spacing w:val="-4"/>
          <w:sz w:val="24"/>
          <w:szCs w:val="24"/>
        </w:rPr>
        <w:t>监理人接收文件的地点</w:t>
      </w:r>
      <w:r>
        <w:rPr>
          <w:b/>
          <w:bCs/>
          <w:color w:val="262626"/>
          <w:spacing w:val="-1"/>
          <w:sz w:val="24"/>
          <w:szCs w:val="24"/>
        </w:rPr>
        <w:t>：</w:t>
      </w:r>
      <w:r>
        <w:rPr>
          <w:color w:val="262626"/>
          <w:sz w:val="24"/>
          <w:szCs w:val="24"/>
          <w:u w:val="single" w:color="auto"/>
        </w:rPr>
        <w:t xml:space="preserve">                          </w:t>
      </w:r>
      <w:r>
        <w:rPr>
          <w:b/>
          <w:bCs/>
          <w:color w:val="262626"/>
          <w:spacing w:val="-1"/>
          <w:sz w:val="24"/>
          <w:szCs w:val="24"/>
        </w:rPr>
        <w:t>；</w:t>
      </w:r>
    </w:p>
    <w:p w14:paraId="720DBB24">
      <w:pPr>
        <w:pStyle w:val="5"/>
        <w:spacing w:before="181" w:line="219" w:lineRule="auto"/>
        <w:ind w:left="519"/>
        <w:rPr>
          <w:sz w:val="24"/>
          <w:szCs w:val="24"/>
        </w:rPr>
      </w:pPr>
      <w:r>
        <w:rPr>
          <w:b/>
          <w:bCs/>
          <w:color w:val="262626"/>
          <w:spacing w:val="-4"/>
          <w:sz w:val="24"/>
          <w:szCs w:val="24"/>
        </w:rPr>
        <w:t>监理人指定的接收人为</w:t>
      </w:r>
      <w:r>
        <w:rPr>
          <w:b/>
          <w:bCs/>
          <w:color w:val="262626"/>
          <w:spacing w:val="-1"/>
          <w:sz w:val="24"/>
          <w:szCs w:val="24"/>
        </w:rPr>
        <w:t>：</w:t>
      </w:r>
      <w:r>
        <w:rPr>
          <w:color w:val="262626"/>
          <w:sz w:val="24"/>
          <w:szCs w:val="24"/>
          <w:u w:val="single" w:color="auto"/>
        </w:rPr>
        <w:t xml:space="preserve">                          </w:t>
      </w:r>
      <w:r>
        <w:rPr>
          <w:b/>
          <w:bCs/>
          <w:color w:val="262626"/>
          <w:spacing w:val="-1"/>
          <w:sz w:val="24"/>
          <w:szCs w:val="24"/>
        </w:rPr>
        <w:t>；</w:t>
      </w:r>
    </w:p>
    <w:p w14:paraId="17DD9E46">
      <w:pPr>
        <w:pStyle w:val="5"/>
        <w:spacing w:before="183" w:line="219" w:lineRule="auto"/>
        <w:ind w:left="535"/>
        <w:rPr>
          <w:sz w:val="24"/>
          <w:szCs w:val="24"/>
        </w:rPr>
      </w:pPr>
      <w:r>
        <w:rPr>
          <w:b/>
          <w:bCs/>
          <w:color w:val="262626"/>
          <w:spacing w:val="-8"/>
          <w:sz w:val="24"/>
          <w:szCs w:val="24"/>
        </w:rPr>
        <w:t>1.11</w:t>
      </w:r>
      <w:r>
        <w:rPr>
          <w:color w:val="262626"/>
          <w:spacing w:val="15"/>
          <w:sz w:val="24"/>
          <w:szCs w:val="24"/>
        </w:rPr>
        <w:t xml:space="preserve"> </w:t>
      </w:r>
      <w:r>
        <w:rPr>
          <w:b/>
          <w:bCs/>
          <w:color w:val="262626"/>
          <w:spacing w:val="-8"/>
          <w:sz w:val="24"/>
          <w:szCs w:val="24"/>
        </w:rPr>
        <w:t>知识产权</w:t>
      </w:r>
    </w:p>
    <w:p w14:paraId="72E940F0">
      <w:pPr>
        <w:pStyle w:val="5"/>
        <w:spacing w:before="182" w:line="359" w:lineRule="auto"/>
        <w:ind w:left="40" w:right="20" w:firstLine="495"/>
        <w:jc w:val="both"/>
        <w:rPr>
          <w:sz w:val="24"/>
          <w:szCs w:val="24"/>
        </w:rPr>
      </w:pPr>
      <w:r>
        <w:rPr>
          <w:b/>
          <w:bCs/>
          <w:color w:val="262626"/>
          <w:spacing w:val="-3"/>
          <w:sz w:val="24"/>
          <w:szCs w:val="24"/>
        </w:rPr>
        <w:t>1.11.1</w:t>
      </w:r>
      <w:r>
        <w:rPr>
          <w:color w:val="262626"/>
          <w:spacing w:val="-3"/>
          <w:sz w:val="24"/>
          <w:szCs w:val="24"/>
        </w:rPr>
        <w:t xml:space="preserve"> </w:t>
      </w:r>
      <w:r>
        <w:rPr>
          <w:b/>
          <w:bCs/>
          <w:color w:val="262626"/>
          <w:spacing w:val="-3"/>
          <w:sz w:val="24"/>
          <w:szCs w:val="24"/>
        </w:rPr>
        <w:t>关于甲方提供给乙方的图纸、甲方为实施工程自行编制或委托编制</w:t>
      </w:r>
      <w:r>
        <w:rPr>
          <w:color w:val="262626"/>
          <w:spacing w:val="9"/>
          <w:sz w:val="24"/>
          <w:szCs w:val="24"/>
        </w:rPr>
        <w:t xml:space="preserve">  </w:t>
      </w:r>
      <w:r>
        <w:rPr>
          <w:b/>
          <w:bCs/>
          <w:color w:val="262626"/>
          <w:spacing w:val="-4"/>
          <w:sz w:val="24"/>
          <w:szCs w:val="24"/>
        </w:rPr>
        <w:t>的技术规范以及反映甲方关于合同要求或其他类似性质的文件的著作权的归属：</w:t>
      </w:r>
      <w:r>
        <w:rPr>
          <w:color w:val="262626"/>
          <w:spacing w:val="15"/>
          <w:sz w:val="24"/>
          <w:szCs w:val="24"/>
        </w:rPr>
        <w:t xml:space="preserve"> </w:t>
      </w:r>
      <w:r>
        <w:rPr>
          <w:b/>
          <w:bCs/>
          <w:color w:val="262626"/>
          <w:spacing w:val="-5"/>
          <w:sz w:val="24"/>
          <w:szCs w:val="24"/>
          <w:u w:val="single" w:color="auto"/>
        </w:rPr>
        <w:t>属于甲方</w:t>
      </w:r>
      <w:r>
        <w:rPr>
          <w:b/>
          <w:bCs/>
          <w:color w:val="262626"/>
          <w:spacing w:val="-5"/>
          <w:sz w:val="24"/>
          <w:szCs w:val="24"/>
        </w:rPr>
        <w:t>。</w:t>
      </w:r>
    </w:p>
    <w:p w14:paraId="61E193DF">
      <w:pPr>
        <w:pStyle w:val="5"/>
        <w:spacing w:line="359" w:lineRule="auto"/>
        <w:ind w:left="41" w:right="87" w:firstLine="480"/>
        <w:rPr>
          <w:sz w:val="24"/>
          <w:szCs w:val="24"/>
        </w:rPr>
      </w:pPr>
      <w:r>
        <w:rPr>
          <w:b/>
          <w:bCs/>
          <w:color w:val="262626"/>
          <w:spacing w:val="-6"/>
          <w:sz w:val="24"/>
          <w:szCs w:val="24"/>
        </w:rPr>
        <w:t>关于甲方提供的上述文件的使用限制的要求：</w:t>
      </w:r>
      <w:r>
        <w:rPr>
          <w:b/>
          <w:bCs/>
          <w:color w:val="262626"/>
          <w:spacing w:val="-6"/>
          <w:sz w:val="24"/>
          <w:szCs w:val="24"/>
          <w:u w:val="single" w:color="auto"/>
        </w:rPr>
        <w:t>未经甲方书面同意，乙方不得</w:t>
      </w:r>
      <w:r>
        <w:rPr>
          <w:color w:val="262626"/>
          <w:spacing w:val="9"/>
          <w:sz w:val="24"/>
          <w:szCs w:val="24"/>
        </w:rPr>
        <w:t xml:space="preserve"> </w:t>
      </w:r>
      <w:r>
        <w:rPr>
          <w:b/>
          <w:bCs/>
          <w:color w:val="262626"/>
          <w:spacing w:val="-3"/>
          <w:sz w:val="24"/>
          <w:szCs w:val="24"/>
        </w:rPr>
        <w:t>为了合同以外的目的而复制、使用上述文件或将之提供给任何第三方。</w:t>
      </w:r>
    </w:p>
    <w:p w14:paraId="5278A0A1">
      <w:pPr>
        <w:pStyle w:val="5"/>
        <w:spacing w:before="1" w:line="220" w:lineRule="auto"/>
        <w:ind w:left="521"/>
        <w:rPr>
          <w:sz w:val="24"/>
          <w:szCs w:val="24"/>
        </w:rPr>
      </w:pPr>
      <w:r>
        <w:rPr>
          <w:b/>
          <w:bCs/>
          <w:color w:val="262626"/>
          <w:spacing w:val="-16"/>
          <w:sz w:val="24"/>
          <w:szCs w:val="24"/>
        </w:rPr>
        <w:t>2.</w:t>
      </w:r>
      <w:r>
        <w:rPr>
          <w:color w:val="262626"/>
          <w:spacing w:val="40"/>
          <w:sz w:val="24"/>
          <w:szCs w:val="24"/>
        </w:rPr>
        <w:t xml:space="preserve"> </w:t>
      </w:r>
      <w:r>
        <w:rPr>
          <w:b/>
          <w:bCs/>
          <w:color w:val="262626"/>
          <w:spacing w:val="-16"/>
          <w:sz w:val="24"/>
          <w:szCs w:val="24"/>
        </w:rPr>
        <w:t>甲方</w:t>
      </w:r>
    </w:p>
    <w:p w14:paraId="3A8CEDEB">
      <w:pPr>
        <w:pStyle w:val="5"/>
        <w:spacing w:before="182" w:line="219" w:lineRule="auto"/>
        <w:ind w:left="521"/>
        <w:rPr>
          <w:sz w:val="24"/>
          <w:szCs w:val="24"/>
        </w:rPr>
      </w:pPr>
      <w:r>
        <w:rPr>
          <w:b/>
          <w:bCs/>
          <w:color w:val="262626"/>
          <w:spacing w:val="-11"/>
          <w:sz w:val="24"/>
          <w:szCs w:val="24"/>
        </w:rPr>
        <w:t>2.2</w:t>
      </w:r>
      <w:r>
        <w:rPr>
          <w:color w:val="262626"/>
          <w:spacing w:val="46"/>
          <w:sz w:val="24"/>
          <w:szCs w:val="24"/>
        </w:rPr>
        <w:t xml:space="preserve"> </w:t>
      </w:r>
      <w:r>
        <w:rPr>
          <w:b/>
          <w:bCs/>
          <w:color w:val="262626"/>
          <w:spacing w:val="-11"/>
          <w:sz w:val="24"/>
          <w:szCs w:val="24"/>
        </w:rPr>
        <w:t>甲方代表</w:t>
      </w:r>
    </w:p>
    <w:p w14:paraId="3D6ECA38">
      <w:pPr>
        <w:pStyle w:val="5"/>
        <w:spacing w:before="181" w:line="219" w:lineRule="auto"/>
        <w:ind w:left="549"/>
        <w:rPr>
          <w:sz w:val="24"/>
          <w:szCs w:val="24"/>
        </w:rPr>
      </w:pPr>
      <w:r>
        <w:rPr>
          <w:b/>
          <w:bCs/>
          <w:color w:val="262626"/>
          <w:spacing w:val="-8"/>
          <w:sz w:val="24"/>
          <w:szCs w:val="24"/>
        </w:rPr>
        <w:t>甲方代表：/</w:t>
      </w:r>
    </w:p>
    <w:p w14:paraId="30C174BA">
      <w:pPr>
        <w:pStyle w:val="5"/>
        <w:spacing w:before="182" w:line="219" w:lineRule="auto"/>
        <w:ind w:left="521"/>
        <w:rPr>
          <w:sz w:val="24"/>
          <w:szCs w:val="24"/>
        </w:rPr>
      </w:pPr>
      <w:r>
        <w:rPr>
          <w:b/>
          <w:bCs/>
          <w:color w:val="262626"/>
          <w:spacing w:val="-3"/>
          <w:sz w:val="24"/>
          <w:szCs w:val="24"/>
        </w:rPr>
        <w:t>2.4</w:t>
      </w:r>
      <w:r>
        <w:rPr>
          <w:color w:val="262626"/>
          <w:spacing w:val="-3"/>
          <w:sz w:val="24"/>
          <w:szCs w:val="24"/>
        </w:rPr>
        <w:t xml:space="preserve"> </w:t>
      </w:r>
      <w:r>
        <w:rPr>
          <w:b/>
          <w:bCs/>
          <w:color w:val="262626"/>
          <w:spacing w:val="-3"/>
          <w:sz w:val="24"/>
          <w:szCs w:val="24"/>
        </w:rPr>
        <w:t>施工现场、施工条件和基础资料的提供</w:t>
      </w:r>
    </w:p>
    <w:p w14:paraId="0124B8C3">
      <w:pPr>
        <w:pStyle w:val="5"/>
        <w:spacing w:before="181" w:line="219" w:lineRule="auto"/>
        <w:ind w:left="521"/>
        <w:rPr>
          <w:sz w:val="24"/>
          <w:szCs w:val="24"/>
        </w:rPr>
      </w:pPr>
      <w:r>
        <w:rPr>
          <w:b/>
          <w:bCs/>
          <w:color w:val="262626"/>
          <w:spacing w:val="-4"/>
          <w:sz w:val="24"/>
          <w:szCs w:val="24"/>
        </w:rPr>
        <w:t>2.4.1</w:t>
      </w:r>
      <w:r>
        <w:rPr>
          <w:color w:val="262626"/>
          <w:spacing w:val="-4"/>
          <w:sz w:val="24"/>
          <w:szCs w:val="24"/>
        </w:rPr>
        <w:t xml:space="preserve"> </w:t>
      </w:r>
      <w:r>
        <w:rPr>
          <w:b/>
          <w:bCs/>
          <w:color w:val="262626"/>
          <w:spacing w:val="-4"/>
          <w:sz w:val="24"/>
          <w:szCs w:val="24"/>
        </w:rPr>
        <w:t>提供施工现场</w:t>
      </w:r>
    </w:p>
    <w:p w14:paraId="6AA8972F">
      <w:pPr>
        <w:pStyle w:val="5"/>
        <w:spacing w:before="184" w:line="219" w:lineRule="auto"/>
        <w:ind w:left="522"/>
        <w:rPr>
          <w:sz w:val="24"/>
          <w:szCs w:val="24"/>
        </w:rPr>
      </w:pPr>
      <w:r>
        <w:rPr>
          <w:b/>
          <w:bCs/>
          <w:color w:val="262626"/>
          <w:spacing w:val="-3"/>
          <w:sz w:val="24"/>
          <w:szCs w:val="24"/>
        </w:rPr>
        <w:t>关于甲方移交施工现场的期限要求：</w:t>
      </w:r>
      <w:r>
        <w:rPr>
          <w:b/>
          <w:bCs/>
          <w:color w:val="262626"/>
          <w:spacing w:val="-3"/>
          <w:sz w:val="24"/>
          <w:szCs w:val="24"/>
          <w:u w:val="single" w:color="auto"/>
        </w:rPr>
        <w:t>已具备开工</w:t>
      </w:r>
      <w:r>
        <w:rPr>
          <w:b/>
          <w:bCs/>
          <w:color w:val="262626"/>
          <w:spacing w:val="-4"/>
          <w:sz w:val="24"/>
          <w:szCs w:val="24"/>
          <w:u w:val="single" w:color="auto"/>
        </w:rPr>
        <w:t>条件</w:t>
      </w:r>
      <w:r>
        <w:rPr>
          <w:b/>
          <w:bCs/>
          <w:color w:val="262626"/>
          <w:spacing w:val="-4"/>
          <w:sz w:val="24"/>
          <w:szCs w:val="24"/>
        </w:rPr>
        <w:t>。</w:t>
      </w:r>
    </w:p>
    <w:p w14:paraId="331DD2F2">
      <w:pPr>
        <w:pStyle w:val="5"/>
        <w:spacing w:before="180" w:line="219" w:lineRule="auto"/>
        <w:ind w:left="521"/>
        <w:rPr>
          <w:sz w:val="24"/>
          <w:szCs w:val="24"/>
        </w:rPr>
      </w:pPr>
      <w:r>
        <w:rPr>
          <w:b/>
          <w:bCs/>
          <w:color w:val="262626"/>
          <w:spacing w:val="-4"/>
          <w:sz w:val="24"/>
          <w:szCs w:val="24"/>
        </w:rPr>
        <w:t>2.4.2</w:t>
      </w:r>
      <w:r>
        <w:rPr>
          <w:color w:val="262626"/>
          <w:spacing w:val="-4"/>
          <w:sz w:val="24"/>
          <w:szCs w:val="24"/>
        </w:rPr>
        <w:t xml:space="preserve"> </w:t>
      </w:r>
      <w:r>
        <w:rPr>
          <w:b/>
          <w:bCs/>
          <w:color w:val="262626"/>
          <w:spacing w:val="-4"/>
          <w:sz w:val="24"/>
          <w:szCs w:val="24"/>
        </w:rPr>
        <w:t>提供施工条件</w:t>
      </w:r>
    </w:p>
    <w:p w14:paraId="50302260">
      <w:pPr>
        <w:pStyle w:val="5"/>
        <w:spacing w:before="183" w:line="219" w:lineRule="auto"/>
        <w:ind w:left="522"/>
        <w:rPr>
          <w:sz w:val="24"/>
          <w:szCs w:val="24"/>
        </w:rPr>
      </w:pPr>
      <w:r>
        <w:rPr>
          <w:b/>
          <w:bCs/>
          <w:color w:val="262626"/>
          <w:spacing w:val="-4"/>
          <w:sz w:val="24"/>
          <w:szCs w:val="24"/>
        </w:rPr>
        <w:t>关于甲方应负责提供施工所需要的条件，包括：</w:t>
      </w:r>
    </w:p>
    <w:p w14:paraId="6252B3D9">
      <w:pPr>
        <w:pStyle w:val="5"/>
        <w:spacing w:before="182" w:line="219" w:lineRule="auto"/>
        <w:ind w:left="560"/>
        <w:rPr>
          <w:sz w:val="24"/>
          <w:szCs w:val="24"/>
        </w:rPr>
      </w:pPr>
      <w:r>
        <w:rPr>
          <w:b/>
          <w:bCs/>
          <w:color w:val="262626"/>
          <w:spacing w:val="-4"/>
          <w:sz w:val="24"/>
          <w:szCs w:val="24"/>
        </w:rPr>
        <w:t>(1)施工场地具备施工条件的要求及完成的时间：</w:t>
      </w:r>
      <w:r>
        <w:rPr>
          <w:b/>
          <w:bCs/>
          <w:color w:val="262626"/>
          <w:spacing w:val="-4"/>
          <w:sz w:val="24"/>
          <w:szCs w:val="24"/>
          <w:u w:val="single" w:color="auto"/>
        </w:rPr>
        <w:t>已</w:t>
      </w:r>
      <w:r>
        <w:rPr>
          <w:b/>
          <w:bCs/>
          <w:color w:val="262626"/>
          <w:spacing w:val="-5"/>
          <w:sz w:val="24"/>
          <w:szCs w:val="24"/>
          <w:u w:val="single" w:color="auto"/>
        </w:rPr>
        <w:t>具备开工条件</w:t>
      </w:r>
      <w:r>
        <w:rPr>
          <w:b/>
          <w:bCs/>
          <w:color w:val="262626"/>
          <w:spacing w:val="-5"/>
          <w:sz w:val="24"/>
          <w:szCs w:val="24"/>
        </w:rPr>
        <w:t>。</w:t>
      </w:r>
    </w:p>
    <w:p w14:paraId="41DD8224">
      <w:pPr>
        <w:pStyle w:val="5"/>
        <w:spacing w:before="183" w:line="289" w:lineRule="auto"/>
        <w:ind w:left="67" w:right="171" w:firstLine="493"/>
        <w:rPr>
          <w:sz w:val="24"/>
          <w:szCs w:val="24"/>
        </w:rPr>
      </w:pPr>
      <w:r>
        <w:rPr>
          <w:b/>
          <w:bCs/>
          <w:color w:val="262626"/>
          <w:spacing w:val="-6"/>
          <w:sz w:val="24"/>
          <w:szCs w:val="24"/>
        </w:rPr>
        <w:t>(2)施工所需的水、电、电讯线路接至施工现场的时间、地点和供应要求：</w:t>
      </w:r>
      <w:r>
        <w:rPr>
          <w:color w:val="262626"/>
          <w:spacing w:val="10"/>
          <w:sz w:val="24"/>
          <w:szCs w:val="24"/>
        </w:rPr>
        <w:t xml:space="preserve"> </w:t>
      </w:r>
      <w:r>
        <w:rPr>
          <w:b/>
          <w:bCs/>
          <w:color w:val="262626"/>
          <w:spacing w:val="-6"/>
          <w:sz w:val="24"/>
          <w:szCs w:val="24"/>
          <w:u w:val="single" w:color="auto"/>
        </w:rPr>
        <w:t>由甲方协助，乙方自行解决</w:t>
      </w:r>
      <w:r>
        <w:rPr>
          <w:b/>
          <w:bCs/>
          <w:color w:val="262626"/>
          <w:spacing w:val="-6"/>
          <w:sz w:val="24"/>
          <w:szCs w:val="24"/>
        </w:rPr>
        <w:t>。</w:t>
      </w:r>
    </w:p>
    <w:p w14:paraId="0F9C98DE">
      <w:pPr>
        <w:pStyle w:val="5"/>
        <w:spacing w:before="183" w:line="219" w:lineRule="auto"/>
        <w:ind w:left="560"/>
        <w:rPr>
          <w:sz w:val="24"/>
          <w:szCs w:val="24"/>
        </w:rPr>
      </w:pPr>
      <w:r>
        <w:rPr>
          <w:b/>
          <w:bCs/>
          <w:color w:val="262626"/>
          <w:spacing w:val="-5"/>
          <w:sz w:val="24"/>
          <w:szCs w:val="24"/>
        </w:rPr>
        <w:t>(3)施工场地与公共道路的通道开通时间和要求：</w:t>
      </w:r>
      <w:r>
        <w:rPr>
          <w:b/>
          <w:bCs/>
          <w:color w:val="262626"/>
          <w:spacing w:val="-5"/>
          <w:sz w:val="24"/>
          <w:szCs w:val="24"/>
          <w:u w:val="single" w:color="auto"/>
        </w:rPr>
        <w:t>已开通</w:t>
      </w:r>
      <w:r>
        <w:rPr>
          <w:b/>
          <w:bCs/>
          <w:color w:val="262626"/>
          <w:spacing w:val="-5"/>
          <w:sz w:val="24"/>
          <w:szCs w:val="24"/>
        </w:rPr>
        <w:t>。</w:t>
      </w:r>
    </w:p>
    <w:p w14:paraId="286FA232">
      <w:pPr>
        <w:spacing w:line="219" w:lineRule="auto"/>
        <w:rPr>
          <w:sz w:val="24"/>
          <w:szCs w:val="24"/>
        </w:rPr>
        <w:sectPr>
          <w:headerReference r:id="rId72" w:type="default"/>
          <w:footerReference r:id="rId73" w:type="default"/>
          <w:pgSz w:w="11907" w:h="16839"/>
          <w:pgMar w:top="1166" w:right="1709" w:bottom="1198" w:left="1771" w:header="828" w:footer="965" w:gutter="0"/>
          <w:cols w:space="720" w:num="1"/>
        </w:sectPr>
      </w:pPr>
    </w:p>
    <w:p w14:paraId="61135E35">
      <w:pPr>
        <w:pStyle w:val="5"/>
        <w:spacing w:before="308" w:line="290" w:lineRule="auto"/>
        <w:ind w:left="39" w:right="111" w:firstLine="521"/>
        <w:rPr>
          <w:sz w:val="24"/>
          <w:szCs w:val="24"/>
        </w:rPr>
      </w:pPr>
      <w:r>
        <w:rPr>
          <w:b/>
          <w:bCs/>
          <w:color w:val="262626"/>
          <w:spacing w:val="-4"/>
          <w:sz w:val="24"/>
          <w:szCs w:val="24"/>
        </w:rPr>
        <w:t>(4)工程地质和地下管线资料的提供时间：</w:t>
      </w:r>
      <w:r>
        <w:rPr>
          <w:b/>
          <w:bCs/>
          <w:color w:val="262626"/>
          <w:spacing w:val="-4"/>
          <w:sz w:val="24"/>
          <w:szCs w:val="24"/>
          <w:u w:val="single" w:color="auto"/>
        </w:rPr>
        <w:t>由乙方自行进行现场管线</w:t>
      </w:r>
      <w:r>
        <w:rPr>
          <w:b/>
          <w:bCs/>
          <w:color w:val="262626"/>
          <w:spacing w:val="-5"/>
          <w:sz w:val="24"/>
          <w:szCs w:val="24"/>
          <w:u w:val="single" w:color="auto"/>
        </w:rPr>
        <w:t>调查，</w:t>
      </w:r>
      <w:r>
        <w:rPr>
          <w:color w:val="262626"/>
          <w:sz w:val="24"/>
          <w:szCs w:val="24"/>
        </w:rPr>
        <w:t xml:space="preserve"> </w:t>
      </w:r>
      <w:r>
        <w:rPr>
          <w:b/>
          <w:bCs/>
          <w:color w:val="262626"/>
          <w:spacing w:val="-4"/>
          <w:sz w:val="24"/>
          <w:szCs w:val="24"/>
          <w:u w:val="single" w:color="auto"/>
        </w:rPr>
        <w:t>若有管线迁移，经甲方确认后承担费用</w:t>
      </w:r>
      <w:r>
        <w:rPr>
          <w:b/>
          <w:bCs/>
          <w:color w:val="262626"/>
          <w:spacing w:val="-4"/>
          <w:sz w:val="24"/>
          <w:szCs w:val="24"/>
        </w:rPr>
        <w:t>。</w:t>
      </w:r>
    </w:p>
    <w:p w14:paraId="2C0DCE2A">
      <w:pPr>
        <w:pStyle w:val="5"/>
        <w:spacing w:before="179" w:line="290" w:lineRule="auto"/>
        <w:ind w:left="42" w:right="82" w:firstLine="517"/>
        <w:rPr>
          <w:sz w:val="24"/>
          <w:szCs w:val="24"/>
        </w:rPr>
      </w:pPr>
      <w:r>
        <w:rPr>
          <w:b/>
          <w:bCs/>
          <w:color w:val="262626"/>
          <w:spacing w:val="-8"/>
          <w:sz w:val="24"/>
          <w:szCs w:val="24"/>
        </w:rPr>
        <w:t>(5)由甲方办理的施工所需证件、批件的名称和完成时间：</w:t>
      </w:r>
      <w:r>
        <w:rPr>
          <w:color w:val="262626"/>
          <w:spacing w:val="42"/>
          <w:sz w:val="24"/>
          <w:szCs w:val="24"/>
          <w:u w:val="single" w:color="auto"/>
        </w:rPr>
        <w:t xml:space="preserve"> </w:t>
      </w:r>
      <w:r>
        <w:rPr>
          <w:b/>
          <w:bCs/>
          <w:color w:val="262626"/>
          <w:spacing w:val="-8"/>
          <w:sz w:val="24"/>
          <w:szCs w:val="24"/>
          <w:u w:val="single" w:color="auto"/>
        </w:rPr>
        <w:t>甲方按部门规定</w:t>
      </w:r>
      <w:r>
        <w:rPr>
          <w:color w:val="262626"/>
          <w:sz w:val="24"/>
          <w:szCs w:val="24"/>
        </w:rPr>
        <w:t xml:space="preserve"> </w:t>
      </w:r>
      <w:r>
        <w:rPr>
          <w:b/>
          <w:bCs/>
          <w:color w:val="262626"/>
          <w:spacing w:val="-8"/>
          <w:sz w:val="24"/>
          <w:szCs w:val="24"/>
          <w:u w:val="single" w:color="auto"/>
        </w:rPr>
        <w:t>办理</w:t>
      </w:r>
      <w:r>
        <w:rPr>
          <w:b/>
          <w:bCs/>
          <w:color w:val="262626"/>
          <w:spacing w:val="-8"/>
          <w:sz w:val="24"/>
          <w:szCs w:val="24"/>
        </w:rPr>
        <w:t>。</w:t>
      </w:r>
    </w:p>
    <w:p w14:paraId="0F600E21">
      <w:pPr>
        <w:pStyle w:val="5"/>
        <w:spacing w:before="180" w:line="219" w:lineRule="auto"/>
        <w:ind w:left="560"/>
        <w:rPr>
          <w:sz w:val="24"/>
          <w:szCs w:val="24"/>
        </w:rPr>
      </w:pPr>
      <w:r>
        <w:rPr>
          <w:b/>
          <w:bCs/>
          <w:color w:val="262626"/>
          <w:spacing w:val="-5"/>
          <w:sz w:val="24"/>
          <w:szCs w:val="24"/>
        </w:rPr>
        <w:t>(6)水准点与坐标控制点交验要求：</w:t>
      </w:r>
      <w:r>
        <w:rPr>
          <w:b/>
          <w:bCs/>
          <w:color w:val="262626"/>
          <w:spacing w:val="-5"/>
          <w:sz w:val="24"/>
          <w:szCs w:val="24"/>
          <w:u w:val="single" w:color="auto"/>
        </w:rPr>
        <w:t>开工前</w:t>
      </w:r>
      <w:r>
        <w:rPr>
          <w:b/>
          <w:bCs/>
          <w:color w:val="262626"/>
          <w:spacing w:val="-5"/>
          <w:sz w:val="24"/>
          <w:szCs w:val="24"/>
        </w:rPr>
        <w:t>。</w:t>
      </w:r>
    </w:p>
    <w:p w14:paraId="6AD36EB8">
      <w:pPr>
        <w:pStyle w:val="5"/>
        <w:spacing w:before="182" w:line="219" w:lineRule="auto"/>
        <w:ind w:left="560"/>
        <w:rPr>
          <w:sz w:val="24"/>
          <w:szCs w:val="24"/>
        </w:rPr>
      </w:pPr>
      <w:r>
        <w:rPr>
          <w:b/>
          <w:bCs/>
          <w:color w:val="262626"/>
          <w:spacing w:val="-6"/>
          <w:sz w:val="24"/>
          <w:szCs w:val="24"/>
        </w:rPr>
        <w:t>(7)图纸会审和设计交底时间：</w:t>
      </w:r>
      <w:r>
        <w:rPr>
          <w:color w:val="262626"/>
          <w:spacing w:val="38"/>
          <w:sz w:val="24"/>
          <w:szCs w:val="24"/>
          <w:u w:val="single" w:color="auto"/>
        </w:rPr>
        <w:t xml:space="preserve"> </w:t>
      </w:r>
      <w:r>
        <w:rPr>
          <w:b/>
          <w:bCs/>
          <w:color w:val="262626"/>
          <w:spacing w:val="-6"/>
          <w:sz w:val="24"/>
          <w:szCs w:val="24"/>
          <w:u w:val="single" w:color="auto"/>
        </w:rPr>
        <w:t>由甲方通知具</w:t>
      </w:r>
      <w:r>
        <w:rPr>
          <w:b/>
          <w:bCs/>
          <w:color w:val="262626"/>
          <w:spacing w:val="-7"/>
          <w:sz w:val="24"/>
          <w:szCs w:val="24"/>
          <w:u w:val="single" w:color="auto"/>
        </w:rPr>
        <w:t>体时间</w:t>
      </w:r>
      <w:r>
        <w:rPr>
          <w:b/>
          <w:bCs/>
          <w:color w:val="262626"/>
          <w:spacing w:val="-7"/>
          <w:sz w:val="24"/>
          <w:szCs w:val="24"/>
        </w:rPr>
        <w:t>。</w:t>
      </w:r>
    </w:p>
    <w:p w14:paraId="249F975F">
      <w:pPr>
        <w:pStyle w:val="5"/>
        <w:spacing w:before="183" w:line="312" w:lineRule="auto"/>
        <w:ind w:left="41" w:right="16" w:firstLine="519"/>
        <w:rPr>
          <w:sz w:val="24"/>
          <w:szCs w:val="24"/>
        </w:rPr>
      </w:pPr>
      <w:r>
        <w:rPr>
          <w:b/>
          <w:bCs/>
          <w:color w:val="262626"/>
          <w:spacing w:val="-4"/>
          <w:sz w:val="24"/>
          <w:szCs w:val="24"/>
        </w:rPr>
        <w:t>(8)协调处理施工场地周围邻近建筑物、构筑物（含文物保护建筑）、</w:t>
      </w:r>
      <w:r>
        <w:rPr>
          <w:b/>
          <w:bCs/>
          <w:color w:val="262626"/>
          <w:spacing w:val="-5"/>
          <w:sz w:val="24"/>
          <w:szCs w:val="24"/>
        </w:rPr>
        <w:t>古树</w:t>
      </w:r>
      <w:r>
        <w:rPr>
          <w:color w:val="262626"/>
          <w:sz w:val="24"/>
          <w:szCs w:val="24"/>
        </w:rPr>
        <w:t xml:space="preserve">  </w:t>
      </w:r>
      <w:r>
        <w:rPr>
          <w:b/>
          <w:bCs/>
          <w:color w:val="262626"/>
          <w:spacing w:val="-4"/>
          <w:sz w:val="24"/>
          <w:szCs w:val="24"/>
        </w:rPr>
        <w:t>名木的保护工作：</w:t>
      </w:r>
      <w:r>
        <w:rPr>
          <w:b/>
          <w:bCs/>
          <w:color w:val="262626"/>
          <w:spacing w:val="-4"/>
          <w:sz w:val="24"/>
          <w:szCs w:val="24"/>
          <w:u w:val="single" w:color="auto"/>
        </w:rPr>
        <w:t>由乙方提出具体保护措施和价格，经审计和甲方确认后执行，</w:t>
      </w:r>
      <w:r>
        <w:rPr>
          <w:color w:val="262626"/>
          <w:spacing w:val="14"/>
          <w:sz w:val="24"/>
          <w:szCs w:val="24"/>
        </w:rPr>
        <w:t xml:space="preserve"> </w:t>
      </w:r>
      <w:r>
        <w:rPr>
          <w:b/>
          <w:bCs/>
          <w:color w:val="262626"/>
          <w:spacing w:val="-5"/>
          <w:sz w:val="24"/>
          <w:szCs w:val="24"/>
          <w:u w:val="single" w:color="auto"/>
        </w:rPr>
        <w:t>费用由甲方承担</w:t>
      </w:r>
      <w:r>
        <w:rPr>
          <w:b/>
          <w:bCs/>
          <w:color w:val="262626"/>
          <w:spacing w:val="-5"/>
          <w:sz w:val="24"/>
          <w:szCs w:val="24"/>
        </w:rPr>
        <w:t>。</w:t>
      </w:r>
    </w:p>
    <w:p w14:paraId="192C1EFE">
      <w:pPr>
        <w:pStyle w:val="5"/>
        <w:spacing w:before="183" w:line="219" w:lineRule="auto"/>
        <w:ind w:left="560"/>
        <w:rPr>
          <w:sz w:val="24"/>
          <w:szCs w:val="24"/>
        </w:rPr>
      </w:pPr>
      <w:r>
        <w:rPr>
          <w:b/>
          <w:bCs/>
          <w:color w:val="262626"/>
          <w:spacing w:val="-5"/>
          <w:sz w:val="24"/>
          <w:szCs w:val="24"/>
        </w:rPr>
        <w:t>(9)双方约定甲方应做的其它工作：</w:t>
      </w:r>
      <w:r>
        <w:rPr>
          <w:color w:val="262626"/>
          <w:spacing w:val="-5"/>
          <w:sz w:val="24"/>
          <w:szCs w:val="24"/>
          <w:u w:val="single" w:color="auto"/>
        </w:rPr>
        <w:t xml:space="preserve"> </w:t>
      </w:r>
      <w:r>
        <w:rPr>
          <w:b/>
          <w:bCs/>
          <w:color w:val="262626"/>
          <w:spacing w:val="-5"/>
          <w:sz w:val="24"/>
          <w:szCs w:val="24"/>
          <w:u w:val="single" w:color="auto"/>
        </w:rPr>
        <w:t>另行协商</w:t>
      </w:r>
    </w:p>
    <w:p w14:paraId="7D95C666">
      <w:pPr>
        <w:pStyle w:val="5"/>
        <w:spacing w:before="181" w:line="221" w:lineRule="auto"/>
        <w:ind w:left="522"/>
        <w:rPr>
          <w:sz w:val="24"/>
          <w:szCs w:val="24"/>
        </w:rPr>
      </w:pPr>
      <w:r>
        <w:rPr>
          <w:b/>
          <w:bCs/>
          <w:color w:val="262626"/>
          <w:spacing w:val="-15"/>
          <w:sz w:val="24"/>
          <w:szCs w:val="24"/>
        </w:rPr>
        <w:t>3.</w:t>
      </w:r>
      <w:r>
        <w:rPr>
          <w:color w:val="262626"/>
          <w:spacing w:val="34"/>
          <w:sz w:val="24"/>
          <w:szCs w:val="24"/>
        </w:rPr>
        <w:t xml:space="preserve"> </w:t>
      </w:r>
      <w:r>
        <w:rPr>
          <w:b/>
          <w:bCs/>
          <w:color w:val="262626"/>
          <w:spacing w:val="-15"/>
          <w:sz w:val="24"/>
          <w:szCs w:val="24"/>
        </w:rPr>
        <w:t>乙方</w:t>
      </w:r>
    </w:p>
    <w:p w14:paraId="1EA1C4C8">
      <w:pPr>
        <w:pStyle w:val="5"/>
        <w:spacing w:before="181" w:line="219" w:lineRule="auto"/>
        <w:ind w:left="522"/>
        <w:rPr>
          <w:sz w:val="24"/>
          <w:szCs w:val="24"/>
        </w:rPr>
      </w:pPr>
      <w:r>
        <w:rPr>
          <w:b/>
          <w:bCs/>
          <w:color w:val="262626"/>
          <w:spacing w:val="-8"/>
          <w:sz w:val="24"/>
          <w:szCs w:val="24"/>
        </w:rPr>
        <w:t>3.1</w:t>
      </w:r>
      <w:r>
        <w:rPr>
          <w:color w:val="262626"/>
          <w:spacing w:val="39"/>
          <w:sz w:val="24"/>
          <w:szCs w:val="24"/>
        </w:rPr>
        <w:t xml:space="preserve"> </w:t>
      </w:r>
      <w:r>
        <w:rPr>
          <w:b/>
          <w:bCs/>
          <w:color w:val="262626"/>
          <w:spacing w:val="-8"/>
          <w:sz w:val="24"/>
          <w:szCs w:val="24"/>
        </w:rPr>
        <w:t>乙方的一般义务</w:t>
      </w:r>
    </w:p>
    <w:p w14:paraId="77A4E1CF">
      <w:pPr>
        <w:pStyle w:val="5"/>
        <w:spacing w:before="181" w:line="359" w:lineRule="auto"/>
        <w:ind w:left="38" w:right="111" w:firstLine="522"/>
        <w:rPr>
          <w:sz w:val="24"/>
          <w:szCs w:val="24"/>
        </w:rPr>
      </w:pPr>
      <w:r>
        <w:rPr>
          <w:b/>
          <w:bCs/>
          <w:color w:val="262626"/>
          <w:spacing w:val="-4"/>
          <w:sz w:val="24"/>
          <w:szCs w:val="24"/>
        </w:rPr>
        <w:t>(5)乙方提交的竣工资料的内容：</w:t>
      </w:r>
      <w:r>
        <w:rPr>
          <w:b/>
          <w:bCs/>
          <w:color w:val="262626"/>
          <w:spacing w:val="-4"/>
          <w:sz w:val="24"/>
          <w:szCs w:val="24"/>
          <w:u w:val="single" w:color="auto"/>
        </w:rPr>
        <w:t>1、完整准确的竣工图纸</w:t>
      </w:r>
      <w:r>
        <w:rPr>
          <w:color w:val="262626"/>
          <w:spacing w:val="-4"/>
          <w:sz w:val="24"/>
          <w:szCs w:val="24"/>
          <w:u w:val="single" w:color="auto"/>
        </w:rPr>
        <w:t xml:space="preserve">  </w:t>
      </w:r>
      <w:r>
        <w:rPr>
          <w:b/>
          <w:bCs/>
          <w:color w:val="262626"/>
          <w:spacing w:val="-4"/>
          <w:sz w:val="24"/>
          <w:szCs w:val="24"/>
          <w:u w:val="single" w:color="auto"/>
        </w:rPr>
        <w:t>2、竣工内业资</w:t>
      </w:r>
      <w:r>
        <w:rPr>
          <w:color w:val="262626"/>
          <w:spacing w:val="6"/>
          <w:sz w:val="24"/>
          <w:szCs w:val="24"/>
        </w:rPr>
        <w:t xml:space="preserve"> </w:t>
      </w:r>
      <w:r>
        <w:rPr>
          <w:b/>
          <w:bCs/>
          <w:color w:val="262626"/>
          <w:spacing w:val="-8"/>
          <w:sz w:val="24"/>
          <w:szCs w:val="24"/>
          <w:u w:val="single" w:color="auto"/>
        </w:rPr>
        <w:t>料</w:t>
      </w:r>
      <w:r>
        <w:rPr>
          <w:b/>
          <w:bCs/>
          <w:color w:val="262626"/>
          <w:spacing w:val="-8"/>
          <w:sz w:val="24"/>
          <w:szCs w:val="24"/>
        </w:rPr>
        <w:t>。</w:t>
      </w:r>
    </w:p>
    <w:p w14:paraId="32DBBB3D">
      <w:pPr>
        <w:pStyle w:val="5"/>
        <w:spacing w:line="360" w:lineRule="auto"/>
        <w:ind w:left="42" w:right="82" w:firstLine="499"/>
        <w:rPr>
          <w:sz w:val="24"/>
          <w:szCs w:val="24"/>
        </w:rPr>
      </w:pPr>
      <w:r>
        <w:rPr>
          <w:b/>
          <w:bCs/>
          <w:color w:val="262626"/>
          <w:spacing w:val="-6"/>
          <w:sz w:val="24"/>
          <w:szCs w:val="24"/>
        </w:rPr>
        <w:t>乙方需要提交的竣工资料套数：</w:t>
      </w:r>
      <w:r>
        <w:rPr>
          <w:b/>
          <w:bCs/>
          <w:color w:val="262626"/>
          <w:spacing w:val="-6"/>
          <w:sz w:val="24"/>
          <w:szCs w:val="24"/>
          <w:u w:val="single" w:color="auto"/>
        </w:rPr>
        <w:t>竣工图六套（要求计算机出图</w:t>
      </w:r>
      <w:r>
        <w:rPr>
          <w:b/>
          <w:bCs/>
          <w:color w:val="262626"/>
          <w:spacing w:val="-11"/>
          <w:sz w:val="24"/>
          <w:szCs w:val="24"/>
          <w:u w:val="single" w:color="auto"/>
        </w:rPr>
        <w:t>），</w:t>
      </w:r>
      <w:r>
        <w:rPr>
          <w:b/>
          <w:bCs/>
          <w:color w:val="262626"/>
          <w:spacing w:val="-6"/>
          <w:sz w:val="24"/>
          <w:szCs w:val="24"/>
          <w:u w:val="single" w:color="auto"/>
        </w:rPr>
        <w:t>其中原件</w:t>
      </w:r>
      <w:r>
        <w:rPr>
          <w:color w:val="262626"/>
          <w:sz w:val="24"/>
          <w:szCs w:val="24"/>
        </w:rPr>
        <w:t xml:space="preserve"> </w:t>
      </w:r>
      <w:r>
        <w:rPr>
          <w:b/>
          <w:bCs/>
          <w:color w:val="262626"/>
          <w:spacing w:val="-4"/>
          <w:sz w:val="24"/>
          <w:szCs w:val="24"/>
          <w:u w:val="single" w:color="auto"/>
        </w:rPr>
        <w:t>五套，电子文件一套；竣工内业资料三套</w:t>
      </w:r>
      <w:r>
        <w:rPr>
          <w:b/>
          <w:bCs/>
          <w:color w:val="262626"/>
          <w:spacing w:val="-4"/>
          <w:sz w:val="24"/>
          <w:szCs w:val="24"/>
        </w:rPr>
        <w:t>。</w:t>
      </w:r>
    </w:p>
    <w:p w14:paraId="18457ECC">
      <w:pPr>
        <w:pStyle w:val="5"/>
        <w:spacing w:line="219" w:lineRule="auto"/>
        <w:ind w:left="541"/>
        <w:rPr>
          <w:sz w:val="24"/>
          <w:szCs w:val="24"/>
        </w:rPr>
      </w:pPr>
      <w:r>
        <w:rPr>
          <w:b/>
          <w:bCs/>
          <w:color w:val="262626"/>
          <w:spacing w:val="-4"/>
          <w:sz w:val="24"/>
          <w:szCs w:val="24"/>
        </w:rPr>
        <w:t>乙方提交的竣工资料的费用承担：</w:t>
      </w:r>
      <w:r>
        <w:rPr>
          <w:b/>
          <w:bCs/>
          <w:color w:val="262626"/>
          <w:spacing w:val="-4"/>
          <w:sz w:val="24"/>
          <w:szCs w:val="24"/>
          <w:u w:val="single" w:color="auto"/>
        </w:rPr>
        <w:t>发生费用由乙方承担</w:t>
      </w:r>
      <w:r>
        <w:rPr>
          <w:b/>
          <w:bCs/>
          <w:color w:val="262626"/>
          <w:spacing w:val="-4"/>
          <w:sz w:val="24"/>
          <w:szCs w:val="24"/>
        </w:rPr>
        <w:t>。</w:t>
      </w:r>
    </w:p>
    <w:p w14:paraId="3856687C">
      <w:pPr>
        <w:pStyle w:val="5"/>
        <w:spacing w:before="181" w:line="219" w:lineRule="auto"/>
        <w:ind w:left="541"/>
        <w:rPr>
          <w:sz w:val="24"/>
          <w:szCs w:val="24"/>
        </w:rPr>
      </w:pPr>
      <w:r>
        <w:rPr>
          <w:b/>
          <w:bCs/>
          <w:color w:val="262626"/>
          <w:spacing w:val="-5"/>
          <w:sz w:val="24"/>
          <w:szCs w:val="24"/>
        </w:rPr>
        <w:t>乙方提交的竣工资料移交时间：</w:t>
      </w:r>
      <w:r>
        <w:rPr>
          <w:b/>
          <w:bCs/>
          <w:color w:val="262626"/>
          <w:spacing w:val="-5"/>
          <w:sz w:val="24"/>
          <w:szCs w:val="24"/>
          <w:u w:val="single" w:color="auto"/>
        </w:rPr>
        <w:t>竣工验收前</w:t>
      </w:r>
      <w:r>
        <w:rPr>
          <w:b/>
          <w:bCs/>
          <w:color w:val="262626"/>
          <w:spacing w:val="-5"/>
          <w:sz w:val="24"/>
          <w:szCs w:val="24"/>
        </w:rPr>
        <w:t>。</w:t>
      </w:r>
    </w:p>
    <w:p w14:paraId="5034E00D">
      <w:pPr>
        <w:pStyle w:val="5"/>
        <w:spacing w:before="182" w:line="219" w:lineRule="auto"/>
        <w:ind w:left="541"/>
        <w:rPr>
          <w:sz w:val="24"/>
          <w:szCs w:val="24"/>
        </w:rPr>
      </w:pPr>
      <w:r>
        <w:rPr>
          <w:b/>
          <w:bCs/>
          <w:color w:val="262626"/>
          <w:spacing w:val="-4"/>
          <w:sz w:val="24"/>
          <w:szCs w:val="24"/>
        </w:rPr>
        <w:t>乙方提交的竣工资料形式要求：</w:t>
      </w:r>
      <w:r>
        <w:rPr>
          <w:b/>
          <w:bCs/>
          <w:color w:val="262626"/>
          <w:spacing w:val="-4"/>
          <w:sz w:val="24"/>
          <w:szCs w:val="24"/>
          <w:u w:val="single" w:color="auto"/>
        </w:rPr>
        <w:t>书面形式和电子文件</w:t>
      </w:r>
      <w:r>
        <w:rPr>
          <w:b/>
          <w:bCs/>
          <w:color w:val="262626"/>
          <w:spacing w:val="-4"/>
          <w:sz w:val="24"/>
          <w:szCs w:val="24"/>
        </w:rPr>
        <w:t>。</w:t>
      </w:r>
    </w:p>
    <w:p w14:paraId="2CBEE825">
      <w:pPr>
        <w:pStyle w:val="5"/>
        <w:spacing w:before="182" w:line="219" w:lineRule="auto"/>
        <w:ind w:left="560"/>
        <w:rPr>
          <w:sz w:val="24"/>
          <w:szCs w:val="24"/>
        </w:rPr>
      </w:pPr>
      <w:r>
        <w:rPr>
          <w:b/>
          <w:bCs/>
          <w:color w:val="262626"/>
          <w:spacing w:val="-7"/>
          <w:sz w:val="24"/>
          <w:szCs w:val="24"/>
        </w:rPr>
        <w:t>(6)乙方应履行的其他义务：</w:t>
      </w:r>
    </w:p>
    <w:p w14:paraId="6BB39AA9">
      <w:pPr>
        <w:pStyle w:val="5"/>
        <w:spacing w:before="184" w:line="219" w:lineRule="auto"/>
        <w:ind w:left="510"/>
        <w:rPr>
          <w:sz w:val="24"/>
          <w:szCs w:val="24"/>
        </w:rPr>
      </w:pPr>
      <w:r>
        <w:rPr>
          <w:b/>
          <w:bCs/>
          <w:color w:val="262626"/>
          <w:spacing w:val="-3"/>
          <w:sz w:val="24"/>
          <w:szCs w:val="24"/>
          <w:u w:val="single" w:color="auto"/>
        </w:rPr>
        <w:t>A、乙方按规定办理环保、安全等手续</w:t>
      </w:r>
      <w:r>
        <w:rPr>
          <w:b/>
          <w:bCs/>
          <w:color w:val="262626"/>
          <w:spacing w:val="-3"/>
          <w:sz w:val="24"/>
          <w:szCs w:val="24"/>
        </w:rPr>
        <w:t>。</w:t>
      </w:r>
    </w:p>
    <w:p w14:paraId="4BFB070B">
      <w:pPr>
        <w:pStyle w:val="5"/>
        <w:spacing w:before="179" w:line="290" w:lineRule="auto"/>
        <w:ind w:left="41" w:right="111" w:firstLine="471"/>
        <w:rPr>
          <w:sz w:val="24"/>
          <w:szCs w:val="24"/>
        </w:rPr>
      </w:pPr>
      <w:r>
        <w:rPr>
          <w:b/>
          <w:bCs/>
          <w:color w:val="262626"/>
          <w:spacing w:val="-3"/>
          <w:sz w:val="24"/>
          <w:szCs w:val="24"/>
          <w:u w:val="single" w:color="auto"/>
        </w:rPr>
        <w:t>B、按照国家有关规定管理农民用工，乙方应及时支付农民工工资，并对其</w:t>
      </w:r>
      <w:r>
        <w:rPr>
          <w:color w:val="262626"/>
          <w:spacing w:val="11"/>
          <w:sz w:val="24"/>
          <w:szCs w:val="24"/>
        </w:rPr>
        <w:t xml:space="preserve"> </w:t>
      </w:r>
      <w:r>
        <w:rPr>
          <w:b/>
          <w:bCs/>
          <w:color w:val="262626"/>
          <w:spacing w:val="-3"/>
          <w:sz w:val="24"/>
          <w:szCs w:val="24"/>
          <w:u w:val="single" w:color="auto"/>
        </w:rPr>
        <w:t>工作安全、劳动保险等事宜负责，若因此造成影响所有责任由乙方承担</w:t>
      </w:r>
      <w:r>
        <w:rPr>
          <w:b/>
          <w:bCs/>
          <w:color w:val="262626"/>
          <w:spacing w:val="-3"/>
          <w:sz w:val="24"/>
          <w:szCs w:val="24"/>
        </w:rPr>
        <w:t>。</w:t>
      </w:r>
    </w:p>
    <w:p w14:paraId="1BAE0F95">
      <w:pPr>
        <w:pStyle w:val="5"/>
        <w:spacing w:before="180" w:line="219" w:lineRule="auto"/>
        <w:jc w:val="right"/>
        <w:rPr>
          <w:sz w:val="24"/>
          <w:szCs w:val="24"/>
        </w:rPr>
      </w:pPr>
      <w:r>
        <w:rPr>
          <w:b/>
          <w:bCs/>
          <w:color w:val="262626"/>
          <w:spacing w:val="-2"/>
          <w:sz w:val="24"/>
          <w:szCs w:val="24"/>
          <w:u w:val="single" w:color="auto"/>
        </w:rPr>
        <w:t>C、乙方按照本合同</w:t>
      </w:r>
      <w:r>
        <w:rPr>
          <w:color w:val="262626"/>
          <w:spacing w:val="-35"/>
          <w:sz w:val="24"/>
          <w:szCs w:val="24"/>
          <w:u w:val="single" w:color="auto"/>
        </w:rPr>
        <w:t xml:space="preserve"> </w:t>
      </w:r>
      <w:r>
        <w:rPr>
          <w:b/>
          <w:bCs/>
          <w:color w:val="262626"/>
          <w:spacing w:val="-2"/>
          <w:sz w:val="24"/>
          <w:szCs w:val="24"/>
          <w:u w:val="single" w:color="auto"/>
        </w:rPr>
        <w:t>9.1（2）款提交进度计划，并承担由此的责任和义务</w:t>
      </w:r>
      <w:r>
        <w:rPr>
          <w:b/>
          <w:bCs/>
          <w:color w:val="262626"/>
          <w:spacing w:val="-2"/>
          <w:sz w:val="24"/>
          <w:szCs w:val="24"/>
        </w:rPr>
        <w:t>。</w:t>
      </w:r>
    </w:p>
    <w:p w14:paraId="6A99DE95">
      <w:pPr>
        <w:pStyle w:val="5"/>
        <w:spacing w:before="184" w:line="220" w:lineRule="auto"/>
        <w:ind w:left="522"/>
        <w:rPr>
          <w:sz w:val="24"/>
          <w:szCs w:val="24"/>
        </w:rPr>
      </w:pPr>
      <w:r>
        <w:rPr>
          <w:b/>
          <w:bCs/>
          <w:color w:val="262626"/>
          <w:spacing w:val="-7"/>
          <w:sz w:val="24"/>
          <w:szCs w:val="24"/>
        </w:rPr>
        <w:t>3.2</w:t>
      </w:r>
      <w:r>
        <w:rPr>
          <w:color w:val="262626"/>
          <w:spacing w:val="16"/>
          <w:sz w:val="24"/>
          <w:szCs w:val="24"/>
        </w:rPr>
        <w:t xml:space="preserve"> </w:t>
      </w:r>
      <w:r>
        <w:rPr>
          <w:b/>
          <w:bCs/>
          <w:color w:val="262626"/>
          <w:spacing w:val="-7"/>
          <w:sz w:val="24"/>
          <w:szCs w:val="24"/>
        </w:rPr>
        <w:t>项目经理</w:t>
      </w:r>
    </w:p>
    <w:p w14:paraId="0F3F7EBD">
      <w:pPr>
        <w:pStyle w:val="5"/>
        <w:spacing w:before="180" w:line="220" w:lineRule="auto"/>
        <w:ind w:left="522"/>
        <w:rPr>
          <w:sz w:val="24"/>
          <w:szCs w:val="24"/>
        </w:rPr>
      </w:pPr>
      <w:r>
        <w:rPr>
          <w:b/>
          <w:bCs/>
          <w:color w:val="262626"/>
          <w:spacing w:val="-4"/>
          <w:sz w:val="24"/>
          <w:szCs w:val="24"/>
        </w:rPr>
        <w:t>3.2.1</w:t>
      </w:r>
      <w:r>
        <w:rPr>
          <w:color w:val="262626"/>
          <w:spacing w:val="-4"/>
          <w:sz w:val="24"/>
          <w:szCs w:val="24"/>
        </w:rPr>
        <w:t xml:space="preserve"> </w:t>
      </w:r>
      <w:r>
        <w:rPr>
          <w:b/>
          <w:bCs/>
          <w:color w:val="262626"/>
          <w:spacing w:val="-4"/>
          <w:sz w:val="24"/>
          <w:szCs w:val="24"/>
        </w:rPr>
        <w:t>项目经理：</w:t>
      </w:r>
    </w:p>
    <w:p w14:paraId="3D4283B1">
      <w:pPr>
        <w:pStyle w:val="5"/>
        <w:spacing w:before="182" w:line="219" w:lineRule="auto"/>
        <w:ind w:left="518"/>
        <w:rPr>
          <w:sz w:val="24"/>
          <w:szCs w:val="24"/>
        </w:rPr>
      </w:pPr>
      <w:r>
        <w:rPr>
          <w:b/>
          <w:bCs/>
          <w:color w:val="262626"/>
          <w:spacing w:val="-14"/>
          <w:sz w:val="24"/>
          <w:szCs w:val="24"/>
        </w:rPr>
        <w:t>姓</w:t>
      </w:r>
      <w:r>
        <w:rPr>
          <w:color w:val="262626"/>
          <w:spacing w:val="3"/>
          <w:sz w:val="24"/>
          <w:szCs w:val="24"/>
        </w:rPr>
        <w:t xml:space="preserve">    </w:t>
      </w:r>
      <w:r>
        <w:rPr>
          <w:b/>
          <w:bCs/>
          <w:color w:val="262626"/>
          <w:spacing w:val="-14"/>
          <w:sz w:val="24"/>
          <w:szCs w:val="24"/>
        </w:rPr>
        <w:t>名</w:t>
      </w:r>
      <w:r>
        <w:rPr>
          <w:b/>
          <w:bCs/>
          <w:color w:val="262626"/>
          <w:spacing w:val="-3"/>
          <w:sz w:val="24"/>
          <w:szCs w:val="24"/>
        </w:rPr>
        <w:t>：</w:t>
      </w:r>
      <w:r>
        <w:rPr>
          <w:color w:val="262626"/>
          <w:sz w:val="24"/>
          <w:szCs w:val="24"/>
          <w:u w:val="single" w:color="auto"/>
        </w:rPr>
        <w:t xml:space="preserve">                                     </w:t>
      </w:r>
      <w:r>
        <w:rPr>
          <w:b/>
          <w:bCs/>
          <w:color w:val="262626"/>
          <w:spacing w:val="-3"/>
          <w:sz w:val="24"/>
          <w:szCs w:val="24"/>
        </w:rPr>
        <w:t>；</w:t>
      </w:r>
    </w:p>
    <w:p w14:paraId="2F164238">
      <w:pPr>
        <w:pStyle w:val="5"/>
        <w:spacing w:before="181" w:line="219" w:lineRule="auto"/>
        <w:ind w:left="521"/>
        <w:rPr>
          <w:sz w:val="24"/>
          <w:szCs w:val="24"/>
        </w:rPr>
      </w:pPr>
      <w:r>
        <w:rPr>
          <w:b/>
          <w:bCs/>
          <w:color w:val="262626"/>
          <w:spacing w:val="-4"/>
          <w:sz w:val="24"/>
          <w:szCs w:val="24"/>
        </w:rPr>
        <w:t>建造师执业资格等级</w:t>
      </w:r>
      <w:r>
        <w:rPr>
          <w:b/>
          <w:bCs/>
          <w:color w:val="262626"/>
          <w:spacing w:val="-3"/>
          <w:sz w:val="24"/>
          <w:szCs w:val="24"/>
        </w:rPr>
        <w:t>：</w:t>
      </w:r>
      <w:r>
        <w:rPr>
          <w:color w:val="262626"/>
          <w:sz w:val="24"/>
          <w:szCs w:val="24"/>
          <w:u w:val="single" w:color="auto"/>
        </w:rPr>
        <w:t xml:space="preserve">                           </w:t>
      </w:r>
      <w:r>
        <w:rPr>
          <w:b/>
          <w:bCs/>
          <w:color w:val="262626"/>
          <w:spacing w:val="-3"/>
          <w:sz w:val="24"/>
          <w:szCs w:val="24"/>
        </w:rPr>
        <w:t>；</w:t>
      </w:r>
    </w:p>
    <w:p w14:paraId="564737AA">
      <w:pPr>
        <w:pStyle w:val="5"/>
        <w:spacing w:before="182" w:line="219" w:lineRule="auto"/>
        <w:ind w:left="521"/>
        <w:rPr>
          <w:sz w:val="24"/>
          <w:szCs w:val="24"/>
        </w:rPr>
      </w:pPr>
      <w:r>
        <w:rPr>
          <w:b/>
          <w:bCs/>
          <w:color w:val="262626"/>
          <w:spacing w:val="-5"/>
          <w:sz w:val="24"/>
          <w:szCs w:val="24"/>
        </w:rPr>
        <w:t>建造师注册证书号</w:t>
      </w:r>
      <w:r>
        <w:rPr>
          <w:b/>
          <w:bCs/>
          <w:color w:val="262626"/>
          <w:sz w:val="24"/>
          <w:szCs w:val="24"/>
        </w:rPr>
        <w:t>：</w:t>
      </w:r>
      <w:r>
        <w:rPr>
          <w:color w:val="262626"/>
          <w:sz w:val="24"/>
          <w:szCs w:val="24"/>
          <w:u w:val="single" w:color="auto"/>
        </w:rPr>
        <w:t xml:space="preserve">                             </w:t>
      </w:r>
      <w:r>
        <w:rPr>
          <w:b/>
          <w:bCs/>
          <w:color w:val="262626"/>
          <w:sz w:val="24"/>
          <w:szCs w:val="24"/>
        </w:rPr>
        <w:t>；</w:t>
      </w:r>
    </w:p>
    <w:p w14:paraId="745FB414">
      <w:pPr>
        <w:pStyle w:val="5"/>
        <w:spacing w:before="182" w:line="219" w:lineRule="auto"/>
        <w:ind w:left="522"/>
        <w:rPr>
          <w:sz w:val="24"/>
          <w:szCs w:val="24"/>
        </w:rPr>
      </w:pPr>
      <w:r>
        <w:rPr>
          <w:b/>
          <w:bCs/>
          <w:color w:val="262626"/>
          <w:spacing w:val="-6"/>
          <w:sz w:val="24"/>
          <w:szCs w:val="24"/>
        </w:rPr>
        <w:t>关于项目经理每月在施工现场的时间要求：</w:t>
      </w:r>
      <w:r>
        <w:rPr>
          <w:b/>
          <w:bCs/>
          <w:color w:val="262626"/>
          <w:spacing w:val="-6"/>
          <w:sz w:val="24"/>
          <w:szCs w:val="24"/>
          <w:u w:val="single" w:color="auto"/>
        </w:rPr>
        <w:t>项目经理应常驻施工现场，每月</w:t>
      </w:r>
    </w:p>
    <w:p w14:paraId="341959F5">
      <w:pPr>
        <w:spacing w:line="219" w:lineRule="auto"/>
        <w:rPr>
          <w:sz w:val="24"/>
          <w:szCs w:val="24"/>
        </w:rPr>
        <w:sectPr>
          <w:headerReference r:id="rId74" w:type="default"/>
          <w:footerReference r:id="rId75" w:type="default"/>
          <w:pgSz w:w="11907" w:h="16839"/>
          <w:pgMar w:top="1166" w:right="1714" w:bottom="1198" w:left="1771" w:header="828" w:footer="965" w:gutter="0"/>
          <w:cols w:space="720" w:num="1"/>
        </w:sectPr>
      </w:pPr>
    </w:p>
    <w:p w14:paraId="311DF70A">
      <w:pPr>
        <w:pStyle w:val="5"/>
        <w:spacing w:before="309" w:line="359" w:lineRule="auto"/>
        <w:ind w:left="40" w:right="28" w:firstLine="1"/>
        <w:jc w:val="both"/>
        <w:rPr>
          <w:sz w:val="24"/>
          <w:szCs w:val="24"/>
        </w:rPr>
      </w:pPr>
      <w:r>
        <w:rPr>
          <w:b/>
          <w:bCs/>
          <w:color w:val="262626"/>
          <w:spacing w:val="-4"/>
          <w:sz w:val="24"/>
          <w:szCs w:val="24"/>
          <w:u w:val="single" w:color="auto"/>
        </w:rPr>
        <w:t>不得少于</w:t>
      </w:r>
      <w:r>
        <w:rPr>
          <w:color w:val="262626"/>
          <w:spacing w:val="-20"/>
          <w:sz w:val="24"/>
          <w:szCs w:val="24"/>
          <w:u w:val="single" w:color="auto"/>
        </w:rPr>
        <w:t xml:space="preserve"> </w:t>
      </w:r>
      <w:r>
        <w:rPr>
          <w:b/>
          <w:bCs/>
          <w:color w:val="262626"/>
          <w:spacing w:val="-4"/>
          <w:sz w:val="24"/>
          <w:szCs w:val="24"/>
          <w:u w:val="single" w:color="auto"/>
        </w:rPr>
        <w:t>24</w:t>
      </w:r>
      <w:r>
        <w:rPr>
          <w:color w:val="262626"/>
          <w:spacing w:val="-31"/>
          <w:sz w:val="24"/>
          <w:szCs w:val="24"/>
          <w:u w:val="single" w:color="auto"/>
        </w:rPr>
        <w:t xml:space="preserve"> </w:t>
      </w:r>
      <w:r>
        <w:rPr>
          <w:b/>
          <w:bCs/>
          <w:color w:val="262626"/>
          <w:spacing w:val="-4"/>
          <w:sz w:val="24"/>
          <w:szCs w:val="24"/>
          <w:u w:val="single" w:color="auto"/>
        </w:rPr>
        <w:t>天。</w:t>
      </w:r>
      <w:r>
        <w:rPr>
          <w:b/>
          <w:bCs/>
          <w:color w:val="262626"/>
          <w:spacing w:val="-4"/>
          <w:sz w:val="24"/>
          <w:szCs w:val="24"/>
        </w:rPr>
        <w:t>项目经理未经批准，擅自离开施工现场的违约责任：</w:t>
      </w:r>
      <w:r>
        <w:rPr>
          <w:b/>
          <w:bCs/>
          <w:color w:val="262626"/>
          <w:spacing w:val="-4"/>
          <w:sz w:val="24"/>
          <w:szCs w:val="24"/>
          <w:u w:val="single" w:color="auto"/>
        </w:rPr>
        <w:t>项目负责</w:t>
      </w:r>
      <w:r>
        <w:rPr>
          <w:color w:val="262626"/>
          <w:sz w:val="24"/>
          <w:szCs w:val="24"/>
        </w:rPr>
        <w:t xml:space="preserve"> </w:t>
      </w:r>
      <w:r>
        <w:rPr>
          <w:b/>
          <w:bCs/>
          <w:color w:val="262626"/>
          <w:spacing w:val="-2"/>
          <w:sz w:val="24"/>
          <w:szCs w:val="24"/>
          <w:u w:val="single" w:color="auto"/>
        </w:rPr>
        <w:t>人（项目经理）如不能达到承诺的到位率，在当月的工程进度款中按</w:t>
      </w:r>
      <w:r>
        <w:rPr>
          <w:color w:val="262626"/>
          <w:spacing w:val="-2"/>
          <w:sz w:val="24"/>
          <w:szCs w:val="24"/>
          <w:u w:val="single" w:color="auto"/>
        </w:rPr>
        <w:t xml:space="preserve"> </w:t>
      </w:r>
      <w:r>
        <w:rPr>
          <w:b/>
          <w:bCs/>
          <w:color w:val="262626"/>
          <w:spacing w:val="-2"/>
          <w:sz w:val="24"/>
          <w:szCs w:val="24"/>
          <w:u w:val="single" w:color="auto"/>
        </w:rPr>
        <w:t>2000</w:t>
      </w:r>
      <w:r>
        <w:rPr>
          <w:color w:val="262626"/>
          <w:spacing w:val="-2"/>
          <w:sz w:val="24"/>
          <w:szCs w:val="24"/>
          <w:u w:val="single" w:color="auto"/>
        </w:rPr>
        <w:t xml:space="preserve"> </w:t>
      </w:r>
      <w:r>
        <w:rPr>
          <w:b/>
          <w:bCs/>
          <w:color w:val="262626"/>
          <w:spacing w:val="-2"/>
          <w:sz w:val="24"/>
          <w:szCs w:val="24"/>
          <w:u w:val="single" w:color="auto"/>
        </w:rPr>
        <w:t>元/</w:t>
      </w:r>
      <w:r>
        <w:rPr>
          <w:color w:val="262626"/>
          <w:spacing w:val="2"/>
          <w:sz w:val="24"/>
          <w:szCs w:val="24"/>
        </w:rPr>
        <w:t xml:space="preserve"> </w:t>
      </w:r>
      <w:r>
        <w:rPr>
          <w:b/>
          <w:bCs/>
          <w:color w:val="262626"/>
          <w:spacing w:val="-4"/>
          <w:sz w:val="24"/>
          <w:szCs w:val="24"/>
          <w:u w:val="single" w:color="auto"/>
        </w:rPr>
        <w:t>天扣罚；如累计到位率不到总到位率的</w:t>
      </w:r>
      <w:r>
        <w:rPr>
          <w:color w:val="262626"/>
          <w:spacing w:val="-45"/>
          <w:sz w:val="24"/>
          <w:szCs w:val="24"/>
          <w:u w:val="single" w:color="auto"/>
        </w:rPr>
        <w:t xml:space="preserve"> </w:t>
      </w:r>
      <w:r>
        <w:rPr>
          <w:b/>
          <w:bCs/>
          <w:color w:val="262626"/>
          <w:spacing w:val="-4"/>
          <w:sz w:val="24"/>
          <w:szCs w:val="24"/>
          <w:u w:val="single" w:color="auto"/>
        </w:rPr>
        <w:t>70%（到位率由监理工程师与发包</w:t>
      </w:r>
      <w:r>
        <w:rPr>
          <w:b/>
          <w:bCs/>
          <w:color w:val="262626"/>
          <w:spacing w:val="-5"/>
          <w:sz w:val="24"/>
          <w:szCs w:val="24"/>
          <w:u w:val="single" w:color="auto"/>
        </w:rPr>
        <w:t>方派驻</w:t>
      </w:r>
      <w:r>
        <w:rPr>
          <w:color w:val="262626"/>
          <w:sz w:val="24"/>
          <w:szCs w:val="24"/>
        </w:rPr>
        <w:t xml:space="preserve"> </w:t>
      </w:r>
      <w:r>
        <w:rPr>
          <w:b/>
          <w:bCs/>
          <w:color w:val="262626"/>
          <w:spacing w:val="-5"/>
          <w:sz w:val="24"/>
          <w:szCs w:val="24"/>
          <w:u w:val="single" w:color="auto"/>
        </w:rPr>
        <w:t>工程师共同考核</w:t>
      </w:r>
      <w:r>
        <w:rPr>
          <w:b/>
          <w:bCs/>
          <w:color w:val="262626"/>
          <w:spacing w:val="13"/>
          <w:sz w:val="24"/>
          <w:szCs w:val="24"/>
          <w:u w:val="single" w:color="auto"/>
        </w:rPr>
        <w:t>），</w:t>
      </w:r>
      <w:r>
        <w:rPr>
          <w:b/>
          <w:bCs/>
          <w:color w:val="262626"/>
          <w:spacing w:val="-5"/>
          <w:sz w:val="24"/>
          <w:szCs w:val="24"/>
          <w:u w:val="single" w:color="auto"/>
        </w:rPr>
        <w:t>则乙方将承担成交价</w:t>
      </w:r>
      <w:r>
        <w:rPr>
          <w:color w:val="262626"/>
          <w:spacing w:val="-47"/>
          <w:sz w:val="24"/>
          <w:szCs w:val="24"/>
          <w:u w:val="single" w:color="auto"/>
        </w:rPr>
        <w:t xml:space="preserve"> </w:t>
      </w:r>
      <w:r>
        <w:rPr>
          <w:b/>
          <w:bCs/>
          <w:color w:val="262626"/>
          <w:spacing w:val="-5"/>
          <w:sz w:val="24"/>
          <w:szCs w:val="24"/>
          <w:u w:val="single" w:color="auto"/>
        </w:rPr>
        <w:t>2%的违约金</w:t>
      </w:r>
      <w:r>
        <w:rPr>
          <w:b/>
          <w:bCs/>
          <w:color w:val="262626"/>
          <w:spacing w:val="-5"/>
          <w:sz w:val="24"/>
          <w:szCs w:val="24"/>
        </w:rPr>
        <w:t>。</w:t>
      </w:r>
    </w:p>
    <w:p w14:paraId="407CFD93">
      <w:pPr>
        <w:pStyle w:val="5"/>
        <w:spacing w:before="2" w:line="288" w:lineRule="auto"/>
        <w:ind w:left="42" w:right="30" w:firstLine="480"/>
        <w:rPr>
          <w:sz w:val="24"/>
          <w:szCs w:val="24"/>
        </w:rPr>
      </w:pPr>
      <w:r>
        <w:rPr>
          <w:b/>
          <w:bCs/>
          <w:color w:val="262626"/>
          <w:spacing w:val="-7"/>
          <w:sz w:val="24"/>
          <w:szCs w:val="24"/>
        </w:rPr>
        <w:t>3.2.3</w:t>
      </w:r>
      <w:r>
        <w:rPr>
          <w:color w:val="262626"/>
          <w:spacing w:val="50"/>
          <w:sz w:val="24"/>
          <w:szCs w:val="24"/>
        </w:rPr>
        <w:t xml:space="preserve"> </w:t>
      </w:r>
      <w:r>
        <w:rPr>
          <w:b/>
          <w:bCs/>
          <w:color w:val="262626"/>
          <w:spacing w:val="-7"/>
          <w:sz w:val="24"/>
          <w:szCs w:val="24"/>
        </w:rPr>
        <w:t>乙方擅自更换项目经理的违约责任：</w:t>
      </w:r>
      <w:r>
        <w:rPr>
          <w:b/>
          <w:bCs/>
          <w:color w:val="262626"/>
          <w:spacing w:val="-7"/>
          <w:sz w:val="24"/>
          <w:szCs w:val="24"/>
          <w:u w:val="single" w:color="auto"/>
        </w:rPr>
        <w:t>甲方有权要求乙方进行赔偿，每</w:t>
      </w:r>
      <w:r>
        <w:rPr>
          <w:color w:val="262626"/>
          <w:sz w:val="24"/>
          <w:szCs w:val="24"/>
        </w:rPr>
        <w:t xml:space="preserve"> </w:t>
      </w:r>
      <w:r>
        <w:rPr>
          <w:b/>
          <w:bCs/>
          <w:color w:val="262626"/>
          <w:spacing w:val="-4"/>
          <w:sz w:val="24"/>
          <w:szCs w:val="24"/>
          <w:u w:val="single" w:color="auto"/>
        </w:rPr>
        <w:t>发生一次扣除结算价的千分之五作为赔偿金</w:t>
      </w:r>
      <w:r>
        <w:rPr>
          <w:b/>
          <w:bCs/>
          <w:color w:val="262626"/>
          <w:spacing w:val="-4"/>
          <w:sz w:val="24"/>
          <w:szCs w:val="24"/>
        </w:rPr>
        <w:t>。</w:t>
      </w:r>
    </w:p>
    <w:p w14:paraId="3C88C715">
      <w:pPr>
        <w:pStyle w:val="5"/>
        <w:spacing w:before="181" w:line="290" w:lineRule="auto"/>
        <w:ind w:left="41" w:right="28" w:firstLine="481"/>
        <w:rPr>
          <w:sz w:val="24"/>
          <w:szCs w:val="24"/>
        </w:rPr>
      </w:pPr>
      <w:r>
        <w:rPr>
          <w:b/>
          <w:bCs/>
          <w:color w:val="262626"/>
          <w:spacing w:val="-6"/>
          <w:sz w:val="24"/>
          <w:szCs w:val="24"/>
        </w:rPr>
        <w:t>3.2.4</w:t>
      </w:r>
      <w:r>
        <w:rPr>
          <w:color w:val="262626"/>
          <w:spacing w:val="33"/>
          <w:sz w:val="24"/>
          <w:szCs w:val="24"/>
        </w:rPr>
        <w:t xml:space="preserve"> </w:t>
      </w:r>
      <w:r>
        <w:rPr>
          <w:b/>
          <w:bCs/>
          <w:color w:val="262626"/>
          <w:spacing w:val="-6"/>
          <w:sz w:val="24"/>
          <w:szCs w:val="24"/>
        </w:rPr>
        <w:t>乙方无正当理由拒绝更换项目经理</w:t>
      </w:r>
      <w:r>
        <w:rPr>
          <w:b/>
          <w:bCs/>
          <w:color w:val="262626"/>
          <w:spacing w:val="-7"/>
          <w:sz w:val="24"/>
          <w:szCs w:val="24"/>
        </w:rPr>
        <w:t>的违约责任：</w:t>
      </w:r>
      <w:r>
        <w:rPr>
          <w:b/>
          <w:bCs/>
          <w:color w:val="262626"/>
          <w:spacing w:val="-7"/>
          <w:sz w:val="24"/>
          <w:szCs w:val="24"/>
          <w:u w:val="single" w:color="auto"/>
        </w:rPr>
        <w:t>由此对甲方造成的工</w:t>
      </w:r>
      <w:r>
        <w:rPr>
          <w:color w:val="262626"/>
          <w:sz w:val="24"/>
          <w:szCs w:val="24"/>
        </w:rPr>
        <w:t xml:space="preserve"> </w:t>
      </w:r>
      <w:r>
        <w:rPr>
          <w:b/>
          <w:bCs/>
          <w:color w:val="262626"/>
          <w:spacing w:val="-4"/>
          <w:sz w:val="24"/>
          <w:szCs w:val="24"/>
          <w:u w:val="single" w:color="auto"/>
        </w:rPr>
        <w:t>期延误和经济损失由乙方承担</w:t>
      </w:r>
      <w:r>
        <w:rPr>
          <w:b/>
          <w:bCs/>
          <w:color w:val="262626"/>
          <w:spacing w:val="-4"/>
          <w:sz w:val="24"/>
          <w:szCs w:val="24"/>
        </w:rPr>
        <w:t>。</w:t>
      </w:r>
    </w:p>
    <w:p w14:paraId="33A716FD">
      <w:pPr>
        <w:pStyle w:val="5"/>
        <w:spacing w:before="180" w:line="221" w:lineRule="auto"/>
        <w:ind w:left="522"/>
        <w:rPr>
          <w:sz w:val="24"/>
          <w:szCs w:val="24"/>
        </w:rPr>
      </w:pPr>
      <w:r>
        <w:rPr>
          <w:b/>
          <w:bCs/>
          <w:color w:val="262626"/>
          <w:spacing w:val="-10"/>
          <w:sz w:val="24"/>
          <w:szCs w:val="24"/>
        </w:rPr>
        <w:t>3.3</w:t>
      </w:r>
      <w:r>
        <w:rPr>
          <w:color w:val="262626"/>
          <w:spacing w:val="37"/>
          <w:sz w:val="24"/>
          <w:szCs w:val="24"/>
        </w:rPr>
        <w:t xml:space="preserve"> </w:t>
      </w:r>
      <w:r>
        <w:rPr>
          <w:b/>
          <w:bCs/>
          <w:color w:val="262626"/>
          <w:spacing w:val="-10"/>
          <w:sz w:val="24"/>
          <w:szCs w:val="24"/>
        </w:rPr>
        <w:t>乙方人员</w:t>
      </w:r>
    </w:p>
    <w:p w14:paraId="196DAA5F">
      <w:pPr>
        <w:pStyle w:val="5"/>
        <w:spacing w:before="180" w:line="289" w:lineRule="auto"/>
        <w:ind w:left="41" w:right="28" w:firstLine="481"/>
        <w:rPr>
          <w:sz w:val="24"/>
          <w:szCs w:val="24"/>
        </w:rPr>
      </w:pPr>
      <w:r>
        <w:rPr>
          <w:b/>
          <w:bCs/>
          <w:color w:val="262626"/>
          <w:spacing w:val="-5"/>
          <w:sz w:val="24"/>
          <w:szCs w:val="24"/>
        </w:rPr>
        <w:t>3.3.1</w:t>
      </w:r>
      <w:r>
        <w:rPr>
          <w:color w:val="262626"/>
          <w:spacing w:val="-17"/>
          <w:sz w:val="24"/>
          <w:szCs w:val="24"/>
        </w:rPr>
        <w:t xml:space="preserve"> </w:t>
      </w:r>
      <w:r>
        <w:rPr>
          <w:b/>
          <w:bCs/>
          <w:color w:val="262626"/>
          <w:spacing w:val="-5"/>
          <w:sz w:val="24"/>
          <w:szCs w:val="24"/>
        </w:rPr>
        <w:t>乙方提交项目管理机构及施工现场管理人员安排报告的期限：接</w:t>
      </w:r>
      <w:r>
        <w:rPr>
          <w:b/>
          <w:bCs/>
          <w:color w:val="262626"/>
          <w:spacing w:val="-5"/>
          <w:sz w:val="24"/>
          <w:szCs w:val="24"/>
          <w:u w:val="single" w:color="auto"/>
        </w:rPr>
        <w:t>到开</w:t>
      </w:r>
      <w:r>
        <w:rPr>
          <w:color w:val="262626"/>
          <w:sz w:val="24"/>
          <w:szCs w:val="24"/>
        </w:rPr>
        <w:t xml:space="preserve"> </w:t>
      </w:r>
      <w:r>
        <w:rPr>
          <w:b/>
          <w:bCs/>
          <w:color w:val="262626"/>
          <w:spacing w:val="-8"/>
          <w:sz w:val="24"/>
          <w:szCs w:val="24"/>
          <w:u w:val="single" w:color="auto"/>
        </w:rPr>
        <w:t>工通知后</w:t>
      </w:r>
      <w:r>
        <w:rPr>
          <w:color w:val="262626"/>
          <w:spacing w:val="-44"/>
          <w:sz w:val="24"/>
          <w:szCs w:val="24"/>
          <w:u w:val="single" w:color="auto"/>
        </w:rPr>
        <w:t xml:space="preserve"> </w:t>
      </w:r>
      <w:r>
        <w:rPr>
          <w:b/>
          <w:bCs/>
          <w:color w:val="262626"/>
          <w:spacing w:val="-8"/>
          <w:sz w:val="24"/>
          <w:szCs w:val="24"/>
          <w:u w:val="single" w:color="auto"/>
        </w:rPr>
        <w:t>3</w:t>
      </w:r>
      <w:r>
        <w:rPr>
          <w:color w:val="262626"/>
          <w:spacing w:val="-46"/>
          <w:sz w:val="24"/>
          <w:szCs w:val="24"/>
          <w:u w:val="single" w:color="auto"/>
        </w:rPr>
        <w:t xml:space="preserve"> </w:t>
      </w:r>
      <w:r>
        <w:rPr>
          <w:b/>
          <w:bCs/>
          <w:color w:val="262626"/>
          <w:spacing w:val="-8"/>
          <w:sz w:val="24"/>
          <w:szCs w:val="24"/>
          <w:u w:val="single" w:color="auto"/>
        </w:rPr>
        <w:t>天内</w:t>
      </w:r>
      <w:r>
        <w:rPr>
          <w:b/>
          <w:bCs/>
          <w:color w:val="262626"/>
          <w:spacing w:val="-8"/>
          <w:sz w:val="24"/>
          <w:szCs w:val="24"/>
        </w:rPr>
        <w:t>。</w:t>
      </w:r>
    </w:p>
    <w:p w14:paraId="626731CE">
      <w:pPr>
        <w:pStyle w:val="5"/>
        <w:spacing w:before="182" w:line="289" w:lineRule="auto"/>
        <w:ind w:left="37" w:right="28" w:firstLine="485"/>
        <w:rPr>
          <w:sz w:val="24"/>
          <w:szCs w:val="24"/>
        </w:rPr>
      </w:pPr>
      <w:r>
        <w:rPr>
          <w:b/>
          <w:bCs/>
          <w:color w:val="262626"/>
          <w:spacing w:val="-5"/>
          <w:sz w:val="24"/>
          <w:szCs w:val="24"/>
        </w:rPr>
        <w:t>3.3.3</w:t>
      </w:r>
      <w:r>
        <w:rPr>
          <w:color w:val="262626"/>
          <w:spacing w:val="-17"/>
          <w:sz w:val="24"/>
          <w:szCs w:val="24"/>
        </w:rPr>
        <w:t xml:space="preserve"> </w:t>
      </w:r>
      <w:r>
        <w:rPr>
          <w:b/>
          <w:bCs/>
          <w:color w:val="262626"/>
          <w:spacing w:val="-5"/>
          <w:sz w:val="24"/>
          <w:szCs w:val="24"/>
        </w:rPr>
        <w:t>乙方无正当理由拒绝撤换主要施工管理人员的违约责任：</w:t>
      </w:r>
      <w:r>
        <w:rPr>
          <w:b/>
          <w:bCs/>
          <w:color w:val="262626"/>
          <w:spacing w:val="-5"/>
          <w:sz w:val="24"/>
          <w:szCs w:val="24"/>
          <w:u w:val="single" w:color="auto"/>
        </w:rPr>
        <w:t>由此对甲方</w:t>
      </w:r>
      <w:r>
        <w:rPr>
          <w:color w:val="262626"/>
          <w:sz w:val="24"/>
          <w:szCs w:val="24"/>
        </w:rPr>
        <w:t xml:space="preserve"> </w:t>
      </w:r>
      <w:r>
        <w:rPr>
          <w:b/>
          <w:bCs/>
          <w:color w:val="262626"/>
          <w:spacing w:val="-3"/>
          <w:sz w:val="24"/>
          <w:szCs w:val="24"/>
          <w:u w:val="single" w:color="auto"/>
        </w:rPr>
        <w:t>造成的工期延误和经济损失由乙方承担</w:t>
      </w:r>
      <w:r>
        <w:rPr>
          <w:b/>
          <w:bCs/>
          <w:color w:val="262626"/>
          <w:spacing w:val="-3"/>
          <w:sz w:val="24"/>
          <w:szCs w:val="24"/>
        </w:rPr>
        <w:t>。</w:t>
      </w:r>
    </w:p>
    <w:p w14:paraId="03F86C52">
      <w:pPr>
        <w:pStyle w:val="5"/>
        <w:spacing w:before="183" w:line="219" w:lineRule="auto"/>
        <w:ind w:left="522"/>
        <w:rPr>
          <w:sz w:val="24"/>
          <w:szCs w:val="24"/>
        </w:rPr>
      </w:pPr>
      <w:r>
        <w:rPr>
          <w:b/>
          <w:bCs/>
          <w:color w:val="262626"/>
          <w:spacing w:val="-3"/>
          <w:sz w:val="24"/>
          <w:szCs w:val="24"/>
        </w:rPr>
        <w:t>3.3.4</w:t>
      </w:r>
      <w:r>
        <w:rPr>
          <w:color w:val="262626"/>
          <w:spacing w:val="-3"/>
          <w:sz w:val="24"/>
          <w:szCs w:val="24"/>
        </w:rPr>
        <w:t xml:space="preserve">  </w:t>
      </w:r>
      <w:r>
        <w:rPr>
          <w:b/>
          <w:bCs/>
          <w:color w:val="262626"/>
          <w:spacing w:val="-3"/>
          <w:sz w:val="24"/>
          <w:szCs w:val="24"/>
        </w:rPr>
        <w:t>乙方主要施工管理人员离开施工现场的批准要求：</w:t>
      </w:r>
      <w:r>
        <w:rPr>
          <w:b/>
          <w:bCs/>
          <w:color w:val="262626"/>
          <w:spacing w:val="-3"/>
          <w:sz w:val="24"/>
          <w:szCs w:val="24"/>
          <w:u w:val="single" w:color="auto"/>
        </w:rPr>
        <w:t>执行通用条款。</w:t>
      </w:r>
    </w:p>
    <w:p w14:paraId="101F6F50">
      <w:pPr>
        <w:pStyle w:val="5"/>
        <w:spacing w:before="180" w:line="289" w:lineRule="auto"/>
        <w:ind w:left="41" w:right="28" w:firstLine="481"/>
        <w:rPr>
          <w:sz w:val="24"/>
          <w:szCs w:val="24"/>
        </w:rPr>
      </w:pPr>
      <w:r>
        <w:rPr>
          <w:b/>
          <w:bCs/>
          <w:color w:val="262626"/>
          <w:spacing w:val="-5"/>
          <w:sz w:val="24"/>
          <w:szCs w:val="24"/>
        </w:rPr>
        <w:t>3.3.5</w:t>
      </w:r>
      <w:r>
        <w:rPr>
          <w:color w:val="262626"/>
          <w:spacing w:val="-17"/>
          <w:sz w:val="24"/>
          <w:szCs w:val="24"/>
        </w:rPr>
        <w:t xml:space="preserve"> </w:t>
      </w:r>
      <w:r>
        <w:rPr>
          <w:b/>
          <w:bCs/>
          <w:color w:val="262626"/>
          <w:spacing w:val="-5"/>
          <w:sz w:val="24"/>
          <w:szCs w:val="24"/>
        </w:rPr>
        <w:t>乙方擅自更换主要施工管理人员的违约责任：</w:t>
      </w:r>
      <w:r>
        <w:rPr>
          <w:b/>
          <w:bCs/>
          <w:color w:val="262626"/>
          <w:spacing w:val="-5"/>
          <w:sz w:val="24"/>
          <w:szCs w:val="24"/>
          <w:u w:val="single" w:color="auto"/>
        </w:rPr>
        <w:t>未经甲方同意不得擅自</w:t>
      </w:r>
      <w:r>
        <w:rPr>
          <w:color w:val="262626"/>
          <w:sz w:val="24"/>
          <w:szCs w:val="24"/>
        </w:rPr>
        <w:t xml:space="preserve"> </w:t>
      </w:r>
      <w:r>
        <w:rPr>
          <w:b/>
          <w:bCs/>
          <w:color w:val="262626"/>
          <w:spacing w:val="-4"/>
          <w:sz w:val="24"/>
          <w:szCs w:val="24"/>
          <w:u w:val="single" w:color="auto"/>
        </w:rPr>
        <w:t>更换主要施工管理人员，否则乙方承担成交价</w:t>
      </w:r>
      <w:r>
        <w:rPr>
          <w:color w:val="262626"/>
          <w:spacing w:val="-34"/>
          <w:sz w:val="24"/>
          <w:szCs w:val="24"/>
          <w:u w:val="single" w:color="auto"/>
        </w:rPr>
        <w:t xml:space="preserve"> </w:t>
      </w:r>
      <w:r>
        <w:rPr>
          <w:b/>
          <w:bCs/>
          <w:color w:val="262626"/>
          <w:spacing w:val="-4"/>
          <w:sz w:val="24"/>
          <w:szCs w:val="24"/>
          <w:u w:val="single" w:color="auto"/>
        </w:rPr>
        <w:t>2%的违约金</w:t>
      </w:r>
      <w:r>
        <w:rPr>
          <w:b/>
          <w:bCs/>
          <w:color w:val="262626"/>
          <w:spacing w:val="-4"/>
          <w:sz w:val="24"/>
          <w:szCs w:val="24"/>
        </w:rPr>
        <w:t>。</w:t>
      </w:r>
    </w:p>
    <w:p w14:paraId="254881F6">
      <w:pPr>
        <w:pStyle w:val="5"/>
        <w:spacing w:before="186" w:line="359" w:lineRule="auto"/>
        <w:ind w:left="37" w:right="28" w:firstLine="504"/>
        <w:jc w:val="both"/>
        <w:rPr>
          <w:sz w:val="24"/>
          <w:szCs w:val="24"/>
        </w:rPr>
      </w:pPr>
      <w:r>
        <w:rPr>
          <w:b/>
          <w:bCs/>
          <w:color w:val="262626"/>
          <w:spacing w:val="-6"/>
          <w:sz w:val="24"/>
          <w:szCs w:val="24"/>
        </w:rPr>
        <w:t>乙方主要施工管理人员擅自离开施工现场的违约责任：项</w:t>
      </w:r>
      <w:r>
        <w:rPr>
          <w:b/>
          <w:bCs/>
          <w:color w:val="262626"/>
          <w:spacing w:val="-7"/>
          <w:sz w:val="24"/>
          <w:szCs w:val="24"/>
        </w:rPr>
        <w:t>目管理班子人员在</w:t>
      </w:r>
      <w:r>
        <w:rPr>
          <w:color w:val="262626"/>
          <w:sz w:val="24"/>
          <w:szCs w:val="24"/>
        </w:rPr>
        <w:t xml:space="preserve"> </w:t>
      </w:r>
      <w:r>
        <w:rPr>
          <w:b/>
          <w:bCs/>
          <w:color w:val="262626"/>
          <w:spacing w:val="-5"/>
          <w:sz w:val="24"/>
          <w:szCs w:val="24"/>
        </w:rPr>
        <w:t>施工现场时间必须与报价文件的承诺相一致。如未经</w:t>
      </w:r>
      <w:r>
        <w:rPr>
          <w:b/>
          <w:bCs/>
          <w:color w:val="262626"/>
          <w:spacing w:val="-6"/>
          <w:sz w:val="24"/>
          <w:szCs w:val="24"/>
        </w:rPr>
        <w:t>工程师书面同意达不到承诺</w:t>
      </w:r>
      <w:r>
        <w:rPr>
          <w:color w:val="262626"/>
          <w:sz w:val="24"/>
          <w:szCs w:val="24"/>
        </w:rPr>
        <w:t xml:space="preserve"> </w:t>
      </w:r>
      <w:r>
        <w:rPr>
          <w:b/>
          <w:bCs/>
          <w:color w:val="262626"/>
          <w:spacing w:val="-4"/>
          <w:sz w:val="24"/>
          <w:szCs w:val="24"/>
        </w:rPr>
        <w:t>要求的，</w:t>
      </w:r>
      <w:r>
        <w:rPr>
          <w:b/>
          <w:bCs/>
          <w:color w:val="262626"/>
          <w:spacing w:val="-4"/>
          <w:sz w:val="24"/>
          <w:szCs w:val="24"/>
          <w:u w:val="single" w:color="auto"/>
        </w:rPr>
        <w:t>项目技术负责人每缺一天罚款</w:t>
      </w:r>
      <w:r>
        <w:rPr>
          <w:color w:val="262626"/>
          <w:spacing w:val="-40"/>
          <w:sz w:val="24"/>
          <w:szCs w:val="24"/>
          <w:u w:val="single" w:color="auto"/>
        </w:rPr>
        <w:t xml:space="preserve"> </w:t>
      </w:r>
      <w:r>
        <w:rPr>
          <w:b/>
          <w:bCs/>
          <w:color w:val="262626"/>
          <w:spacing w:val="-4"/>
          <w:sz w:val="24"/>
          <w:szCs w:val="24"/>
          <w:u w:val="single" w:color="auto"/>
        </w:rPr>
        <w:t>2000</w:t>
      </w:r>
      <w:r>
        <w:rPr>
          <w:color w:val="262626"/>
          <w:spacing w:val="-42"/>
          <w:sz w:val="24"/>
          <w:szCs w:val="24"/>
          <w:u w:val="single" w:color="auto"/>
        </w:rPr>
        <w:t xml:space="preserve"> </w:t>
      </w:r>
      <w:r>
        <w:rPr>
          <w:b/>
          <w:bCs/>
          <w:color w:val="262626"/>
          <w:spacing w:val="-4"/>
          <w:sz w:val="24"/>
          <w:szCs w:val="24"/>
          <w:u w:val="single" w:color="auto"/>
        </w:rPr>
        <w:t>元，其他每缺一天罚款</w:t>
      </w:r>
      <w:r>
        <w:rPr>
          <w:color w:val="262626"/>
          <w:spacing w:val="-39"/>
          <w:sz w:val="24"/>
          <w:szCs w:val="24"/>
          <w:u w:val="single" w:color="auto"/>
        </w:rPr>
        <w:t xml:space="preserve"> </w:t>
      </w:r>
      <w:r>
        <w:rPr>
          <w:b/>
          <w:bCs/>
          <w:color w:val="262626"/>
          <w:spacing w:val="-4"/>
          <w:sz w:val="24"/>
          <w:szCs w:val="24"/>
          <w:u w:val="single" w:color="auto"/>
        </w:rPr>
        <w:t>30</w:t>
      </w:r>
      <w:r>
        <w:rPr>
          <w:b/>
          <w:bCs/>
          <w:color w:val="262626"/>
          <w:spacing w:val="-5"/>
          <w:sz w:val="24"/>
          <w:szCs w:val="24"/>
          <w:u w:val="single" w:color="auto"/>
        </w:rPr>
        <w:t>0</w:t>
      </w:r>
      <w:r>
        <w:rPr>
          <w:color w:val="262626"/>
          <w:spacing w:val="-41"/>
          <w:sz w:val="24"/>
          <w:szCs w:val="24"/>
          <w:u w:val="single" w:color="auto"/>
        </w:rPr>
        <w:t xml:space="preserve"> </w:t>
      </w:r>
      <w:r>
        <w:rPr>
          <w:b/>
          <w:bCs/>
          <w:color w:val="262626"/>
          <w:spacing w:val="-5"/>
          <w:sz w:val="24"/>
          <w:szCs w:val="24"/>
          <w:u w:val="single" w:color="auto"/>
        </w:rPr>
        <w:t>元，并</w:t>
      </w:r>
      <w:r>
        <w:rPr>
          <w:color w:val="262626"/>
          <w:sz w:val="24"/>
          <w:szCs w:val="24"/>
        </w:rPr>
        <w:t xml:space="preserve"> </w:t>
      </w:r>
      <w:r>
        <w:rPr>
          <w:b/>
          <w:bCs/>
          <w:color w:val="262626"/>
          <w:spacing w:val="-4"/>
          <w:sz w:val="24"/>
          <w:szCs w:val="24"/>
          <w:u w:val="single" w:color="auto"/>
        </w:rPr>
        <w:t>在当月的工程进度款中扣除。</w:t>
      </w:r>
    </w:p>
    <w:p w14:paraId="4C825157">
      <w:pPr>
        <w:pStyle w:val="5"/>
        <w:spacing w:line="220" w:lineRule="auto"/>
        <w:ind w:left="522"/>
        <w:rPr>
          <w:sz w:val="24"/>
          <w:szCs w:val="24"/>
        </w:rPr>
      </w:pPr>
      <w:r>
        <w:rPr>
          <w:b/>
          <w:bCs/>
          <w:color w:val="262626"/>
          <w:spacing w:val="-8"/>
          <w:sz w:val="24"/>
          <w:szCs w:val="24"/>
        </w:rPr>
        <w:t>3.5</w:t>
      </w:r>
      <w:r>
        <w:rPr>
          <w:color w:val="262626"/>
          <w:spacing w:val="12"/>
          <w:sz w:val="24"/>
          <w:szCs w:val="24"/>
        </w:rPr>
        <w:t xml:space="preserve"> </w:t>
      </w:r>
      <w:r>
        <w:rPr>
          <w:b/>
          <w:bCs/>
          <w:color w:val="262626"/>
          <w:spacing w:val="-8"/>
          <w:sz w:val="24"/>
          <w:szCs w:val="24"/>
        </w:rPr>
        <w:t>分包</w:t>
      </w:r>
    </w:p>
    <w:p w14:paraId="190ABF6D">
      <w:pPr>
        <w:pStyle w:val="5"/>
        <w:spacing w:before="179" w:line="220" w:lineRule="auto"/>
        <w:ind w:left="522"/>
        <w:rPr>
          <w:sz w:val="24"/>
          <w:szCs w:val="24"/>
        </w:rPr>
      </w:pPr>
      <w:r>
        <w:rPr>
          <w:b/>
          <w:bCs/>
          <w:color w:val="262626"/>
          <w:spacing w:val="-4"/>
          <w:sz w:val="24"/>
          <w:szCs w:val="24"/>
        </w:rPr>
        <w:t>3.5.1</w:t>
      </w:r>
      <w:r>
        <w:rPr>
          <w:color w:val="262626"/>
          <w:spacing w:val="-4"/>
          <w:sz w:val="24"/>
          <w:szCs w:val="24"/>
        </w:rPr>
        <w:t xml:space="preserve"> </w:t>
      </w:r>
      <w:r>
        <w:rPr>
          <w:b/>
          <w:bCs/>
          <w:color w:val="262626"/>
          <w:spacing w:val="-4"/>
          <w:sz w:val="24"/>
          <w:szCs w:val="24"/>
        </w:rPr>
        <w:t>分包的一般约定</w:t>
      </w:r>
    </w:p>
    <w:p w14:paraId="5ED55494">
      <w:pPr>
        <w:pStyle w:val="5"/>
        <w:spacing w:before="182" w:line="219" w:lineRule="auto"/>
        <w:ind w:right="30"/>
        <w:jc w:val="right"/>
        <w:rPr>
          <w:sz w:val="24"/>
          <w:szCs w:val="24"/>
        </w:rPr>
      </w:pPr>
      <w:r>
        <w:rPr>
          <w:b/>
          <w:bCs/>
          <w:color w:val="262626"/>
          <w:spacing w:val="-13"/>
          <w:sz w:val="24"/>
          <w:szCs w:val="24"/>
        </w:rPr>
        <w:t>禁止分包的工程包括：</w:t>
      </w:r>
      <w:r>
        <w:rPr>
          <w:b/>
          <w:bCs/>
          <w:color w:val="262626"/>
          <w:spacing w:val="-13"/>
          <w:sz w:val="24"/>
          <w:szCs w:val="24"/>
          <w:u w:val="single" w:color="auto"/>
        </w:rPr>
        <w:t>本工程严禁转包或分包。否则，一切责任由乙方承担</w:t>
      </w:r>
      <w:r>
        <w:rPr>
          <w:b/>
          <w:bCs/>
          <w:color w:val="262626"/>
          <w:spacing w:val="-13"/>
          <w:sz w:val="24"/>
          <w:szCs w:val="24"/>
        </w:rPr>
        <w:t>。</w:t>
      </w:r>
    </w:p>
    <w:p w14:paraId="5300643B">
      <w:pPr>
        <w:pStyle w:val="5"/>
        <w:spacing w:before="181" w:line="219" w:lineRule="auto"/>
        <w:ind w:left="520"/>
        <w:rPr>
          <w:sz w:val="24"/>
          <w:szCs w:val="24"/>
        </w:rPr>
      </w:pPr>
      <w:r>
        <w:rPr>
          <w:b/>
          <w:bCs/>
          <w:color w:val="262626"/>
          <w:spacing w:val="-3"/>
          <w:sz w:val="24"/>
          <w:szCs w:val="24"/>
        </w:rPr>
        <w:t>主体结构、关键性工作的范围：</w:t>
      </w:r>
      <w:r>
        <w:rPr>
          <w:color w:val="262626"/>
          <w:spacing w:val="-3"/>
          <w:sz w:val="24"/>
          <w:szCs w:val="24"/>
          <w:u w:val="single" w:color="auto"/>
        </w:rPr>
        <w:t xml:space="preserve">  </w:t>
      </w:r>
      <w:r>
        <w:rPr>
          <w:b/>
          <w:bCs/>
          <w:color w:val="262626"/>
          <w:spacing w:val="-3"/>
          <w:sz w:val="24"/>
          <w:szCs w:val="24"/>
          <w:u w:val="single" w:color="auto"/>
        </w:rPr>
        <w:t>\</w:t>
      </w:r>
      <w:r>
        <w:rPr>
          <w:color w:val="262626"/>
          <w:spacing w:val="-3"/>
          <w:sz w:val="24"/>
          <w:szCs w:val="24"/>
          <w:u w:val="single" w:color="auto"/>
        </w:rPr>
        <w:t xml:space="preserve">  </w:t>
      </w:r>
      <w:r>
        <w:rPr>
          <w:b/>
          <w:bCs/>
          <w:color w:val="262626"/>
          <w:spacing w:val="-3"/>
          <w:sz w:val="24"/>
          <w:szCs w:val="24"/>
        </w:rPr>
        <w:t>。</w:t>
      </w:r>
    </w:p>
    <w:p w14:paraId="1BE50814">
      <w:pPr>
        <w:pStyle w:val="5"/>
        <w:spacing w:before="183" w:line="220" w:lineRule="auto"/>
        <w:ind w:left="522"/>
        <w:rPr>
          <w:sz w:val="24"/>
          <w:szCs w:val="24"/>
        </w:rPr>
      </w:pPr>
      <w:r>
        <w:rPr>
          <w:b/>
          <w:bCs/>
          <w:color w:val="262626"/>
          <w:spacing w:val="-6"/>
          <w:sz w:val="24"/>
          <w:szCs w:val="24"/>
        </w:rPr>
        <w:t>3.5.2</w:t>
      </w:r>
      <w:r>
        <w:rPr>
          <w:color w:val="262626"/>
          <w:spacing w:val="-41"/>
          <w:sz w:val="24"/>
          <w:szCs w:val="24"/>
        </w:rPr>
        <w:t xml:space="preserve"> </w:t>
      </w:r>
      <w:r>
        <w:rPr>
          <w:b/>
          <w:bCs/>
          <w:color w:val="262626"/>
          <w:spacing w:val="-6"/>
          <w:sz w:val="24"/>
          <w:szCs w:val="24"/>
        </w:rPr>
        <w:t>分包的确定</w:t>
      </w:r>
    </w:p>
    <w:p w14:paraId="5E3DC362">
      <w:pPr>
        <w:pStyle w:val="5"/>
        <w:spacing w:before="179" w:line="219" w:lineRule="auto"/>
        <w:ind w:left="526"/>
        <w:rPr>
          <w:sz w:val="24"/>
          <w:szCs w:val="24"/>
        </w:rPr>
      </w:pPr>
      <w:r>
        <w:rPr>
          <w:b/>
          <w:bCs/>
          <w:color w:val="262626"/>
          <w:spacing w:val="-3"/>
          <w:sz w:val="24"/>
          <w:szCs w:val="24"/>
        </w:rPr>
        <w:t>允许分包的专业工程包括：</w:t>
      </w:r>
      <w:r>
        <w:rPr>
          <w:color w:val="262626"/>
          <w:spacing w:val="-3"/>
          <w:sz w:val="24"/>
          <w:szCs w:val="24"/>
          <w:u w:val="single" w:color="auto"/>
        </w:rPr>
        <w:t xml:space="preserve">  </w:t>
      </w:r>
      <w:r>
        <w:rPr>
          <w:b/>
          <w:bCs/>
          <w:color w:val="262626"/>
          <w:spacing w:val="-3"/>
          <w:sz w:val="24"/>
          <w:szCs w:val="24"/>
          <w:u w:val="single" w:color="auto"/>
        </w:rPr>
        <w:t>\</w:t>
      </w:r>
      <w:r>
        <w:rPr>
          <w:color w:val="262626"/>
          <w:spacing w:val="-3"/>
          <w:sz w:val="24"/>
          <w:szCs w:val="24"/>
          <w:u w:val="single" w:color="auto"/>
        </w:rPr>
        <w:t xml:space="preserve">   </w:t>
      </w:r>
      <w:r>
        <w:rPr>
          <w:b/>
          <w:bCs/>
          <w:color w:val="262626"/>
          <w:spacing w:val="-3"/>
          <w:sz w:val="24"/>
          <w:szCs w:val="24"/>
        </w:rPr>
        <w:t>。</w:t>
      </w:r>
    </w:p>
    <w:p w14:paraId="00615FC9">
      <w:pPr>
        <w:pStyle w:val="5"/>
        <w:spacing w:before="184" w:line="219" w:lineRule="auto"/>
        <w:ind w:left="519"/>
        <w:rPr>
          <w:sz w:val="24"/>
          <w:szCs w:val="24"/>
        </w:rPr>
      </w:pPr>
      <w:r>
        <w:rPr>
          <w:b/>
          <w:bCs/>
          <w:color w:val="262626"/>
          <w:spacing w:val="-3"/>
          <w:sz w:val="24"/>
          <w:szCs w:val="24"/>
        </w:rPr>
        <w:t>其他关于分包的约定：</w:t>
      </w:r>
      <w:r>
        <w:rPr>
          <w:color w:val="262626"/>
          <w:spacing w:val="-3"/>
          <w:sz w:val="24"/>
          <w:szCs w:val="24"/>
          <w:u w:val="single" w:color="auto"/>
        </w:rPr>
        <w:t xml:space="preserve">  </w:t>
      </w:r>
      <w:r>
        <w:rPr>
          <w:b/>
          <w:bCs/>
          <w:color w:val="262626"/>
          <w:spacing w:val="-3"/>
          <w:sz w:val="24"/>
          <w:szCs w:val="24"/>
          <w:u w:val="single" w:color="auto"/>
        </w:rPr>
        <w:t>\</w:t>
      </w:r>
      <w:r>
        <w:rPr>
          <w:color w:val="262626"/>
          <w:spacing w:val="-3"/>
          <w:sz w:val="24"/>
          <w:szCs w:val="24"/>
          <w:u w:val="single" w:color="auto"/>
        </w:rPr>
        <w:t xml:space="preserve">    </w:t>
      </w:r>
      <w:r>
        <w:rPr>
          <w:b/>
          <w:bCs/>
          <w:color w:val="262626"/>
          <w:spacing w:val="-3"/>
          <w:sz w:val="24"/>
          <w:szCs w:val="24"/>
        </w:rPr>
        <w:t>。</w:t>
      </w:r>
    </w:p>
    <w:p w14:paraId="700324D5">
      <w:pPr>
        <w:pStyle w:val="5"/>
        <w:spacing w:before="181" w:line="218" w:lineRule="auto"/>
        <w:ind w:left="522"/>
        <w:rPr>
          <w:sz w:val="24"/>
          <w:szCs w:val="24"/>
        </w:rPr>
      </w:pPr>
      <w:r>
        <w:rPr>
          <w:b/>
          <w:bCs/>
          <w:color w:val="262626"/>
          <w:spacing w:val="-4"/>
          <w:sz w:val="24"/>
          <w:szCs w:val="24"/>
        </w:rPr>
        <w:t>3.5.4</w:t>
      </w:r>
      <w:r>
        <w:rPr>
          <w:color w:val="262626"/>
          <w:spacing w:val="-4"/>
          <w:sz w:val="24"/>
          <w:szCs w:val="24"/>
        </w:rPr>
        <w:t xml:space="preserve"> </w:t>
      </w:r>
      <w:r>
        <w:rPr>
          <w:b/>
          <w:bCs/>
          <w:color w:val="262626"/>
          <w:spacing w:val="-4"/>
          <w:sz w:val="24"/>
          <w:szCs w:val="24"/>
        </w:rPr>
        <w:t>分包合同价款</w:t>
      </w:r>
    </w:p>
    <w:p w14:paraId="36A64CEA">
      <w:pPr>
        <w:pStyle w:val="5"/>
        <w:spacing w:before="185" w:line="218" w:lineRule="auto"/>
        <w:ind w:left="522"/>
        <w:rPr>
          <w:sz w:val="24"/>
          <w:szCs w:val="24"/>
        </w:rPr>
      </w:pPr>
      <w:r>
        <w:rPr>
          <w:b/>
          <w:bCs/>
          <w:color w:val="262626"/>
          <w:spacing w:val="-3"/>
          <w:sz w:val="24"/>
          <w:szCs w:val="24"/>
        </w:rPr>
        <w:t>关于分包合同价款支付的约定：</w:t>
      </w:r>
      <w:r>
        <w:rPr>
          <w:color w:val="262626"/>
          <w:spacing w:val="-3"/>
          <w:sz w:val="24"/>
          <w:szCs w:val="24"/>
          <w:u w:val="single" w:color="auto"/>
        </w:rPr>
        <w:t xml:space="preserve">  </w:t>
      </w:r>
      <w:r>
        <w:rPr>
          <w:b/>
          <w:bCs/>
          <w:color w:val="262626"/>
          <w:spacing w:val="-3"/>
          <w:sz w:val="24"/>
          <w:szCs w:val="24"/>
          <w:u w:val="single" w:color="auto"/>
        </w:rPr>
        <w:t>\</w:t>
      </w:r>
      <w:r>
        <w:rPr>
          <w:color w:val="262626"/>
          <w:spacing w:val="-3"/>
          <w:sz w:val="24"/>
          <w:szCs w:val="24"/>
          <w:u w:val="single" w:color="auto"/>
        </w:rPr>
        <w:t xml:space="preserve">    </w:t>
      </w:r>
      <w:r>
        <w:rPr>
          <w:b/>
          <w:bCs/>
          <w:color w:val="262626"/>
          <w:spacing w:val="-3"/>
          <w:sz w:val="24"/>
          <w:szCs w:val="24"/>
        </w:rPr>
        <w:t>。</w:t>
      </w:r>
    </w:p>
    <w:p w14:paraId="449FB2D9">
      <w:pPr>
        <w:pStyle w:val="5"/>
        <w:spacing w:before="182" w:line="219" w:lineRule="auto"/>
        <w:ind w:left="522"/>
        <w:rPr>
          <w:sz w:val="24"/>
          <w:szCs w:val="24"/>
        </w:rPr>
      </w:pPr>
      <w:r>
        <w:rPr>
          <w:b/>
          <w:bCs/>
          <w:color w:val="262626"/>
          <w:spacing w:val="-4"/>
          <w:sz w:val="24"/>
          <w:szCs w:val="24"/>
        </w:rPr>
        <w:t>3.6</w:t>
      </w:r>
      <w:r>
        <w:rPr>
          <w:color w:val="262626"/>
          <w:spacing w:val="-4"/>
          <w:sz w:val="24"/>
          <w:szCs w:val="24"/>
        </w:rPr>
        <w:t xml:space="preserve"> </w:t>
      </w:r>
      <w:r>
        <w:rPr>
          <w:b/>
          <w:bCs/>
          <w:color w:val="262626"/>
          <w:spacing w:val="-4"/>
          <w:sz w:val="24"/>
          <w:szCs w:val="24"/>
        </w:rPr>
        <w:t>工程照管与成品、半成品保护</w:t>
      </w:r>
    </w:p>
    <w:p w14:paraId="7127265A">
      <w:pPr>
        <w:spacing w:line="219" w:lineRule="auto"/>
        <w:rPr>
          <w:sz w:val="24"/>
          <w:szCs w:val="24"/>
        </w:rPr>
        <w:sectPr>
          <w:headerReference r:id="rId76" w:type="default"/>
          <w:footerReference r:id="rId77" w:type="default"/>
          <w:pgSz w:w="11907" w:h="16839"/>
          <w:pgMar w:top="1166" w:right="1766" w:bottom="1198" w:left="1771" w:header="828" w:footer="965" w:gutter="0"/>
          <w:cols w:space="720" w:num="1"/>
        </w:sectPr>
      </w:pPr>
    </w:p>
    <w:p w14:paraId="4CDAE847">
      <w:pPr>
        <w:pStyle w:val="5"/>
        <w:spacing w:before="308" w:line="219" w:lineRule="auto"/>
        <w:jc w:val="right"/>
        <w:rPr>
          <w:sz w:val="24"/>
          <w:szCs w:val="24"/>
        </w:rPr>
      </w:pPr>
      <w:r>
        <w:rPr>
          <w:b/>
          <w:bCs/>
          <w:color w:val="262626"/>
          <w:spacing w:val="-11"/>
          <w:sz w:val="24"/>
          <w:szCs w:val="24"/>
        </w:rPr>
        <w:t>乙方负责照管工程及工程相关的材料、工程设备的起始时间：</w:t>
      </w:r>
      <w:r>
        <w:rPr>
          <w:b/>
          <w:bCs/>
          <w:color w:val="262626"/>
          <w:spacing w:val="-11"/>
          <w:sz w:val="24"/>
          <w:szCs w:val="24"/>
          <w:u w:val="single" w:color="auto"/>
        </w:rPr>
        <w:t>执行通用条款</w:t>
      </w:r>
      <w:r>
        <w:rPr>
          <w:b/>
          <w:bCs/>
          <w:color w:val="262626"/>
          <w:spacing w:val="-11"/>
          <w:sz w:val="24"/>
          <w:szCs w:val="24"/>
        </w:rPr>
        <w:t>。</w:t>
      </w:r>
    </w:p>
    <w:p w14:paraId="1C0DE6B0">
      <w:pPr>
        <w:pStyle w:val="5"/>
        <w:spacing w:before="183" w:line="220" w:lineRule="auto"/>
        <w:ind w:left="522"/>
        <w:rPr>
          <w:sz w:val="24"/>
          <w:szCs w:val="24"/>
        </w:rPr>
      </w:pPr>
      <w:r>
        <w:rPr>
          <w:b/>
          <w:bCs/>
          <w:color w:val="262626"/>
          <w:spacing w:val="-7"/>
          <w:sz w:val="24"/>
          <w:szCs w:val="24"/>
        </w:rPr>
        <w:t>3.7</w:t>
      </w:r>
      <w:r>
        <w:rPr>
          <w:color w:val="262626"/>
          <w:spacing w:val="16"/>
          <w:sz w:val="24"/>
          <w:szCs w:val="24"/>
        </w:rPr>
        <w:t xml:space="preserve"> </w:t>
      </w:r>
      <w:r>
        <w:rPr>
          <w:b/>
          <w:bCs/>
          <w:color w:val="262626"/>
          <w:spacing w:val="-7"/>
          <w:sz w:val="24"/>
          <w:szCs w:val="24"/>
        </w:rPr>
        <w:t>履约担保</w:t>
      </w:r>
    </w:p>
    <w:p w14:paraId="237F79D1">
      <w:pPr>
        <w:pStyle w:val="5"/>
        <w:spacing w:before="179" w:line="219" w:lineRule="auto"/>
        <w:ind w:left="541"/>
        <w:rPr>
          <w:sz w:val="24"/>
          <w:szCs w:val="24"/>
        </w:rPr>
      </w:pPr>
      <w:r>
        <w:rPr>
          <w:b/>
          <w:bCs/>
          <w:color w:val="262626"/>
          <w:spacing w:val="-4"/>
          <w:sz w:val="24"/>
          <w:szCs w:val="24"/>
        </w:rPr>
        <w:t>乙方是否提供履约担保：</w:t>
      </w:r>
      <w:r>
        <w:rPr>
          <w:color w:val="262626"/>
          <w:spacing w:val="-4"/>
          <w:sz w:val="24"/>
          <w:szCs w:val="24"/>
          <w:u w:val="single" w:color="auto"/>
        </w:rPr>
        <w:t xml:space="preserve">  </w:t>
      </w:r>
      <w:r>
        <w:rPr>
          <w:b/>
          <w:bCs/>
          <w:color w:val="262626"/>
          <w:spacing w:val="-4"/>
          <w:sz w:val="24"/>
          <w:szCs w:val="24"/>
          <w:u w:val="single" w:color="auto"/>
        </w:rPr>
        <w:t>\</w:t>
      </w:r>
      <w:r>
        <w:rPr>
          <w:color w:val="262626"/>
          <w:spacing w:val="-4"/>
          <w:sz w:val="24"/>
          <w:szCs w:val="24"/>
          <w:u w:val="single" w:color="auto"/>
        </w:rPr>
        <w:t xml:space="preserve">   </w:t>
      </w:r>
      <w:r>
        <w:rPr>
          <w:b/>
          <w:bCs/>
          <w:color w:val="262626"/>
          <w:spacing w:val="-4"/>
          <w:sz w:val="24"/>
          <w:szCs w:val="24"/>
        </w:rPr>
        <w:t>。</w:t>
      </w:r>
    </w:p>
    <w:p w14:paraId="751FDE2B">
      <w:pPr>
        <w:pStyle w:val="5"/>
        <w:spacing w:before="183" w:line="219" w:lineRule="auto"/>
        <w:ind w:left="541"/>
        <w:rPr>
          <w:sz w:val="24"/>
          <w:szCs w:val="24"/>
        </w:rPr>
      </w:pPr>
      <w:r>
        <w:rPr>
          <w:b/>
          <w:bCs/>
          <w:color w:val="262626"/>
          <w:spacing w:val="-4"/>
          <w:sz w:val="24"/>
          <w:szCs w:val="24"/>
        </w:rPr>
        <w:t>乙方提供履约担保的形式、金额及期限的：</w:t>
      </w:r>
      <w:r>
        <w:rPr>
          <w:color w:val="262626"/>
          <w:spacing w:val="-4"/>
          <w:sz w:val="24"/>
          <w:szCs w:val="24"/>
          <w:u w:val="single" w:color="auto"/>
        </w:rPr>
        <w:t xml:space="preserve">  </w:t>
      </w:r>
      <w:r>
        <w:rPr>
          <w:b/>
          <w:bCs/>
          <w:color w:val="262626"/>
          <w:spacing w:val="-4"/>
          <w:sz w:val="24"/>
          <w:szCs w:val="24"/>
          <w:u w:val="single" w:color="auto"/>
        </w:rPr>
        <w:t>\</w:t>
      </w:r>
      <w:r>
        <w:rPr>
          <w:color w:val="262626"/>
          <w:spacing w:val="-4"/>
          <w:sz w:val="24"/>
          <w:szCs w:val="24"/>
          <w:u w:val="single" w:color="auto"/>
        </w:rPr>
        <w:t xml:space="preserve">   </w:t>
      </w:r>
      <w:r>
        <w:rPr>
          <w:b/>
          <w:bCs/>
          <w:color w:val="262626"/>
          <w:spacing w:val="-4"/>
          <w:sz w:val="24"/>
          <w:szCs w:val="24"/>
        </w:rPr>
        <w:t>。</w:t>
      </w:r>
    </w:p>
    <w:p w14:paraId="6E789029">
      <w:pPr>
        <w:pStyle w:val="5"/>
        <w:spacing w:before="181" w:line="222" w:lineRule="auto"/>
        <w:ind w:left="517"/>
        <w:rPr>
          <w:sz w:val="24"/>
          <w:szCs w:val="24"/>
        </w:rPr>
      </w:pPr>
      <w:r>
        <w:rPr>
          <w:b/>
          <w:bCs/>
          <w:color w:val="262626"/>
          <w:spacing w:val="-7"/>
          <w:sz w:val="24"/>
          <w:szCs w:val="24"/>
        </w:rPr>
        <w:t>4.</w:t>
      </w:r>
      <w:r>
        <w:rPr>
          <w:color w:val="262626"/>
          <w:spacing w:val="13"/>
          <w:sz w:val="24"/>
          <w:szCs w:val="24"/>
        </w:rPr>
        <w:t xml:space="preserve"> </w:t>
      </w:r>
      <w:r>
        <w:rPr>
          <w:b/>
          <w:bCs/>
          <w:color w:val="262626"/>
          <w:spacing w:val="-7"/>
          <w:sz w:val="24"/>
          <w:szCs w:val="24"/>
        </w:rPr>
        <w:t>监理人</w:t>
      </w:r>
    </w:p>
    <w:p w14:paraId="406E4B9B">
      <w:pPr>
        <w:pStyle w:val="5"/>
        <w:spacing w:before="179" w:line="220" w:lineRule="auto"/>
        <w:ind w:left="517"/>
        <w:rPr>
          <w:sz w:val="24"/>
          <w:szCs w:val="24"/>
        </w:rPr>
      </w:pPr>
      <w:r>
        <w:rPr>
          <w:b/>
          <w:bCs/>
          <w:color w:val="262626"/>
          <w:spacing w:val="-5"/>
          <w:sz w:val="24"/>
          <w:szCs w:val="24"/>
        </w:rPr>
        <w:t>4.1</w:t>
      </w:r>
      <w:r>
        <w:rPr>
          <w:color w:val="262626"/>
          <w:spacing w:val="-43"/>
          <w:sz w:val="24"/>
          <w:szCs w:val="24"/>
        </w:rPr>
        <w:t xml:space="preserve"> </w:t>
      </w:r>
      <w:r>
        <w:rPr>
          <w:b/>
          <w:bCs/>
          <w:color w:val="262626"/>
          <w:spacing w:val="-5"/>
          <w:sz w:val="24"/>
          <w:szCs w:val="24"/>
        </w:rPr>
        <w:t>监理人的一般规定</w:t>
      </w:r>
    </w:p>
    <w:p w14:paraId="2368FB60">
      <w:pPr>
        <w:pStyle w:val="5"/>
        <w:spacing w:before="180" w:line="219" w:lineRule="auto"/>
        <w:ind w:left="522"/>
        <w:rPr>
          <w:sz w:val="24"/>
          <w:szCs w:val="24"/>
        </w:rPr>
      </w:pPr>
      <w:r>
        <w:rPr>
          <w:b/>
          <w:bCs/>
          <w:color w:val="262626"/>
          <w:spacing w:val="-1"/>
          <w:sz w:val="24"/>
          <w:szCs w:val="24"/>
        </w:rPr>
        <w:t>关于监理人的监理内容：</w:t>
      </w:r>
      <w:r>
        <w:rPr>
          <w:color w:val="262626"/>
          <w:spacing w:val="-1"/>
          <w:sz w:val="24"/>
          <w:szCs w:val="24"/>
          <w:u w:val="single" w:color="auto"/>
        </w:rPr>
        <w:t xml:space="preserve">                    </w:t>
      </w:r>
      <w:r>
        <w:rPr>
          <w:color w:val="262626"/>
          <w:spacing w:val="-2"/>
          <w:sz w:val="24"/>
          <w:szCs w:val="24"/>
          <w:u w:val="single" w:color="auto"/>
        </w:rPr>
        <w:t xml:space="preserve">      </w:t>
      </w:r>
      <w:r>
        <w:rPr>
          <w:b/>
          <w:bCs/>
          <w:color w:val="262626"/>
          <w:spacing w:val="-2"/>
          <w:sz w:val="24"/>
          <w:szCs w:val="24"/>
        </w:rPr>
        <w:t>。</w:t>
      </w:r>
    </w:p>
    <w:p w14:paraId="32D7887E">
      <w:pPr>
        <w:pStyle w:val="5"/>
        <w:spacing w:before="183" w:line="221" w:lineRule="auto"/>
        <w:ind w:left="517"/>
        <w:rPr>
          <w:sz w:val="24"/>
          <w:szCs w:val="24"/>
        </w:rPr>
      </w:pPr>
      <w:r>
        <w:rPr>
          <w:b/>
          <w:bCs/>
          <w:color w:val="262626"/>
          <w:spacing w:val="-4"/>
          <w:sz w:val="24"/>
          <w:szCs w:val="24"/>
        </w:rPr>
        <w:t>4.2</w:t>
      </w:r>
      <w:r>
        <w:rPr>
          <w:color w:val="262626"/>
          <w:spacing w:val="-4"/>
          <w:sz w:val="24"/>
          <w:szCs w:val="24"/>
        </w:rPr>
        <w:t xml:space="preserve"> </w:t>
      </w:r>
      <w:r>
        <w:rPr>
          <w:b/>
          <w:bCs/>
          <w:color w:val="262626"/>
          <w:spacing w:val="-4"/>
          <w:sz w:val="24"/>
          <w:szCs w:val="24"/>
        </w:rPr>
        <w:t>监理人员</w:t>
      </w:r>
    </w:p>
    <w:p w14:paraId="0DADCFF3">
      <w:pPr>
        <w:pStyle w:val="5"/>
        <w:spacing w:before="179" w:line="219" w:lineRule="auto"/>
        <w:ind w:left="524"/>
        <w:rPr>
          <w:sz w:val="24"/>
          <w:szCs w:val="24"/>
        </w:rPr>
      </w:pPr>
      <w:r>
        <w:rPr>
          <w:b/>
          <w:bCs/>
          <w:color w:val="262626"/>
          <w:spacing w:val="-5"/>
          <w:sz w:val="24"/>
          <w:szCs w:val="24"/>
        </w:rPr>
        <w:t>总监理工程师/</w:t>
      </w:r>
    </w:p>
    <w:p w14:paraId="1E044400">
      <w:pPr>
        <w:pStyle w:val="5"/>
        <w:spacing w:before="183" w:line="220" w:lineRule="auto"/>
        <w:ind w:left="522"/>
        <w:rPr>
          <w:sz w:val="24"/>
          <w:szCs w:val="24"/>
        </w:rPr>
      </w:pPr>
      <w:r>
        <w:rPr>
          <w:b/>
          <w:bCs/>
          <w:color w:val="262626"/>
          <w:spacing w:val="-7"/>
          <w:sz w:val="24"/>
          <w:szCs w:val="24"/>
        </w:rPr>
        <w:t>5.</w:t>
      </w:r>
      <w:r>
        <w:rPr>
          <w:color w:val="262626"/>
          <w:spacing w:val="12"/>
          <w:sz w:val="24"/>
          <w:szCs w:val="24"/>
        </w:rPr>
        <w:t xml:space="preserve"> </w:t>
      </w:r>
      <w:r>
        <w:rPr>
          <w:b/>
          <w:bCs/>
          <w:color w:val="262626"/>
          <w:spacing w:val="-7"/>
          <w:sz w:val="24"/>
          <w:szCs w:val="24"/>
        </w:rPr>
        <w:t>工程质量</w:t>
      </w:r>
    </w:p>
    <w:p w14:paraId="0E4BFFB4">
      <w:pPr>
        <w:pStyle w:val="5"/>
        <w:spacing w:before="179" w:line="220" w:lineRule="auto"/>
        <w:ind w:left="522"/>
        <w:rPr>
          <w:sz w:val="24"/>
          <w:szCs w:val="24"/>
        </w:rPr>
      </w:pPr>
      <w:r>
        <w:rPr>
          <w:b/>
          <w:bCs/>
          <w:color w:val="262626"/>
          <w:spacing w:val="-4"/>
          <w:sz w:val="24"/>
          <w:szCs w:val="24"/>
        </w:rPr>
        <w:t>5.1</w:t>
      </w:r>
      <w:r>
        <w:rPr>
          <w:color w:val="262626"/>
          <w:spacing w:val="-4"/>
          <w:sz w:val="24"/>
          <w:szCs w:val="24"/>
        </w:rPr>
        <w:t xml:space="preserve"> </w:t>
      </w:r>
      <w:r>
        <w:rPr>
          <w:b/>
          <w:bCs/>
          <w:color w:val="262626"/>
          <w:spacing w:val="-4"/>
          <w:sz w:val="24"/>
          <w:szCs w:val="24"/>
        </w:rPr>
        <w:t>质量要求</w:t>
      </w:r>
    </w:p>
    <w:p w14:paraId="73B97F8D">
      <w:pPr>
        <w:pStyle w:val="5"/>
        <w:spacing w:before="182" w:line="219" w:lineRule="auto"/>
        <w:ind w:left="522"/>
        <w:rPr>
          <w:sz w:val="24"/>
          <w:szCs w:val="24"/>
        </w:rPr>
      </w:pPr>
      <w:r>
        <w:rPr>
          <w:b/>
          <w:bCs/>
          <w:color w:val="262626"/>
          <w:spacing w:val="-3"/>
          <w:sz w:val="24"/>
          <w:szCs w:val="24"/>
        </w:rPr>
        <w:t>5.1.1</w:t>
      </w:r>
      <w:r>
        <w:rPr>
          <w:color w:val="262626"/>
          <w:spacing w:val="-3"/>
          <w:sz w:val="24"/>
          <w:szCs w:val="24"/>
        </w:rPr>
        <w:t xml:space="preserve"> </w:t>
      </w:r>
      <w:r>
        <w:rPr>
          <w:b/>
          <w:bCs/>
          <w:color w:val="262626"/>
          <w:spacing w:val="-3"/>
          <w:sz w:val="24"/>
          <w:szCs w:val="24"/>
        </w:rPr>
        <w:t>特殊质量标准和要求：</w:t>
      </w:r>
      <w:r>
        <w:rPr>
          <w:color w:val="262626"/>
          <w:spacing w:val="-3"/>
          <w:sz w:val="24"/>
          <w:szCs w:val="24"/>
          <w:u w:val="single" w:color="auto"/>
        </w:rPr>
        <w:t xml:space="preserve">  </w:t>
      </w:r>
      <w:r>
        <w:rPr>
          <w:b/>
          <w:bCs/>
          <w:color w:val="262626"/>
          <w:spacing w:val="-3"/>
          <w:sz w:val="24"/>
          <w:szCs w:val="24"/>
          <w:u w:val="single" w:color="auto"/>
        </w:rPr>
        <w:t>\</w:t>
      </w:r>
      <w:r>
        <w:rPr>
          <w:color w:val="262626"/>
          <w:spacing w:val="-3"/>
          <w:sz w:val="24"/>
          <w:szCs w:val="24"/>
          <w:u w:val="single" w:color="auto"/>
        </w:rPr>
        <w:t xml:space="preserve">   </w:t>
      </w:r>
      <w:r>
        <w:rPr>
          <w:b/>
          <w:bCs/>
          <w:color w:val="262626"/>
          <w:spacing w:val="-3"/>
          <w:sz w:val="24"/>
          <w:szCs w:val="24"/>
        </w:rPr>
        <w:t>。</w:t>
      </w:r>
    </w:p>
    <w:p w14:paraId="2613CA71">
      <w:pPr>
        <w:pStyle w:val="5"/>
        <w:spacing w:before="181" w:line="219" w:lineRule="auto"/>
        <w:ind w:left="522"/>
        <w:rPr>
          <w:sz w:val="24"/>
          <w:szCs w:val="24"/>
        </w:rPr>
      </w:pPr>
      <w:r>
        <w:rPr>
          <w:b/>
          <w:bCs/>
          <w:color w:val="262626"/>
          <w:spacing w:val="-3"/>
          <w:sz w:val="24"/>
          <w:szCs w:val="24"/>
        </w:rPr>
        <w:t>关于工程奖项的约定：</w:t>
      </w:r>
      <w:r>
        <w:rPr>
          <w:color w:val="262626"/>
          <w:spacing w:val="-3"/>
          <w:sz w:val="24"/>
          <w:szCs w:val="24"/>
          <w:u w:val="single" w:color="auto"/>
        </w:rPr>
        <w:t xml:space="preserve">  </w:t>
      </w:r>
      <w:r>
        <w:rPr>
          <w:b/>
          <w:bCs/>
          <w:color w:val="262626"/>
          <w:spacing w:val="-3"/>
          <w:sz w:val="24"/>
          <w:szCs w:val="24"/>
          <w:u w:val="single" w:color="auto"/>
        </w:rPr>
        <w:t>\</w:t>
      </w:r>
      <w:r>
        <w:rPr>
          <w:color w:val="262626"/>
          <w:spacing w:val="-3"/>
          <w:sz w:val="24"/>
          <w:szCs w:val="24"/>
          <w:u w:val="single" w:color="auto"/>
        </w:rPr>
        <w:t xml:space="preserve">    </w:t>
      </w:r>
      <w:r>
        <w:rPr>
          <w:b/>
          <w:bCs/>
          <w:color w:val="262626"/>
          <w:spacing w:val="-3"/>
          <w:sz w:val="24"/>
          <w:szCs w:val="24"/>
        </w:rPr>
        <w:t>。</w:t>
      </w:r>
    </w:p>
    <w:p w14:paraId="00340520">
      <w:pPr>
        <w:pStyle w:val="5"/>
        <w:spacing w:before="184" w:line="219" w:lineRule="auto"/>
        <w:ind w:left="520"/>
        <w:rPr>
          <w:sz w:val="24"/>
          <w:szCs w:val="24"/>
        </w:rPr>
      </w:pPr>
      <w:r>
        <w:rPr>
          <w:b/>
          <w:bCs/>
          <w:color w:val="262626"/>
          <w:spacing w:val="-4"/>
          <w:sz w:val="24"/>
          <w:szCs w:val="24"/>
        </w:rPr>
        <w:t>6.</w:t>
      </w:r>
      <w:r>
        <w:rPr>
          <w:color w:val="262626"/>
          <w:spacing w:val="-4"/>
          <w:sz w:val="24"/>
          <w:szCs w:val="24"/>
        </w:rPr>
        <w:t xml:space="preserve"> </w:t>
      </w:r>
      <w:r>
        <w:rPr>
          <w:b/>
          <w:bCs/>
          <w:color w:val="262626"/>
          <w:spacing w:val="-4"/>
          <w:sz w:val="24"/>
          <w:szCs w:val="24"/>
        </w:rPr>
        <w:t>安全文明施工与环境保护</w:t>
      </w:r>
    </w:p>
    <w:p w14:paraId="2B89A920">
      <w:pPr>
        <w:pStyle w:val="5"/>
        <w:spacing w:before="181" w:line="219" w:lineRule="auto"/>
        <w:ind w:left="520"/>
        <w:rPr>
          <w:sz w:val="24"/>
          <w:szCs w:val="24"/>
        </w:rPr>
      </w:pPr>
      <w:r>
        <w:rPr>
          <w:b/>
          <w:bCs/>
          <w:color w:val="262626"/>
          <w:spacing w:val="-6"/>
          <w:sz w:val="24"/>
          <w:szCs w:val="24"/>
        </w:rPr>
        <w:t>6.1</w:t>
      </w:r>
      <w:r>
        <w:rPr>
          <w:color w:val="262626"/>
          <w:spacing w:val="-41"/>
          <w:sz w:val="24"/>
          <w:szCs w:val="24"/>
        </w:rPr>
        <w:t xml:space="preserve"> </w:t>
      </w:r>
      <w:r>
        <w:rPr>
          <w:b/>
          <w:bCs/>
          <w:color w:val="262626"/>
          <w:spacing w:val="-6"/>
          <w:sz w:val="24"/>
          <w:szCs w:val="24"/>
        </w:rPr>
        <w:t>安全文明施工</w:t>
      </w:r>
    </w:p>
    <w:p w14:paraId="46EBECC9">
      <w:pPr>
        <w:pStyle w:val="5"/>
        <w:spacing w:before="182" w:line="219" w:lineRule="auto"/>
        <w:ind w:left="520"/>
        <w:rPr>
          <w:sz w:val="24"/>
          <w:szCs w:val="24"/>
        </w:rPr>
      </w:pPr>
      <w:r>
        <w:rPr>
          <w:b/>
          <w:bCs/>
          <w:color w:val="262626"/>
          <w:spacing w:val="-2"/>
          <w:sz w:val="24"/>
          <w:szCs w:val="24"/>
        </w:rPr>
        <w:t>6.1.1</w:t>
      </w:r>
      <w:r>
        <w:rPr>
          <w:color w:val="262626"/>
          <w:spacing w:val="-2"/>
          <w:sz w:val="24"/>
          <w:szCs w:val="24"/>
        </w:rPr>
        <w:t xml:space="preserve"> </w:t>
      </w:r>
      <w:r>
        <w:rPr>
          <w:b/>
          <w:bCs/>
          <w:color w:val="262626"/>
          <w:spacing w:val="-2"/>
          <w:sz w:val="24"/>
          <w:szCs w:val="24"/>
        </w:rPr>
        <w:t>项目安全生产的达标目标及相应事</w:t>
      </w:r>
      <w:r>
        <w:rPr>
          <w:b/>
          <w:bCs/>
          <w:color w:val="262626"/>
          <w:spacing w:val="-3"/>
          <w:sz w:val="24"/>
          <w:szCs w:val="24"/>
        </w:rPr>
        <w:t>项的约定：</w:t>
      </w:r>
      <w:r>
        <w:rPr>
          <w:color w:val="262626"/>
          <w:spacing w:val="-3"/>
          <w:sz w:val="24"/>
          <w:szCs w:val="24"/>
          <w:u w:val="single" w:color="auto"/>
        </w:rPr>
        <w:t xml:space="preserve">  </w:t>
      </w:r>
      <w:r>
        <w:rPr>
          <w:b/>
          <w:bCs/>
          <w:color w:val="262626"/>
          <w:spacing w:val="-3"/>
          <w:sz w:val="24"/>
          <w:szCs w:val="24"/>
          <w:u w:val="single" w:color="auto"/>
        </w:rPr>
        <w:t>\</w:t>
      </w:r>
      <w:r>
        <w:rPr>
          <w:color w:val="262626"/>
          <w:spacing w:val="-3"/>
          <w:sz w:val="24"/>
          <w:szCs w:val="24"/>
          <w:u w:val="single" w:color="auto"/>
        </w:rPr>
        <w:t xml:space="preserve">    </w:t>
      </w:r>
      <w:r>
        <w:rPr>
          <w:b/>
          <w:bCs/>
          <w:color w:val="262626"/>
          <w:spacing w:val="-3"/>
          <w:sz w:val="24"/>
          <w:szCs w:val="24"/>
        </w:rPr>
        <w:t>。</w:t>
      </w:r>
    </w:p>
    <w:p w14:paraId="7649C3ED">
      <w:pPr>
        <w:pStyle w:val="5"/>
        <w:spacing w:before="184" w:line="219" w:lineRule="auto"/>
        <w:ind w:left="520"/>
        <w:rPr>
          <w:sz w:val="24"/>
          <w:szCs w:val="24"/>
        </w:rPr>
      </w:pPr>
      <w:r>
        <w:rPr>
          <w:b/>
          <w:bCs/>
          <w:color w:val="262626"/>
          <w:spacing w:val="-3"/>
          <w:sz w:val="24"/>
          <w:szCs w:val="24"/>
        </w:rPr>
        <w:t>6.1.4</w:t>
      </w:r>
      <w:r>
        <w:rPr>
          <w:color w:val="262626"/>
          <w:spacing w:val="-3"/>
          <w:sz w:val="24"/>
          <w:szCs w:val="24"/>
        </w:rPr>
        <w:t xml:space="preserve"> </w:t>
      </w:r>
      <w:r>
        <w:rPr>
          <w:b/>
          <w:bCs/>
          <w:color w:val="262626"/>
          <w:spacing w:val="-3"/>
          <w:sz w:val="24"/>
          <w:szCs w:val="24"/>
        </w:rPr>
        <w:t>关于治安保卫的特别约定：</w:t>
      </w:r>
      <w:r>
        <w:rPr>
          <w:color w:val="262626"/>
          <w:spacing w:val="-3"/>
          <w:sz w:val="24"/>
          <w:szCs w:val="24"/>
          <w:u w:val="single" w:color="auto"/>
        </w:rPr>
        <w:t xml:space="preserve">  </w:t>
      </w:r>
      <w:r>
        <w:rPr>
          <w:b/>
          <w:bCs/>
          <w:color w:val="262626"/>
          <w:spacing w:val="-3"/>
          <w:sz w:val="24"/>
          <w:szCs w:val="24"/>
          <w:u w:val="single" w:color="auto"/>
        </w:rPr>
        <w:t>\</w:t>
      </w:r>
      <w:r>
        <w:rPr>
          <w:color w:val="262626"/>
          <w:spacing w:val="-3"/>
          <w:sz w:val="24"/>
          <w:szCs w:val="24"/>
          <w:u w:val="single" w:color="auto"/>
        </w:rPr>
        <w:t xml:space="preserve">    </w:t>
      </w:r>
      <w:r>
        <w:rPr>
          <w:b/>
          <w:bCs/>
          <w:color w:val="262626"/>
          <w:spacing w:val="-3"/>
          <w:sz w:val="24"/>
          <w:szCs w:val="24"/>
        </w:rPr>
        <w:t>。</w:t>
      </w:r>
    </w:p>
    <w:p w14:paraId="6548335C">
      <w:pPr>
        <w:pStyle w:val="5"/>
        <w:spacing w:before="180" w:line="219" w:lineRule="auto"/>
        <w:ind w:left="522"/>
        <w:rPr>
          <w:sz w:val="24"/>
          <w:szCs w:val="24"/>
        </w:rPr>
      </w:pPr>
      <w:r>
        <w:rPr>
          <w:b/>
          <w:bCs/>
          <w:color w:val="262626"/>
          <w:spacing w:val="-3"/>
          <w:sz w:val="24"/>
          <w:szCs w:val="24"/>
        </w:rPr>
        <w:t>关于编制施工场地治安管理计划的约定：</w:t>
      </w:r>
      <w:r>
        <w:rPr>
          <w:color w:val="262626"/>
          <w:spacing w:val="-3"/>
          <w:sz w:val="24"/>
          <w:szCs w:val="24"/>
          <w:u w:val="single" w:color="auto"/>
        </w:rPr>
        <w:t xml:space="preserve">  </w:t>
      </w:r>
      <w:r>
        <w:rPr>
          <w:b/>
          <w:bCs/>
          <w:color w:val="262626"/>
          <w:spacing w:val="-3"/>
          <w:sz w:val="24"/>
          <w:szCs w:val="24"/>
          <w:u w:val="single" w:color="auto"/>
        </w:rPr>
        <w:t>\</w:t>
      </w:r>
      <w:r>
        <w:rPr>
          <w:color w:val="262626"/>
          <w:spacing w:val="-3"/>
          <w:sz w:val="24"/>
          <w:szCs w:val="24"/>
          <w:u w:val="single" w:color="auto"/>
        </w:rPr>
        <w:t xml:space="preserve">   </w:t>
      </w:r>
      <w:r>
        <w:rPr>
          <w:b/>
          <w:bCs/>
          <w:color w:val="262626"/>
          <w:spacing w:val="-3"/>
          <w:sz w:val="24"/>
          <w:szCs w:val="24"/>
        </w:rPr>
        <w:t>。</w:t>
      </w:r>
    </w:p>
    <w:p w14:paraId="20FE0134">
      <w:pPr>
        <w:pStyle w:val="5"/>
        <w:spacing w:before="185" w:line="219" w:lineRule="auto"/>
        <w:ind w:left="520"/>
        <w:rPr>
          <w:sz w:val="24"/>
          <w:szCs w:val="24"/>
        </w:rPr>
      </w:pPr>
      <w:r>
        <w:rPr>
          <w:b/>
          <w:bCs/>
          <w:color w:val="262626"/>
          <w:spacing w:val="-4"/>
          <w:sz w:val="24"/>
          <w:szCs w:val="24"/>
        </w:rPr>
        <w:t>6.1.5</w:t>
      </w:r>
      <w:r>
        <w:rPr>
          <w:color w:val="262626"/>
          <w:spacing w:val="-4"/>
          <w:sz w:val="24"/>
          <w:szCs w:val="24"/>
        </w:rPr>
        <w:t xml:space="preserve"> </w:t>
      </w:r>
      <w:r>
        <w:rPr>
          <w:b/>
          <w:bCs/>
          <w:color w:val="262626"/>
          <w:spacing w:val="-4"/>
          <w:sz w:val="24"/>
          <w:szCs w:val="24"/>
        </w:rPr>
        <w:t>文明施工</w:t>
      </w:r>
    </w:p>
    <w:p w14:paraId="76032042">
      <w:pPr>
        <w:pStyle w:val="5"/>
        <w:spacing w:before="180" w:line="359" w:lineRule="auto"/>
        <w:ind w:left="40" w:right="85" w:firstLine="479"/>
        <w:rPr>
          <w:sz w:val="24"/>
          <w:szCs w:val="24"/>
        </w:rPr>
      </w:pPr>
      <w:r>
        <w:rPr>
          <w:b/>
          <w:bCs/>
          <w:color w:val="262626"/>
          <w:spacing w:val="-6"/>
          <w:sz w:val="24"/>
          <w:szCs w:val="24"/>
        </w:rPr>
        <w:t>合同当事人对文明施工的要求：</w:t>
      </w:r>
      <w:r>
        <w:rPr>
          <w:b/>
          <w:bCs/>
          <w:color w:val="262626"/>
          <w:spacing w:val="-6"/>
          <w:sz w:val="24"/>
          <w:szCs w:val="24"/>
          <w:u w:val="single" w:color="auto"/>
        </w:rPr>
        <w:t>执行通用条款。施工中发生的安全事故及造</w:t>
      </w:r>
      <w:r>
        <w:rPr>
          <w:color w:val="262626"/>
          <w:spacing w:val="12"/>
          <w:sz w:val="24"/>
          <w:szCs w:val="24"/>
        </w:rPr>
        <w:t xml:space="preserve"> </w:t>
      </w:r>
      <w:r>
        <w:rPr>
          <w:b/>
          <w:bCs/>
          <w:color w:val="262626"/>
          <w:spacing w:val="-4"/>
          <w:sz w:val="24"/>
          <w:szCs w:val="24"/>
          <w:u w:val="single" w:color="auto"/>
        </w:rPr>
        <w:t>成的损失由乙方承担</w:t>
      </w:r>
      <w:r>
        <w:rPr>
          <w:b/>
          <w:bCs/>
          <w:color w:val="262626"/>
          <w:spacing w:val="-4"/>
          <w:sz w:val="24"/>
          <w:szCs w:val="24"/>
        </w:rPr>
        <w:t>。</w:t>
      </w:r>
    </w:p>
    <w:p w14:paraId="2C712C37">
      <w:pPr>
        <w:pStyle w:val="5"/>
        <w:spacing w:before="1" w:line="359" w:lineRule="auto"/>
        <w:ind w:left="38" w:right="82" w:firstLine="721"/>
        <w:rPr>
          <w:sz w:val="24"/>
          <w:szCs w:val="24"/>
        </w:rPr>
      </w:pPr>
      <w:r>
        <w:rPr>
          <w:b/>
          <w:bCs/>
          <w:color w:val="262626"/>
          <w:spacing w:val="-5"/>
          <w:sz w:val="24"/>
          <w:szCs w:val="24"/>
        </w:rPr>
        <w:t>6.1.6</w:t>
      </w:r>
      <w:r>
        <w:rPr>
          <w:color w:val="262626"/>
          <w:spacing w:val="-5"/>
          <w:sz w:val="24"/>
          <w:szCs w:val="24"/>
        </w:rPr>
        <w:t xml:space="preserve"> </w:t>
      </w:r>
      <w:r>
        <w:rPr>
          <w:b/>
          <w:bCs/>
          <w:color w:val="262626"/>
          <w:spacing w:val="-5"/>
          <w:sz w:val="24"/>
          <w:szCs w:val="24"/>
        </w:rPr>
        <w:t>关于安全文明施工费支付比例和支付期</w:t>
      </w:r>
      <w:r>
        <w:rPr>
          <w:b/>
          <w:bCs/>
          <w:color w:val="262626"/>
          <w:spacing w:val="-6"/>
          <w:sz w:val="24"/>
          <w:szCs w:val="24"/>
        </w:rPr>
        <w:t>限的约定：</w:t>
      </w:r>
      <w:r>
        <w:rPr>
          <w:b/>
          <w:bCs/>
          <w:color w:val="262626"/>
          <w:spacing w:val="-6"/>
          <w:sz w:val="24"/>
          <w:szCs w:val="24"/>
          <w:u w:val="single" w:color="auto"/>
        </w:rPr>
        <w:t>安全文明施工费</w:t>
      </w:r>
      <w:r>
        <w:rPr>
          <w:color w:val="262626"/>
          <w:sz w:val="24"/>
          <w:szCs w:val="24"/>
        </w:rPr>
        <w:t xml:space="preserve"> </w:t>
      </w:r>
      <w:r>
        <w:rPr>
          <w:b/>
          <w:bCs/>
          <w:color w:val="262626"/>
          <w:spacing w:val="-4"/>
          <w:sz w:val="24"/>
          <w:szCs w:val="24"/>
          <w:u w:val="single" w:color="auto"/>
        </w:rPr>
        <w:t>包含在中标价款中</w:t>
      </w:r>
      <w:r>
        <w:rPr>
          <w:b/>
          <w:bCs/>
          <w:color w:val="262626"/>
          <w:spacing w:val="-4"/>
          <w:sz w:val="24"/>
          <w:szCs w:val="24"/>
        </w:rPr>
        <w:t>。</w:t>
      </w:r>
    </w:p>
    <w:p w14:paraId="16F8BE1F">
      <w:pPr>
        <w:pStyle w:val="5"/>
        <w:spacing w:line="220" w:lineRule="auto"/>
        <w:ind w:left="763"/>
        <w:rPr>
          <w:sz w:val="24"/>
          <w:szCs w:val="24"/>
        </w:rPr>
      </w:pPr>
      <w:r>
        <w:rPr>
          <w:b/>
          <w:bCs/>
          <w:color w:val="262626"/>
          <w:spacing w:val="-7"/>
          <w:sz w:val="24"/>
          <w:szCs w:val="24"/>
        </w:rPr>
        <w:t>7.</w:t>
      </w:r>
      <w:r>
        <w:rPr>
          <w:color w:val="262626"/>
          <w:spacing w:val="15"/>
          <w:sz w:val="24"/>
          <w:szCs w:val="24"/>
        </w:rPr>
        <w:t xml:space="preserve"> </w:t>
      </w:r>
      <w:r>
        <w:rPr>
          <w:b/>
          <w:bCs/>
          <w:color w:val="262626"/>
          <w:spacing w:val="-7"/>
          <w:sz w:val="24"/>
          <w:szCs w:val="24"/>
        </w:rPr>
        <w:t>工期和进度</w:t>
      </w:r>
    </w:p>
    <w:p w14:paraId="7A042063">
      <w:pPr>
        <w:pStyle w:val="5"/>
        <w:spacing w:before="181" w:line="221" w:lineRule="auto"/>
        <w:ind w:left="763"/>
        <w:rPr>
          <w:sz w:val="24"/>
          <w:szCs w:val="24"/>
        </w:rPr>
      </w:pPr>
      <w:r>
        <w:rPr>
          <w:b/>
          <w:bCs/>
          <w:color w:val="262626"/>
          <w:spacing w:val="-4"/>
          <w:sz w:val="24"/>
          <w:szCs w:val="24"/>
        </w:rPr>
        <w:t>7.1</w:t>
      </w:r>
      <w:r>
        <w:rPr>
          <w:color w:val="262626"/>
          <w:spacing w:val="-4"/>
          <w:sz w:val="24"/>
          <w:szCs w:val="24"/>
        </w:rPr>
        <w:t xml:space="preserve"> </w:t>
      </w:r>
      <w:r>
        <w:rPr>
          <w:b/>
          <w:bCs/>
          <w:color w:val="262626"/>
          <w:spacing w:val="-4"/>
          <w:sz w:val="24"/>
          <w:szCs w:val="24"/>
        </w:rPr>
        <w:t>施工组织设计</w:t>
      </w:r>
    </w:p>
    <w:p w14:paraId="1F4A31D9">
      <w:pPr>
        <w:pStyle w:val="5"/>
        <w:spacing w:before="179" w:line="219" w:lineRule="auto"/>
        <w:ind w:left="763"/>
        <w:rPr>
          <w:sz w:val="24"/>
          <w:szCs w:val="24"/>
        </w:rPr>
      </w:pPr>
      <w:r>
        <w:rPr>
          <w:b/>
          <w:bCs/>
          <w:color w:val="262626"/>
          <w:spacing w:val="-3"/>
          <w:sz w:val="24"/>
          <w:szCs w:val="24"/>
        </w:rPr>
        <w:t>7.1.1</w:t>
      </w:r>
      <w:r>
        <w:rPr>
          <w:color w:val="262626"/>
          <w:spacing w:val="-3"/>
          <w:sz w:val="24"/>
          <w:szCs w:val="24"/>
        </w:rPr>
        <w:t xml:space="preserve"> </w:t>
      </w:r>
      <w:r>
        <w:rPr>
          <w:b/>
          <w:bCs/>
          <w:color w:val="262626"/>
          <w:spacing w:val="-3"/>
          <w:sz w:val="24"/>
          <w:szCs w:val="24"/>
        </w:rPr>
        <w:t>合同当事人约定的施工组织设计应包括的其他内容：</w:t>
      </w:r>
      <w:r>
        <w:rPr>
          <w:b/>
          <w:bCs/>
          <w:color w:val="262626"/>
          <w:spacing w:val="-3"/>
          <w:sz w:val="24"/>
          <w:szCs w:val="24"/>
          <w:u w:val="single" w:color="auto"/>
        </w:rPr>
        <w:t>无</w:t>
      </w:r>
      <w:r>
        <w:rPr>
          <w:b/>
          <w:bCs/>
          <w:color w:val="262626"/>
          <w:spacing w:val="-3"/>
          <w:sz w:val="24"/>
          <w:szCs w:val="24"/>
        </w:rPr>
        <w:t>。</w:t>
      </w:r>
    </w:p>
    <w:p w14:paraId="7C29429C">
      <w:pPr>
        <w:pStyle w:val="5"/>
        <w:spacing w:before="184" w:line="219" w:lineRule="auto"/>
        <w:ind w:left="763"/>
        <w:rPr>
          <w:sz w:val="24"/>
          <w:szCs w:val="24"/>
        </w:rPr>
      </w:pPr>
      <w:r>
        <w:rPr>
          <w:b/>
          <w:bCs/>
          <w:color w:val="262626"/>
          <w:spacing w:val="-4"/>
          <w:sz w:val="24"/>
          <w:szCs w:val="24"/>
        </w:rPr>
        <w:t>7.1.2</w:t>
      </w:r>
      <w:r>
        <w:rPr>
          <w:color w:val="262626"/>
          <w:spacing w:val="-4"/>
          <w:sz w:val="24"/>
          <w:szCs w:val="24"/>
        </w:rPr>
        <w:t xml:space="preserve"> </w:t>
      </w:r>
      <w:r>
        <w:rPr>
          <w:b/>
          <w:bCs/>
          <w:color w:val="262626"/>
          <w:spacing w:val="-4"/>
          <w:sz w:val="24"/>
          <w:szCs w:val="24"/>
        </w:rPr>
        <w:t>施工组织设计的提交和修改</w:t>
      </w:r>
    </w:p>
    <w:p w14:paraId="1F060FB6">
      <w:pPr>
        <w:pStyle w:val="5"/>
        <w:spacing w:before="180" w:line="219" w:lineRule="auto"/>
        <w:ind w:left="781"/>
        <w:rPr>
          <w:sz w:val="24"/>
          <w:szCs w:val="24"/>
        </w:rPr>
      </w:pPr>
      <w:r>
        <w:rPr>
          <w:b/>
          <w:bCs/>
          <w:color w:val="262626"/>
          <w:spacing w:val="-4"/>
          <w:sz w:val="24"/>
          <w:szCs w:val="24"/>
        </w:rPr>
        <w:t>乙方提交详细施工组织设计的期限的约定：收到成交通知书后三天内。</w:t>
      </w:r>
    </w:p>
    <w:p w14:paraId="2B262CCC">
      <w:pPr>
        <w:pStyle w:val="5"/>
        <w:spacing w:before="184" w:line="219" w:lineRule="auto"/>
        <w:jc w:val="right"/>
        <w:rPr>
          <w:sz w:val="24"/>
          <w:szCs w:val="24"/>
        </w:rPr>
      </w:pPr>
      <w:r>
        <w:rPr>
          <w:b/>
          <w:bCs/>
          <w:color w:val="262626"/>
          <w:spacing w:val="-5"/>
          <w:sz w:val="24"/>
          <w:szCs w:val="24"/>
        </w:rPr>
        <w:t>甲方和监理人在收到详细的施工组织设计后确认或提出修改意见的期限：</w:t>
      </w:r>
    </w:p>
    <w:p w14:paraId="3DC95086">
      <w:pPr>
        <w:pStyle w:val="5"/>
        <w:spacing w:before="180" w:line="219" w:lineRule="auto"/>
        <w:ind w:left="37"/>
        <w:rPr>
          <w:sz w:val="24"/>
          <w:szCs w:val="24"/>
        </w:rPr>
      </w:pPr>
      <w:r>
        <w:rPr>
          <w:b/>
          <w:bCs/>
          <w:color w:val="262626"/>
          <w:spacing w:val="-5"/>
          <w:sz w:val="24"/>
          <w:szCs w:val="24"/>
        </w:rPr>
        <w:t>在乙方提供施工组织设计后七天内审定完毕；若甲方</w:t>
      </w:r>
      <w:r>
        <w:rPr>
          <w:b/>
          <w:bCs/>
          <w:color w:val="262626"/>
          <w:spacing w:val="-6"/>
          <w:sz w:val="24"/>
          <w:szCs w:val="24"/>
        </w:rPr>
        <w:t>对其施工组织设计提出质疑</w:t>
      </w:r>
    </w:p>
    <w:p w14:paraId="247D58E1">
      <w:pPr>
        <w:spacing w:line="219" w:lineRule="auto"/>
        <w:rPr>
          <w:sz w:val="24"/>
          <w:szCs w:val="24"/>
        </w:rPr>
        <w:sectPr>
          <w:headerReference r:id="rId78" w:type="default"/>
          <w:footerReference r:id="rId79" w:type="default"/>
          <w:pgSz w:w="11907" w:h="16839"/>
          <w:pgMar w:top="1166" w:right="1712" w:bottom="1198" w:left="1771" w:header="828" w:footer="965" w:gutter="0"/>
          <w:cols w:space="720" w:num="1"/>
        </w:sectPr>
      </w:pPr>
    </w:p>
    <w:p w14:paraId="6A2FFBE1">
      <w:pPr>
        <w:pStyle w:val="5"/>
        <w:spacing w:before="309" w:line="359" w:lineRule="auto"/>
        <w:ind w:left="37" w:right="64" w:firstLine="3"/>
        <w:rPr>
          <w:sz w:val="24"/>
          <w:szCs w:val="24"/>
        </w:rPr>
      </w:pPr>
      <w:r>
        <w:rPr>
          <w:b/>
          <w:bCs/>
          <w:color w:val="262626"/>
          <w:spacing w:val="-6"/>
          <w:sz w:val="24"/>
          <w:szCs w:val="24"/>
        </w:rPr>
        <w:t>或要求乙方进行修正，乙方在规定期限内应提供修正的施工组织设计，甲方应在</w:t>
      </w:r>
      <w:r>
        <w:rPr>
          <w:color w:val="262626"/>
          <w:spacing w:val="17"/>
          <w:sz w:val="24"/>
          <w:szCs w:val="24"/>
        </w:rPr>
        <w:t xml:space="preserve"> </w:t>
      </w:r>
      <w:r>
        <w:rPr>
          <w:b/>
          <w:bCs/>
          <w:color w:val="262626"/>
          <w:spacing w:val="-3"/>
          <w:sz w:val="24"/>
          <w:szCs w:val="24"/>
        </w:rPr>
        <w:t>七日内对乙方修正的施工组织设计进行最后审定。</w:t>
      </w:r>
    </w:p>
    <w:p w14:paraId="0FAB09E4">
      <w:pPr>
        <w:pStyle w:val="5"/>
        <w:spacing w:line="220" w:lineRule="auto"/>
        <w:ind w:left="763"/>
        <w:rPr>
          <w:sz w:val="24"/>
          <w:szCs w:val="24"/>
        </w:rPr>
      </w:pPr>
      <w:r>
        <w:rPr>
          <w:b/>
          <w:bCs/>
          <w:color w:val="262626"/>
          <w:spacing w:val="-4"/>
          <w:sz w:val="24"/>
          <w:szCs w:val="24"/>
        </w:rPr>
        <w:t>7.2</w:t>
      </w:r>
      <w:r>
        <w:rPr>
          <w:color w:val="262626"/>
          <w:spacing w:val="-4"/>
          <w:sz w:val="24"/>
          <w:szCs w:val="24"/>
        </w:rPr>
        <w:t xml:space="preserve"> </w:t>
      </w:r>
      <w:r>
        <w:rPr>
          <w:b/>
          <w:bCs/>
          <w:color w:val="262626"/>
          <w:spacing w:val="-4"/>
          <w:sz w:val="24"/>
          <w:szCs w:val="24"/>
        </w:rPr>
        <w:t>施工进度计划</w:t>
      </w:r>
    </w:p>
    <w:p w14:paraId="1FC45767">
      <w:pPr>
        <w:pStyle w:val="5"/>
        <w:spacing w:before="182" w:line="219" w:lineRule="auto"/>
        <w:ind w:left="763"/>
        <w:rPr>
          <w:sz w:val="24"/>
          <w:szCs w:val="24"/>
        </w:rPr>
      </w:pPr>
      <w:r>
        <w:rPr>
          <w:b/>
          <w:bCs/>
          <w:color w:val="262626"/>
          <w:spacing w:val="-4"/>
          <w:sz w:val="24"/>
          <w:szCs w:val="24"/>
        </w:rPr>
        <w:t>7.2.2</w:t>
      </w:r>
      <w:r>
        <w:rPr>
          <w:color w:val="262626"/>
          <w:spacing w:val="-4"/>
          <w:sz w:val="24"/>
          <w:szCs w:val="24"/>
        </w:rPr>
        <w:t xml:space="preserve"> </w:t>
      </w:r>
      <w:r>
        <w:rPr>
          <w:b/>
          <w:bCs/>
          <w:color w:val="262626"/>
          <w:spacing w:val="-4"/>
          <w:sz w:val="24"/>
          <w:szCs w:val="24"/>
        </w:rPr>
        <w:t>施工进度计划的修订</w:t>
      </w:r>
    </w:p>
    <w:p w14:paraId="5DE7F663">
      <w:pPr>
        <w:pStyle w:val="5"/>
        <w:spacing w:before="180" w:line="219" w:lineRule="auto"/>
        <w:jc w:val="right"/>
        <w:rPr>
          <w:sz w:val="24"/>
          <w:szCs w:val="24"/>
        </w:rPr>
      </w:pPr>
      <w:r>
        <w:rPr>
          <w:b/>
          <w:bCs/>
          <w:color w:val="262626"/>
          <w:spacing w:val="-5"/>
          <w:sz w:val="24"/>
          <w:szCs w:val="24"/>
        </w:rPr>
        <w:t>甲方和监理人在收到修订的施工进度计划后确认或提出修改意见的期限：</w:t>
      </w:r>
    </w:p>
    <w:p w14:paraId="71BB9B8F">
      <w:pPr>
        <w:pStyle w:val="5"/>
        <w:spacing w:before="182" w:line="219" w:lineRule="auto"/>
        <w:ind w:left="46"/>
        <w:rPr>
          <w:sz w:val="24"/>
          <w:szCs w:val="24"/>
        </w:rPr>
      </w:pPr>
      <w:r>
        <w:rPr>
          <w:b/>
          <w:bCs/>
          <w:color w:val="262626"/>
          <w:spacing w:val="-12"/>
          <w:sz w:val="24"/>
          <w:szCs w:val="24"/>
          <w:u w:val="single" w:color="auto"/>
        </w:rPr>
        <w:t>\</w:t>
      </w:r>
      <w:r>
        <w:rPr>
          <w:color w:val="262626"/>
          <w:spacing w:val="120"/>
          <w:sz w:val="24"/>
          <w:szCs w:val="24"/>
          <w:u w:val="single" w:color="auto"/>
        </w:rPr>
        <w:t xml:space="preserve"> </w:t>
      </w:r>
      <w:r>
        <w:rPr>
          <w:b/>
          <w:bCs/>
          <w:color w:val="262626"/>
          <w:spacing w:val="-12"/>
          <w:sz w:val="24"/>
          <w:szCs w:val="24"/>
        </w:rPr>
        <w:t>。</w:t>
      </w:r>
    </w:p>
    <w:p w14:paraId="5C5E9B78">
      <w:pPr>
        <w:pStyle w:val="5"/>
        <w:spacing w:before="181" w:line="221" w:lineRule="auto"/>
        <w:ind w:left="763"/>
        <w:rPr>
          <w:sz w:val="24"/>
          <w:szCs w:val="24"/>
        </w:rPr>
      </w:pPr>
      <w:r>
        <w:rPr>
          <w:b/>
          <w:bCs/>
          <w:color w:val="262626"/>
          <w:spacing w:val="-8"/>
          <w:sz w:val="24"/>
          <w:szCs w:val="24"/>
        </w:rPr>
        <w:t>7.3</w:t>
      </w:r>
      <w:r>
        <w:rPr>
          <w:color w:val="262626"/>
          <w:spacing w:val="11"/>
          <w:sz w:val="24"/>
          <w:szCs w:val="24"/>
        </w:rPr>
        <w:t xml:space="preserve"> </w:t>
      </w:r>
      <w:r>
        <w:rPr>
          <w:b/>
          <w:bCs/>
          <w:color w:val="262626"/>
          <w:spacing w:val="-8"/>
          <w:sz w:val="24"/>
          <w:szCs w:val="24"/>
        </w:rPr>
        <w:t>开工</w:t>
      </w:r>
    </w:p>
    <w:p w14:paraId="57CE5DD8">
      <w:pPr>
        <w:pStyle w:val="5"/>
        <w:spacing w:before="180" w:line="221" w:lineRule="auto"/>
        <w:ind w:left="763"/>
        <w:rPr>
          <w:sz w:val="24"/>
          <w:szCs w:val="24"/>
        </w:rPr>
      </w:pPr>
      <w:r>
        <w:rPr>
          <w:b/>
          <w:bCs/>
          <w:color w:val="262626"/>
          <w:spacing w:val="-4"/>
          <w:sz w:val="24"/>
          <w:szCs w:val="24"/>
        </w:rPr>
        <w:t>7.3.1</w:t>
      </w:r>
      <w:r>
        <w:rPr>
          <w:color w:val="262626"/>
          <w:spacing w:val="-4"/>
          <w:sz w:val="24"/>
          <w:szCs w:val="24"/>
        </w:rPr>
        <w:t xml:space="preserve"> </w:t>
      </w:r>
      <w:r>
        <w:rPr>
          <w:b/>
          <w:bCs/>
          <w:color w:val="262626"/>
          <w:spacing w:val="-4"/>
          <w:sz w:val="24"/>
          <w:szCs w:val="24"/>
        </w:rPr>
        <w:t>开工准备</w:t>
      </w:r>
    </w:p>
    <w:p w14:paraId="1D98CBA7">
      <w:pPr>
        <w:pStyle w:val="5"/>
        <w:spacing w:before="180" w:line="219" w:lineRule="auto"/>
        <w:ind w:left="762"/>
        <w:rPr>
          <w:sz w:val="24"/>
          <w:szCs w:val="24"/>
        </w:rPr>
      </w:pPr>
      <w:r>
        <w:rPr>
          <w:b/>
          <w:bCs/>
          <w:color w:val="262626"/>
          <w:spacing w:val="-3"/>
          <w:sz w:val="24"/>
          <w:szCs w:val="24"/>
        </w:rPr>
        <w:t>关于乙方提交工程开工报审表的期限：</w:t>
      </w:r>
      <w:r>
        <w:rPr>
          <w:b/>
          <w:bCs/>
          <w:color w:val="262626"/>
          <w:spacing w:val="-3"/>
          <w:sz w:val="24"/>
          <w:szCs w:val="24"/>
          <w:u w:val="single" w:color="auto"/>
        </w:rPr>
        <w:t>执行通用</w:t>
      </w:r>
      <w:r>
        <w:rPr>
          <w:b/>
          <w:bCs/>
          <w:color w:val="262626"/>
          <w:spacing w:val="-4"/>
          <w:sz w:val="24"/>
          <w:szCs w:val="24"/>
          <w:u w:val="single" w:color="auto"/>
        </w:rPr>
        <w:t>条款</w:t>
      </w:r>
      <w:r>
        <w:rPr>
          <w:b/>
          <w:bCs/>
          <w:color w:val="262626"/>
          <w:spacing w:val="-4"/>
          <w:sz w:val="24"/>
          <w:szCs w:val="24"/>
        </w:rPr>
        <w:t>。</w:t>
      </w:r>
    </w:p>
    <w:p w14:paraId="772E9EF4">
      <w:pPr>
        <w:pStyle w:val="5"/>
        <w:spacing w:before="183" w:line="219" w:lineRule="auto"/>
        <w:ind w:left="762"/>
        <w:rPr>
          <w:sz w:val="24"/>
          <w:szCs w:val="24"/>
        </w:rPr>
      </w:pPr>
      <w:r>
        <w:rPr>
          <w:b/>
          <w:bCs/>
          <w:color w:val="262626"/>
          <w:spacing w:val="-3"/>
          <w:sz w:val="24"/>
          <w:szCs w:val="24"/>
        </w:rPr>
        <w:t>关于甲方应完成的其他开工准备工作及期限：</w:t>
      </w:r>
      <w:r>
        <w:rPr>
          <w:b/>
          <w:bCs/>
          <w:color w:val="262626"/>
          <w:spacing w:val="-3"/>
          <w:sz w:val="24"/>
          <w:szCs w:val="24"/>
          <w:u w:val="single" w:color="auto"/>
        </w:rPr>
        <w:t>执行通用条</w:t>
      </w:r>
      <w:r>
        <w:rPr>
          <w:b/>
          <w:bCs/>
          <w:color w:val="262626"/>
          <w:spacing w:val="-4"/>
          <w:sz w:val="24"/>
          <w:szCs w:val="24"/>
          <w:u w:val="single" w:color="auto"/>
        </w:rPr>
        <w:t>款</w:t>
      </w:r>
      <w:r>
        <w:rPr>
          <w:b/>
          <w:bCs/>
          <w:color w:val="262626"/>
          <w:spacing w:val="-4"/>
          <w:sz w:val="24"/>
          <w:szCs w:val="24"/>
        </w:rPr>
        <w:t>。</w:t>
      </w:r>
    </w:p>
    <w:p w14:paraId="52F295F7">
      <w:pPr>
        <w:pStyle w:val="5"/>
        <w:spacing w:before="181" w:line="219" w:lineRule="auto"/>
        <w:ind w:left="762"/>
        <w:rPr>
          <w:sz w:val="24"/>
          <w:szCs w:val="24"/>
        </w:rPr>
      </w:pPr>
      <w:r>
        <w:rPr>
          <w:b/>
          <w:bCs/>
          <w:color w:val="262626"/>
          <w:spacing w:val="-3"/>
          <w:sz w:val="24"/>
          <w:szCs w:val="24"/>
        </w:rPr>
        <w:t>关于乙方应完成的其他开工准备工作及期限：</w:t>
      </w:r>
      <w:r>
        <w:rPr>
          <w:b/>
          <w:bCs/>
          <w:color w:val="262626"/>
          <w:spacing w:val="-3"/>
          <w:sz w:val="24"/>
          <w:szCs w:val="24"/>
          <w:u w:val="single" w:color="auto"/>
        </w:rPr>
        <w:t>执行通用条</w:t>
      </w:r>
      <w:r>
        <w:rPr>
          <w:b/>
          <w:bCs/>
          <w:color w:val="262626"/>
          <w:spacing w:val="-4"/>
          <w:sz w:val="24"/>
          <w:szCs w:val="24"/>
          <w:u w:val="single" w:color="auto"/>
        </w:rPr>
        <w:t>款</w:t>
      </w:r>
      <w:r>
        <w:rPr>
          <w:b/>
          <w:bCs/>
          <w:color w:val="262626"/>
          <w:spacing w:val="-4"/>
          <w:sz w:val="24"/>
          <w:szCs w:val="24"/>
        </w:rPr>
        <w:t>。</w:t>
      </w:r>
    </w:p>
    <w:p w14:paraId="7D52D30A">
      <w:pPr>
        <w:pStyle w:val="5"/>
        <w:spacing w:before="182" w:line="289" w:lineRule="auto"/>
        <w:ind w:left="758" w:right="6008" w:firstLine="5"/>
        <w:rPr>
          <w:sz w:val="24"/>
          <w:szCs w:val="24"/>
        </w:rPr>
      </w:pPr>
      <w:r>
        <w:rPr>
          <w:b/>
          <w:bCs/>
          <w:color w:val="262626"/>
          <w:spacing w:val="-6"/>
          <w:sz w:val="24"/>
          <w:szCs w:val="24"/>
        </w:rPr>
        <w:t>7.3.2</w:t>
      </w:r>
      <w:r>
        <w:rPr>
          <w:color w:val="262626"/>
          <w:spacing w:val="-45"/>
          <w:sz w:val="24"/>
          <w:szCs w:val="24"/>
        </w:rPr>
        <w:t xml:space="preserve"> </w:t>
      </w:r>
      <w:r>
        <w:rPr>
          <w:b/>
          <w:bCs/>
          <w:color w:val="262626"/>
          <w:spacing w:val="-6"/>
          <w:sz w:val="24"/>
          <w:szCs w:val="24"/>
        </w:rPr>
        <w:t>开工通知</w:t>
      </w:r>
      <w:r>
        <w:rPr>
          <w:color w:val="262626"/>
          <w:sz w:val="24"/>
          <w:szCs w:val="24"/>
        </w:rPr>
        <w:t xml:space="preserve"> </w:t>
      </w:r>
      <w:r>
        <w:rPr>
          <w:b/>
          <w:bCs/>
          <w:color w:val="262626"/>
          <w:spacing w:val="-9"/>
          <w:sz w:val="24"/>
          <w:szCs w:val="24"/>
          <w:u w:val="single" w:color="auto"/>
        </w:rPr>
        <w:t>执行通用条款</w:t>
      </w:r>
      <w:r>
        <w:rPr>
          <w:b/>
          <w:bCs/>
          <w:color w:val="262626"/>
          <w:spacing w:val="-9"/>
          <w:sz w:val="24"/>
          <w:szCs w:val="24"/>
        </w:rPr>
        <w:t>。</w:t>
      </w:r>
    </w:p>
    <w:p w14:paraId="5441C95F">
      <w:pPr>
        <w:pStyle w:val="5"/>
        <w:spacing w:before="183" w:line="220" w:lineRule="auto"/>
        <w:ind w:left="763"/>
        <w:rPr>
          <w:sz w:val="24"/>
          <w:szCs w:val="24"/>
        </w:rPr>
      </w:pPr>
      <w:r>
        <w:rPr>
          <w:b/>
          <w:bCs/>
          <w:color w:val="262626"/>
          <w:spacing w:val="-7"/>
          <w:sz w:val="24"/>
          <w:szCs w:val="24"/>
        </w:rPr>
        <w:t>7.5</w:t>
      </w:r>
      <w:r>
        <w:rPr>
          <w:color w:val="262626"/>
          <w:spacing w:val="15"/>
          <w:sz w:val="24"/>
          <w:szCs w:val="24"/>
        </w:rPr>
        <w:t xml:space="preserve"> </w:t>
      </w:r>
      <w:r>
        <w:rPr>
          <w:b/>
          <w:bCs/>
          <w:color w:val="262626"/>
          <w:spacing w:val="-7"/>
          <w:sz w:val="24"/>
          <w:szCs w:val="24"/>
        </w:rPr>
        <w:t>工期延误</w:t>
      </w:r>
    </w:p>
    <w:p w14:paraId="4AB816AA">
      <w:pPr>
        <w:pStyle w:val="5"/>
        <w:spacing w:before="179" w:line="220" w:lineRule="auto"/>
        <w:ind w:left="763"/>
        <w:rPr>
          <w:sz w:val="24"/>
          <w:szCs w:val="24"/>
        </w:rPr>
      </w:pPr>
      <w:r>
        <w:rPr>
          <w:b/>
          <w:bCs/>
          <w:color w:val="262626"/>
          <w:spacing w:val="-4"/>
          <w:sz w:val="24"/>
          <w:szCs w:val="24"/>
        </w:rPr>
        <w:t>7.5.1</w:t>
      </w:r>
      <w:r>
        <w:rPr>
          <w:color w:val="262626"/>
          <w:spacing w:val="-4"/>
          <w:sz w:val="24"/>
          <w:szCs w:val="24"/>
        </w:rPr>
        <w:t xml:space="preserve"> </w:t>
      </w:r>
      <w:r>
        <w:rPr>
          <w:b/>
          <w:bCs/>
          <w:color w:val="262626"/>
          <w:spacing w:val="-4"/>
          <w:sz w:val="24"/>
          <w:szCs w:val="24"/>
        </w:rPr>
        <w:t>因甲方原因导致工期延误</w:t>
      </w:r>
    </w:p>
    <w:p w14:paraId="4B9FD370">
      <w:pPr>
        <w:pStyle w:val="5"/>
        <w:spacing w:before="183" w:line="219" w:lineRule="auto"/>
        <w:ind w:left="764"/>
        <w:rPr>
          <w:sz w:val="24"/>
          <w:szCs w:val="24"/>
        </w:rPr>
      </w:pPr>
      <w:r>
        <w:rPr>
          <w:b/>
          <w:bCs/>
          <w:color w:val="262626"/>
          <w:spacing w:val="-3"/>
          <w:sz w:val="24"/>
          <w:szCs w:val="24"/>
        </w:rPr>
        <w:t>（7）因甲方原因导致工期延误的其他情形：</w:t>
      </w:r>
      <w:r>
        <w:rPr>
          <w:b/>
          <w:bCs/>
          <w:color w:val="262626"/>
          <w:spacing w:val="-3"/>
          <w:sz w:val="24"/>
          <w:szCs w:val="24"/>
          <w:u w:val="single" w:color="auto"/>
        </w:rPr>
        <w:t>执行通</w:t>
      </w:r>
      <w:r>
        <w:rPr>
          <w:b/>
          <w:bCs/>
          <w:color w:val="262626"/>
          <w:spacing w:val="-4"/>
          <w:sz w:val="24"/>
          <w:szCs w:val="24"/>
          <w:u w:val="single" w:color="auto"/>
        </w:rPr>
        <w:t>用条款。</w:t>
      </w:r>
    </w:p>
    <w:p w14:paraId="478DC0E9">
      <w:pPr>
        <w:pStyle w:val="5"/>
        <w:spacing w:before="183" w:line="220" w:lineRule="auto"/>
        <w:ind w:left="763"/>
        <w:rPr>
          <w:sz w:val="24"/>
          <w:szCs w:val="24"/>
        </w:rPr>
      </w:pPr>
      <w:r>
        <w:rPr>
          <w:b/>
          <w:bCs/>
          <w:color w:val="262626"/>
          <w:spacing w:val="-4"/>
          <w:sz w:val="24"/>
          <w:szCs w:val="24"/>
        </w:rPr>
        <w:t>7.5.2</w:t>
      </w:r>
      <w:r>
        <w:rPr>
          <w:color w:val="262626"/>
          <w:spacing w:val="-4"/>
          <w:sz w:val="24"/>
          <w:szCs w:val="24"/>
        </w:rPr>
        <w:t xml:space="preserve"> </w:t>
      </w:r>
      <w:r>
        <w:rPr>
          <w:b/>
          <w:bCs/>
          <w:color w:val="262626"/>
          <w:spacing w:val="-4"/>
          <w:sz w:val="24"/>
          <w:szCs w:val="24"/>
        </w:rPr>
        <w:t>因乙方原因导致工期延误</w:t>
      </w:r>
    </w:p>
    <w:p w14:paraId="468DB0F6">
      <w:pPr>
        <w:pStyle w:val="5"/>
        <w:spacing w:before="179" w:line="359" w:lineRule="auto"/>
        <w:ind w:left="40" w:right="62" w:firstLine="736"/>
        <w:rPr>
          <w:sz w:val="24"/>
          <w:szCs w:val="24"/>
        </w:rPr>
      </w:pPr>
      <w:r>
        <w:rPr>
          <w:b/>
          <w:bCs/>
          <w:color w:val="262626"/>
          <w:spacing w:val="1"/>
          <w:sz w:val="24"/>
          <w:szCs w:val="24"/>
        </w:rPr>
        <w:t>因乙方原因造成工期延误，逾期竣工违约金的计算方法为：</w:t>
      </w:r>
      <w:r>
        <w:rPr>
          <w:b/>
          <w:bCs/>
          <w:color w:val="262626"/>
          <w:spacing w:val="1"/>
          <w:sz w:val="24"/>
          <w:szCs w:val="24"/>
          <w:u w:val="single" w:color="auto"/>
        </w:rPr>
        <w:t>合同金额的</w:t>
      </w:r>
      <w:r>
        <w:rPr>
          <w:color w:val="262626"/>
          <w:spacing w:val="13"/>
          <w:sz w:val="24"/>
          <w:szCs w:val="24"/>
        </w:rPr>
        <w:t xml:space="preserve"> </w:t>
      </w:r>
      <w:r>
        <w:rPr>
          <w:b/>
          <w:bCs/>
          <w:color w:val="262626"/>
          <w:spacing w:val="-5"/>
          <w:sz w:val="24"/>
          <w:szCs w:val="24"/>
          <w:u w:val="single" w:color="auto"/>
        </w:rPr>
        <w:t>0.5%/天</w:t>
      </w:r>
      <w:r>
        <w:rPr>
          <w:b/>
          <w:bCs/>
          <w:color w:val="262626"/>
          <w:spacing w:val="-5"/>
          <w:sz w:val="24"/>
          <w:szCs w:val="24"/>
        </w:rPr>
        <w:t>。</w:t>
      </w:r>
    </w:p>
    <w:p w14:paraId="3FA3B244">
      <w:pPr>
        <w:pStyle w:val="5"/>
        <w:spacing w:before="1" w:line="219" w:lineRule="auto"/>
        <w:ind w:left="776"/>
        <w:rPr>
          <w:sz w:val="24"/>
          <w:szCs w:val="24"/>
        </w:rPr>
      </w:pPr>
      <w:r>
        <w:rPr>
          <w:b/>
          <w:bCs/>
          <w:color w:val="262626"/>
          <w:spacing w:val="-4"/>
          <w:sz w:val="24"/>
          <w:szCs w:val="24"/>
        </w:rPr>
        <w:t>因乙方原因造成工期延误，逾期竣工违约金的上限：</w:t>
      </w:r>
      <w:r>
        <w:rPr>
          <w:b/>
          <w:bCs/>
          <w:color w:val="262626"/>
          <w:spacing w:val="-4"/>
          <w:sz w:val="24"/>
          <w:szCs w:val="24"/>
          <w:u w:val="single" w:color="auto"/>
        </w:rPr>
        <w:t>/</w:t>
      </w:r>
      <w:r>
        <w:rPr>
          <w:b/>
          <w:bCs/>
          <w:color w:val="262626"/>
          <w:spacing w:val="-4"/>
          <w:sz w:val="24"/>
          <w:szCs w:val="24"/>
        </w:rPr>
        <w:t>。</w:t>
      </w:r>
    </w:p>
    <w:p w14:paraId="668C2B57">
      <w:pPr>
        <w:pStyle w:val="5"/>
        <w:spacing w:before="183" w:line="219" w:lineRule="auto"/>
        <w:ind w:left="763"/>
        <w:rPr>
          <w:sz w:val="24"/>
          <w:szCs w:val="24"/>
        </w:rPr>
      </w:pPr>
      <w:r>
        <w:rPr>
          <w:b/>
          <w:bCs/>
          <w:color w:val="262626"/>
          <w:spacing w:val="-4"/>
          <w:sz w:val="24"/>
          <w:szCs w:val="24"/>
        </w:rPr>
        <w:t>7.9</w:t>
      </w:r>
      <w:r>
        <w:rPr>
          <w:color w:val="262626"/>
          <w:spacing w:val="-4"/>
          <w:sz w:val="24"/>
          <w:szCs w:val="24"/>
        </w:rPr>
        <w:t xml:space="preserve"> </w:t>
      </w:r>
      <w:r>
        <w:rPr>
          <w:b/>
          <w:bCs/>
          <w:color w:val="262626"/>
          <w:spacing w:val="-4"/>
          <w:sz w:val="24"/>
          <w:szCs w:val="24"/>
        </w:rPr>
        <w:t>提前竣工的奖励</w:t>
      </w:r>
    </w:p>
    <w:p w14:paraId="1DF15990">
      <w:pPr>
        <w:pStyle w:val="5"/>
        <w:spacing w:before="181" w:line="219" w:lineRule="auto"/>
        <w:ind w:left="763"/>
        <w:rPr>
          <w:sz w:val="24"/>
          <w:szCs w:val="24"/>
        </w:rPr>
      </w:pPr>
      <w:r>
        <w:rPr>
          <w:b/>
          <w:bCs/>
          <w:color w:val="262626"/>
          <w:spacing w:val="-5"/>
          <w:sz w:val="24"/>
          <w:szCs w:val="24"/>
        </w:rPr>
        <w:t>7.9.2</w:t>
      </w:r>
      <w:r>
        <w:rPr>
          <w:color w:val="262626"/>
          <w:spacing w:val="-39"/>
          <w:sz w:val="24"/>
          <w:szCs w:val="24"/>
        </w:rPr>
        <w:t xml:space="preserve"> </w:t>
      </w:r>
      <w:r>
        <w:rPr>
          <w:b/>
          <w:bCs/>
          <w:color w:val="262626"/>
          <w:spacing w:val="-5"/>
          <w:sz w:val="24"/>
          <w:szCs w:val="24"/>
        </w:rPr>
        <w:t>提前竣工的奖励：</w:t>
      </w:r>
      <w:r>
        <w:rPr>
          <w:b/>
          <w:bCs/>
          <w:color w:val="262626"/>
          <w:spacing w:val="-5"/>
          <w:sz w:val="24"/>
          <w:szCs w:val="24"/>
          <w:u w:val="single" w:color="auto"/>
        </w:rPr>
        <w:t>无</w:t>
      </w:r>
      <w:r>
        <w:rPr>
          <w:b/>
          <w:bCs/>
          <w:color w:val="262626"/>
          <w:spacing w:val="-5"/>
          <w:sz w:val="24"/>
          <w:szCs w:val="24"/>
        </w:rPr>
        <w:t>。</w:t>
      </w:r>
    </w:p>
    <w:p w14:paraId="119A1478">
      <w:pPr>
        <w:pStyle w:val="5"/>
        <w:spacing w:before="182" w:line="219" w:lineRule="auto"/>
        <w:ind w:left="759"/>
        <w:rPr>
          <w:sz w:val="24"/>
          <w:szCs w:val="24"/>
        </w:rPr>
      </w:pPr>
      <w:r>
        <w:rPr>
          <w:b/>
          <w:bCs/>
          <w:color w:val="262626"/>
          <w:spacing w:val="-4"/>
          <w:sz w:val="24"/>
          <w:szCs w:val="24"/>
        </w:rPr>
        <w:t>8.</w:t>
      </w:r>
      <w:r>
        <w:rPr>
          <w:color w:val="262626"/>
          <w:spacing w:val="-4"/>
          <w:sz w:val="24"/>
          <w:szCs w:val="24"/>
        </w:rPr>
        <w:t xml:space="preserve"> </w:t>
      </w:r>
      <w:r>
        <w:rPr>
          <w:b/>
          <w:bCs/>
          <w:color w:val="262626"/>
          <w:spacing w:val="-4"/>
          <w:sz w:val="24"/>
          <w:szCs w:val="24"/>
        </w:rPr>
        <w:t>材料与设备</w:t>
      </w:r>
    </w:p>
    <w:p w14:paraId="2BB41BC0">
      <w:pPr>
        <w:pStyle w:val="5"/>
        <w:spacing w:before="181" w:line="219" w:lineRule="auto"/>
        <w:ind w:left="759"/>
        <w:rPr>
          <w:sz w:val="24"/>
          <w:szCs w:val="24"/>
        </w:rPr>
      </w:pPr>
      <w:r>
        <w:rPr>
          <w:b/>
          <w:bCs/>
          <w:color w:val="262626"/>
          <w:spacing w:val="-4"/>
          <w:sz w:val="24"/>
          <w:szCs w:val="24"/>
        </w:rPr>
        <w:t>8.4</w:t>
      </w:r>
      <w:r>
        <w:rPr>
          <w:color w:val="262626"/>
          <w:spacing w:val="-48"/>
          <w:sz w:val="24"/>
          <w:szCs w:val="24"/>
        </w:rPr>
        <w:t xml:space="preserve"> </w:t>
      </w:r>
      <w:r>
        <w:rPr>
          <w:b/>
          <w:bCs/>
          <w:color w:val="262626"/>
          <w:spacing w:val="-4"/>
          <w:sz w:val="24"/>
          <w:szCs w:val="24"/>
        </w:rPr>
        <w:t>材料与工程设备的保管与使用</w:t>
      </w:r>
    </w:p>
    <w:p w14:paraId="48D2FC49">
      <w:pPr>
        <w:pStyle w:val="5"/>
        <w:spacing w:before="184" w:line="219" w:lineRule="auto"/>
        <w:ind w:left="759"/>
        <w:rPr>
          <w:sz w:val="24"/>
          <w:szCs w:val="24"/>
        </w:rPr>
      </w:pPr>
      <w:r>
        <w:rPr>
          <w:b/>
          <w:bCs/>
          <w:color w:val="262626"/>
          <w:spacing w:val="-5"/>
          <w:sz w:val="24"/>
          <w:szCs w:val="24"/>
        </w:rPr>
        <w:t>8.4.1</w:t>
      </w:r>
      <w:r>
        <w:rPr>
          <w:color w:val="262626"/>
          <w:spacing w:val="-5"/>
          <w:sz w:val="24"/>
          <w:szCs w:val="24"/>
        </w:rPr>
        <w:t xml:space="preserve"> </w:t>
      </w:r>
      <w:r>
        <w:rPr>
          <w:b/>
          <w:bCs/>
          <w:color w:val="262626"/>
          <w:spacing w:val="-5"/>
          <w:sz w:val="24"/>
          <w:szCs w:val="24"/>
        </w:rPr>
        <w:t>甲方供应的材料设备的保管费用的承担：</w:t>
      </w:r>
      <w:r>
        <w:rPr>
          <w:b/>
          <w:bCs/>
          <w:color w:val="262626"/>
          <w:spacing w:val="-5"/>
          <w:sz w:val="24"/>
          <w:szCs w:val="24"/>
          <w:u w:val="single" w:color="auto"/>
        </w:rPr>
        <w:t>执行通用条款</w:t>
      </w:r>
      <w:r>
        <w:rPr>
          <w:b/>
          <w:bCs/>
          <w:color w:val="262626"/>
          <w:spacing w:val="-5"/>
          <w:sz w:val="24"/>
          <w:szCs w:val="24"/>
        </w:rPr>
        <w:t>。</w:t>
      </w:r>
    </w:p>
    <w:p w14:paraId="16F708A2">
      <w:pPr>
        <w:pStyle w:val="5"/>
        <w:spacing w:before="182" w:line="219" w:lineRule="auto"/>
        <w:ind w:left="759"/>
        <w:rPr>
          <w:sz w:val="24"/>
          <w:szCs w:val="24"/>
        </w:rPr>
      </w:pPr>
      <w:r>
        <w:rPr>
          <w:b/>
          <w:bCs/>
          <w:color w:val="262626"/>
          <w:spacing w:val="-4"/>
          <w:sz w:val="24"/>
          <w:szCs w:val="24"/>
        </w:rPr>
        <w:t>8.8</w:t>
      </w:r>
      <w:r>
        <w:rPr>
          <w:color w:val="262626"/>
          <w:spacing w:val="-4"/>
          <w:sz w:val="24"/>
          <w:szCs w:val="24"/>
        </w:rPr>
        <w:t xml:space="preserve"> </w:t>
      </w:r>
      <w:r>
        <w:rPr>
          <w:b/>
          <w:bCs/>
          <w:color w:val="262626"/>
          <w:spacing w:val="-4"/>
          <w:sz w:val="24"/>
          <w:szCs w:val="24"/>
        </w:rPr>
        <w:t>施工设备和临时设施</w:t>
      </w:r>
    </w:p>
    <w:p w14:paraId="182ABC7B">
      <w:pPr>
        <w:pStyle w:val="5"/>
        <w:spacing w:before="182" w:line="219" w:lineRule="auto"/>
        <w:ind w:left="759"/>
        <w:rPr>
          <w:sz w:val="24"/>
          <w:szCs w:val="24"/>
        </w:rPr>
      </w:pPr>
      <w:r>
        <w:rPr>
          <w:b/>
          <w:bCs/>
          <w:color w:val="262626"/>
          <w:spacing w:val="-5"/>
          <w:sz w:val="24"/>
          <w:szCs w:val="24"/>
        </w:rPr>
        <w:t>8.8.1</w:t>
      </w:r>
      <w:r>
        <w:rPr>
          <w:color w:val="262626"/>
          <w:spacing w:val="35"/>
          <w:sz w:val="24"/>
          <w:szCs w:val="24"/>
        </w:rPr>
        <w:t xml:space="preserve"> </w:t>
      </w:r>
      <w:r>
        <w:rPr>
          <w:b/>
          <w:bCs/>
          <w:color w:val="262626"/>
          <w:spacing w:val="-5"/>
          <w:sz w:val="24"/>
          <w:szCs w:val="24"/>
        </w:rPr>
        <w:t>乙方提供的施工设备和临时设施</w:t>
      </w:r>
    </w:p>
    <w:p w14:paraId="7C7991A7">
      <w:pPr>
        <w:pStyle w:val="5"/>
        <w:spacing w:before="181" w:line="218" w:lineRule="auto"/>
        <w:ind w:left="762"/>
        <w:rPr>
          <w:sz w:val="24"/>
          <w:szCs w:val="24"/>
        </w:rPr>
      </w:pPr>
      <w:r>
        <w:rPr>
          <w:b/>
          <w:bCs/>
          <w:color w:val="262626"/>
          <w:spacing w:val="-3"/>
          <w:sz w:val="24"/>
          <w:szCs w:val="24"/>
        </w:rPr>
        <w:t>关于修建临时设施费用承担的约定：</w:t>
      </w:r>
      <w:r>
        <w:rPr>
          <w:b/>
          <w:bCs/>
          <w:color w:val="262626"/>
          <w:spacing w:val="-3"/>
          <w:sz w:val="24"/>
          <w:szCs w:val="24"/>
          <w:u w:val="single" w:color="auto"/>
        </w:rPr>
        <w:t>包含在中标价款中，由乙方承担</w:t>
      </w:r>
      <w:r>
        <w:rPr>
          <w:b/>
          <w:bCs/>
          <w:color w:val="262626"/>
          <w:spacing w:val="-3"/>
          <w:sz w:val="24"/>
          <w:szCs w:val="24"/>
        </w:rPr>
        <w:t>。</w:t>
      </w:r>
    </w:p>
    <w:p w14:paraId="1F150E14">
      <w:pPr>
        <w:pStyle w:val="5"/>
        <w:spacing w:before="185" w:line="221" w:lineRule="auto"/>
        <w:ind w:left="775"/>
        <w:rPr>
          <w:sz w:val="24"/>
          <w:szCs w:val="24"/>
        </w:rPr>
      </w:pPr>
      <w:r>
        <w:rPr>
          <w:b/>
          <w:bCs/>
          <w:color w:val="262626"/>
          <w:spacing w:val="-10"/>
          <w:sz w:val="24"/>
          <w:szCs w:val="24"/>
        </w:rPr>
        <w:t>10.</w:t>
      </w:r>
      <w:r>
        <w:rPr>
          <w:color w:val="262626"/>
          <w:spacing w:val="9"/>
          <w:sz w:val="24"/>
          <w:szCs w:val="24"/>
        </w:rPr>
        <w:t xml:space="preserve"> </w:t>
      </w:r>
      <w:r>
        <w:rPr>
          <w:b/>
          <w:bCs/>
          <w:color w:val="262626"/>
          <w:spacing w:val="-10"/>
          <w:sz w:val="24"/>
          <w:szCs w:val="24"/>
        </w:rPr>
        <w:t>变更</w:t>
      </w:r>
    </w:p>
    <w:p w14:paraId="4D6468ED">
      <w:pPr>
        <w:pStyle w:val="5"/>
        <w:spacing w:before="178" w:line="220" w:lineRule="auto"/>
        <w:ind w:left="775"/>
        <w:rPr>
          <w:sz w:val="24"/>
          <w:szCs w:val="24"/>
        </w:rPr>
      </w:pPr>
      <w:r>
        <w:rPr>
          <w:b/>
          <w:bCs/>
          <w:color w:val="262626"/>
          <w:spacing w:val="-7"/>
          <w:sz w:val="24"/>
          <w:szCs w:val="24"/>
        </w:rPr>
        <w:t>10.1</w:t>
      </w:r>
      <w:r>
        <w:rPr>
          <w:color w:val="262626"/>
          <w:spacing w:val="-48"/>
          <w:sz w:val="24"/>
          <w:szCs w:val="24"/>
        </w:rPr>
        <w:t xml:space="preserve"> </w:t>
      </w:r>
      <w:r>
        <w:rPr>
          <w:b/>
          <w:bCs/>
          <w:color w:val="262626"/>
          <w:spacing w:val="-7"/>
          <w:sz w:val="24"/>
          <w:szCs w:val="24"/>
        </w:rPr>
        <w:t>变更的范围</w:t>
      </w:r>
    </w:p>
    <w:p w14:paraId="0BBC0EA6">
      <w:pPr>
        <w:spacing w:line="220" w:lineRule="auto"/>
        <w:rPr>
          <w:sz w:val="24"/>
          <w:szCs w:val="24"/>
        </w:rPr>
        <w:sectPr>
          <w:headerReference r:id="rId80" w:type="default"/>
          <w:footerReference r:id="rId81" w:type="default"/>
          <w:pgSz w:w="11907" w:h="16839"/>
          <w:pgMar w:top="1166" w:right="1732" w:bottom="1198" w:left="1771" w:header="828" w:footer="965" w:gutter="0"/>
          <w:cols w:space="720" w:num="1"/>
        </w:sectPr>
      </w:pPr>
    </w:p>
    <w:p w14:paraId="06AC2096">
      <w:pPr>
        <w:pStyle w:val="5"/>
        <w:spacing w:before="309" w:line="359" w:lineRule="auto"/>
        <w:ind w:left="41" w:firstLine="720"/>
        <w:jc w:val="both"/>
        <w:rPr>
          <w:sz w:val="24"/>
          <w:szCs w:val="24"/>
        </w:rPr>
      </w:pPr>
      <w:r>
        <w:rPr>
          <w:b/>
          <w:bCs/>
          <w:color w:val="262626"/>
          <w:spacing w:val="-6"/>
          <w:sz w:val="24"/>
          <w:szCs w:val="24"/>
        </w:rPr>
        <w:t>关于变更的范围的约定：</w:t>
      </w:r>
      <w:r>
        <w:rPr>
          <w:b/>
          <w:bCs/>
          <w:color w:val="262626"/>
          <w:spacing w:val="-6"/>
          <w:sz w:val="24"/>
          <w:szCs w:val="24"/>
          <w:u w:val="single" w:color="auto"/>
        </w:rPr>
        <w:t>工程设计变更联系单（图）以及业务联系单涉及</w:t>
      </w:r>
      <w:r>
        <w:rPr>
          <w:color w:val="262626"/>
          <w:spacing w:val="2"/>
          <w:sz w:val="24"/>
          <w:szCs w:val="24"/>
        </w:rPr>
        <w:t xml:space="preserve">   </w:t>
      </w:r>
      <w:r>
        <w:rPr>
          <w:b/>
          <w:bCs/>
          <w:color w:val="262626"/>
          <w:spacing w:val="-7"/>
          <w:sz w:val="24"/>
          <w:szCs w:val="24"/>
          <w:u w:val="single" w:color="auto"/>
        </w:rPr>
        <w:t>到合同规定结算需要调整的，乙方必须在该项目内容实施前经甲方同意签证盖章，</w:t>
      </w:r>
      <w:r>
        <w:rPr>
          <w:color w:val="262626"/>
          <w:spacing w:val="6"/>
          <w:sz w:val="24"/>
          <w:szCs w:val="24"/>
        </w:rPr>
        <w:t xml:space="preserve"> </w:t>
      </w:r>
      <w:r>
        <w:rPr>
          <w:b/>
          <w:bCs/>
          <w:color w:val="262626"/>
          <w:spacing w:val="-6"/>
          <w:sz w:val="24"/>
          <w:szCs w:val="24"/>
          <w:u w:val="single" w:color="auto"/>
        </w:rPr>
        <w:t>并在该项目完成</w:t>
      </w:r>
      <w:r>
        <w:rPr>
          <w:color w:val="262626"/>
          <w:spacing w:val="-45"/>
          <w:sz w:val="24"/>
          <w:szCs w:val="24"/>
          <w:u w:val="single" w:color="auto"/>
        </w:rPr>
        <w:t xml:space="preserve"> </w:t>
      </w:r>
      <w:r>
        <w:rPr>
          <w:b/>
          <w:bCs/>
          <w:color w:val="262626"/>
          <w:spacing w:val="-6"/>
          <w:sz w:val="24"/>
          <w:szCs w:val="24"/>
          <w:u w:val="single" w:color="auto"/>
        </w:rPr>
        <w:t>7</w:t>
      </w:r>
      <w:r>
        <w:rPr>
          <w:color w:val="262626"/>
          <w:spacing w:val="-45"/>
          <w:sz w:val="24"/>
          <w:szCs w:val="24"/>
          <w:u w:val="single" w:color="auto"/>
        </w:rPr>
        <w:t xml:space="preserve"> </w:t>
      </w:r>
      <w:r>
        <w:rPr>
          <w:b/>
          <w:bCs/>
          <w:color w:val="262626"/>
          <w:spacing w:val="-6"/>
          <w:sz w:val="24"/>
          <w:szCs w:val="24"/>
          <w:u w:val="single" w:color="auto"/>
        </w:rPr>
        <w:t>天内，将调整原因，调整价款金额（附</w:t>
      </w:r>
      <w:r>
        <w:rPr>
          <w:b/>
          <w:bCs/>
          <w:color w:val="262626"/>
          <w:spacing w:val="-7"/>
          <w:sz w:val="24"/>
          <w:szCs w:val="24"/>
          <w:u w:val="single" w:color="auto"/>
        </w:rPr>
        <w:t>价款调整结算书、单价</w:t>
      </w:r>
      <w:r>
        <w:rPr>
          <w:color w:val="262626"/>
          <w:sz w:val="24"/>
          <w:szCs w:val="24"/>
        </w:rPr>
        <w:t xml:space="preserve">   </w:t>
      </w:r>
      <w:r>
        <w:rPr>
          <w:b/>
          <w:bCs/>
          <w:color w:val="262626"/>
          <w:spacing w:val="-6"/>
          <w:sz w:val="24"/>
          <w:szCs w:val="24"/>
          <w:u w:val="single" w:color="auto"/>
        </w:rPr>
        <w:t>分析表）一式二份报甲方，甲方在</w:t>
      </w:r>
      <w:r>
        <w:rPr>
          <w:color w:val="262626"/>
          <w:spacing w:val="-48"/>
          <w:sz w:val="24"/>
          <w:szCs w:val="24"/>
          <w:u w:val="single" w:color="auto"/>
        </w:rPr>
        <w:t xml:space="preserve"> </w:t>
      </w:r>
      <w:r>
        <w:rPr>
          <w:b/>
          <w:bCs/>
          <w:color w:val="262626"/>
          <w:spacing w:val="-6"/>
          <w:sz w:val="24"/>
          <w:szCs w:val="24"/>
          <w:u w:val="single" w:color="auto"/>
        </w:rPr>
        <w:t>2</w:t>
      </w:r>
      <w:r>
        <w:rPr>
          <w:color w:val="262626"/>
          <w:spacing w:val="-45"/>
          <w:sz w:val="24"/>
          <w:szCs w:val="24"/>
          <w:u w:val="single" w:color="auto"/>
        </w:rPr>
        <w:t xml:space="preserve"> </w:t>
      </w:r>
      <w:r>
        <w:rPr>
          <w:b/>
          <w:bCs/>
          <w:color w:val="262626"/>
          <w:spacing w:val="-6"/>
          <w:sz w:val="24"/>
          <w:szCs w:val="24"/>
          <w:u w:val="single" w:color="auto"/>
        </w:rPr>
        <w:t>天内审核确认，返还给乙方</w:t>
      </w:r>
      <w:r>
        <w:rPr>
          <w:b/>
          <w:bCs/>
          <w:color w:val="262626"/>
          <w:spacing w:val="-7"/>
          <w:sz w:val="24"/>
          <w:szCs w:val="24"/>
          <w:u w:val="single" w:color="auto"/>
        </w:rPr>
        <w:t>。乙方未按规定</w:t>
      </w:r>
      <w:r>
        <w:rPr>
          <w:color w:val="262626"/>
          <w:sz w:val="24"/>
          <w:szCs w:val="24"/>
        </w:rPr>
        <w:t xml:space="preserve">   </w:t>
      </w:r>
      <w:r>
        <w:rPr>
          <w:b/>
          <w:bCs/>
          <w:color w:val="262626"/>
          <w:spacing w:val="-5"/>
          <w:sz w:val="24"/>
          <w:szCs w:val="24"/>
          <w:u w:val="single" w:color="auto"/>
        </w:rPr>
        <w:t>时间上报的，视为该项变更不涉及合同价款变</w:t>
      </w:r>
      <w:r>
        <w:rPr>
          <w:b/>
          <w:bCs/>
          <w:color w:val="262626"/>
          <w:spacing w:val="-6"/>
          <w:sz w:val="24"/>
          <w:szCs w:val="24"/>
          <w:u w:val="single" w:color="auto"/>
        </w:rPr>
        <w:t>更。甲方未按时间签证的，视为变</w:t>
      </w:r>
      <w:r>
        <w:rPr>
          <w:color w:val="262626"/>
          <w:sz w:val="24"/>
          <w:szCs w:val="24"/>
        </w:rPr>
        <w:t xml:space="preserve">   </w:t>
      </w:r>
      <w:r>
        <w:rPr>
          <w:b/>
          <w:bCs/>
          <w:color w:val="262626"/>
          <w:spacing w:val="-4"/>
          <w:sz w:val="24"/>
          <w:szCs w:val="24"/>
          <w:u w:val="single" w:color="auto"/>
        </w:rPr>
        <w:t>更工程报告已被确认</w:t>
      </w:r>
      <w:r>
        <w:rPr>
          <w:b/>
          <w:bCs/>
          <w:color w:val="262626"/>
          <w:spacing w:val="-4"/>
          <w:sz w:val="24"/>
          <w:szCs w:val="24"/>
        </w:rPr>
        <w:t>。</w:t>
      </w:r>
    </w:p>
    <w:p w14:paraId="0EAEF065">
      <w:pPr>
        <w:pStyle w:val="5"/>
        <w:spacing w:before="1" w:line="217" w:lineRule="auto"/>
        <w:ind w:left="775"/>
        <w:rPr>
          <w:sz w:val="24"/>
          <w:szCs w:val="24"/>
        </w:rPr>
      </w:pPr>
      <w:r>
        <w:rPr>
          <w:b/>
          <w:bCs/>
          <w:color w:val="262626"/>
          <w:spacing w:val="-8"/>
          <w:sz w:val="24"/>
          <w:szCs w:val="24"/>
        </w:rPr>
        <w:t>10.4</w:t>
      </w:r>
      <w:r>
        <w:rPr>
          <w:color w:val="262626"/>
          <w:spacing w:val="7"/>
          <w:sz w:val="24"/>
          <w:szCs w:val="24"/>
        </w:rPr>
        <w:t xml:space="preserve">  </w:t>
      </w:r>
      <w:r>
        <w:rPr>
          <w:b/>
          <w:bCs/>
          <w:color w:val="262626"/>
          <w:spacing w:val="-8"/>
          <w:sz w:val="24"/>
          <w:szCs w:val="24"/>
        </w:rPr>
        <w:t>变更估价</w:t>
      </w:r>
    </w:p>
    <w:p w14:paraId="27128802">
      <w:pPr>
        <w:pStyle w:val="5"/>
        <w:spacing w:before="184" w:line="218" w:lineRule="auto"/>
        <w:ind w:left="775"/>
        <w:rPr>
          <w:sz w:val="24"/>
          <w:szCs w:val="24"/>
        </w:rPr>
      </w:pPr>
      <w:r>
        <w:rPr>
          <w:b/>
          <w:bCs/>
          <w:color w:val="262626"/>
          <w:spacing w:val="-5"/>
          <w:sz w:val="24"/>
          <w:szCs w:val="24"/>
        </w:rPr>
        <w:t>10.4.1</w:t>
      </w:r>
      <w:r>
        <w:rPr>
          <w:color w:val="262626"/>
          <w:spacing w:val="-5"/>
          <w:sz w:val="24"/>
          <w:szCs w:val="24"/>
        </w:rPr>
        <w:t xml:space="preserve">  </w:t>
      </w:r>
      <w:r>
        <w:rPr>
          <w:b/>
          <w:bCs/>
          <w:color w:val="262626"/>
          <w:spacing w:val="-5"/>
          <w:sz w:val="24"/>
          <w:szCs w:val="24"/>
        </w:rPr>
        <w:t>变更估价原则</w:t>
      </w:r>
    </w:p>
    <w:p w14:paraId="74DCE698">
      <w:pPr>
        <w:pStyle w:val="5"/>
        <w:spacing w:before="182" w:line="218" w:lineRule="auto"/>
        <w:ind w:left="762"/>
        <w:rPr>
          <w:sz w:val="24"/>
          <w:szCs w:val="24"/>
        </w:rPr>
      </w:pPr>
      <w:r>
        <w:rPr>
          <w:b/>
          <w:bCs/>
          <w:color w:val="262626"/>
          <w:spacing w:val="-4"/>
          <w:sz w:val="24"/>
          <w:szCs w:val="24"/>
        </w:rPr>
        <w:t>关于变更估价的约定:执行通用条款。</w:t>
      </w:r>
    </w:p>
    <w:p w14:paraId="5CBBCC3F">
      <w:pPr>
        <w:pStyle w:val="5"/>
        <w:spacing w:before="184" w:line="220" w:lineRule="auto"/>
        <w:ind w:left="775"/>
        <w:rPr>
          <w:sz w:val="24"/>
          <w:szCs w:val="24"/>
        </w:rPr>
      </w:pPr>
      <w:r>
        <w:rPr>
          <w:b/>
          <w:bCs/>
          <w:color w:val="262626"/>
          <w:spacing w:val="-8"/>
          <w:sz w:val="24"/>
          <w:szCs w:val="24"/>
        </w:rPr>
        <w:t>10.5</w:t>
      </w:r>
      <w:r>
        <w:rPr>
          <w:color w:val="262626"/>
          <w:spacing w:val="-23"/>
          <w:sz w:val="24"/>
          <w:szCs w:val="24"/>
        </w:rPr>
        <w:t xml:space="preserve"> </w:t>
      </w:r>
      <w:r>
        <w:rPr>
          <w:b/>
          <w:bCs/>
          <w:color w:val="262626"/>
          <w:spacing w:val="-8"/>
          <w:sz w:val="24"/>
          <w:szCs w:val="24"/>
        </w:rPr>
        <w:t>乙方的合理化建议</w:t>
      </w:r>
    </w:p>
    <w:p w14:paraId="0748BA7B">
      <w:pPr>
        <w:pStyle w:val="5"/>
        <w:spacing w:before="180" w:line="220" w:lineRule="auto"/>
        <w:ind w:left="759"/>
        <w:rPr>
          <w:sz w:val="24"/>
          <w:szCs w:val="24"/>
        </w:rPr>
      </w:pPr>
      <w:r>
        <w:rPr>
          <w:b/>
          <w:bCs/>
          <w:color w:val="262626"/>
          <w:spacing w:val="-3"/>
          <w:sz w:val="24"/>
          <w:szCs w:val="24"/>
        </w:rPr>
        <w:t>监理人审查乙方合理化建议的期限：</w:t>
      </w:r>
      <w:r>
        <w:rPr>
          <w:b/>
          <w:bCs/>
          <w:color w:val="262626"/>
          <w:spacing w:val="-3"/>
          <w:sz w:val="24"/>
          <w:szCs w:val="24"/>
          <w:u w:val="single" w:color="auto"/>
        </w:rPr>
        <w:t>/</w:t>
      </w:r>
    </w:p>
    <w:p w14:paraId="1ADB61DF">
      <w:pPr>
        <w:pStyle w:val="5"/>
        <w:spacing w:before="182" w:line="220" w:lineRule="auto"/>
        <w:ind w:left="789"/>
        <w:rPr>
          <w:sz w:val="24"/>
          <w:szCs w:val="24"/>
        </w:rPr>
      </w:pPr>
      <w:r>
        <w:rPr>
          <w:b/>
          <w:bCs/>
          <w:color w:val="262626"/>
          <w:spacing w:val="-5"/>
          <w:sz w:val="24"/>
          <w:szCs w:val="24"/>
        </w:rPr>
        <w:t>甲方审批乙方合理化建议的期限：</w:t>
      </w:r>
      <w:r>
        <w:rPr>
          <w:b/>
          <w:bCs/>
          <w:color w:val="262626"/>
          <w:spacing w:val="-5"/>
          <w:sz w:val="24"/>
          <w:szCs w:val="24"/>
          <w:u w:val="single" w:color="auto"/>
        </w:rPr>
        <w:t>/</w:t>
      </w:r>
    </w:p>
    <w:p w14:paraId="1EEB42C2">
      <w:pPr>
        <w:pStyle w:val="5"/>
        <w:spacing w:before="179" w:line="359" w:lineRule="auto"/>
        <w:ind w:left="57" w:right="186" w:firstLine="723"/>
        <w:rPr>
          <w:sz w:val="24"/>
          <w:szCs w:val="24"/>
        </w:rPr>
      </w:pPr>
      <w:r>
        <w:rPr>
          <w:b/>
          <w:bCs/>
          <w:color w:val="262626"/>
          <w:spacing w:val="1"/>
          <w:sz w:val="24"/>
          <w:szCs w:val="24"/>
        </w:rPr>
        <w:t>乙方提出的合理化建议降低了合同价格或者提高了工程经济效益的奖励</w:t>
      </w:r>
      <w:r>
        <w:rPr>
          <w:color w:val="262626"/>
          <w:spacing w:val="8"/>
          <w:sz w:val="24"/>
          <w:szCs w:val="24"/>
        </w:rPr>
        <w:t xml:space="preserve"> </w:t>
      </w:r>
      <w:r>
        <w:rPr>
          <w:b/>
          <w:bCs/>
          <w:color w:val="262626"/>
          <w:spacing w:val="-6"/>
          <w:sz w:val="24"/>
          <w:szCs w:val="24"/>
        </w:rPr>
        <w:t>的方法和金额为：</w:t>
      </w:r>
      <w:r>
        <w:rPr>
          <w:b/>
          <w:bCs/>
          <w:color w:val="262626"/>
          <w:spacing w:val="-6"/>
          <w:sz w:val="24"/>
          <w:szCs w:val="24"/>
          <w:u w:val="single" w:color="auto"/>
        </w:rPr>
        <w:t>无。</w:t>
      </w:r>
    </w:p>
    <w:p w14:paraId="4E313E61">
      <w:pPr>
        <w:pStyle w:val="5"/>
        <w:spacing w:before="2" w:line="217" w:lineRule="auto"/>
        <w:ind w:left="775"/>
        <w:rPr>
          <w:sz w:val="24"/>
          <w:szCs w:val="24"/>
        </w:rPr>
      </w:pPr>
      <w:r>
        <w:rPr>
          <w:b/>
          <w:bCs/>
          <w:color w:val="262626"/>
          <w:spacing w:val="-9"/>
          <w:sz w:val="24"/>
          <w:szCs w:val="24"/>
        </w:rPr>
        <w:t>10.7</w:t>
      </w:r>
      <w:r>
        <w:rPr>
          <w:color w:val="262626"/>
          <w:spacing w:val="17"/>
          <w:sz w:val="24"/>
          <w:szCs w:val="24"/>
        </w:rPr>
        <w:t xml:space="preserve"> </w:t>
      </w:r>
      <w:r>
        <w:rPr>
          <w:b/>
          <w:bCs/>
          <w:color w:val="262626"/>
          <w:spacing w:val="-9"/>
          <w:sz w:val="24"/>
          <w:szCs w:val="24"/>
        </w:rPr>
        <w:t>暂估价</w:t>
      </w:r>
    </w:p>
    <w:p w14:paraId="5B6F45C7">
      <w:pPr>
        <w:pStyle w:val="5"/>
        <w:spacing w:before="184" w:line="218" w:lineRule="auto"/>
        <w:ind w:left="765"/>
        <w:rPr>
          <w:sz w:val="24"/>
          <w:szCs w:val="24"/>
        </w:rPr>
      </w:pPr>
      <w:r>
        <w:rPr>
          <w:b/>
          <w:bCs/>
          <w:color w:val="262626"/>
          <w:spacing w:val="-5"/>
          <w:sz w:val="24"/>
          <w:szCs w:val="24"/>
        </w:rPr>
        <w:t>暂估价材料和工程设备的明细详见《暂估价一览表》。</w:t>
      </w:r>
    </w:p>
    <w:p w14:paraId="12EF0E46">
      <w:pPr>
        <w:pStyle w:val="5"/>
        <w:spacing w:before="185" w:line="219" w:lineRule="auto"/>
        <w:ind w:left="775"/>
        <w:rPr>
          <w:sz w:val="24"/>
          <w:szCs w:val="24"/>
        </w:rPr>
      </w:pPr>
      <w:r>
        <w:rPr>
          <w:b/>
          <w:bCs/>
          <w:color w:val="262626"/>
          <w:spacing w:val="-9"/>
          <w:sz w:val="24"/>
          <w:szCs w:val="24"/>
        </w:rPr>
        <w:t>10.8</w:t>
      </w:r>
      <w:r>
        <w:rPr>
          <w:color w:val="262626"/>
          <w:spacing w:val="23"/>
          <w:sz w:val="24"/>
          <w:szCs w:val="24"/>
        </w:rPr>
        <w:t xml:space="preserve"> </w:t>
      </w:r>
      <w:r>
        <w:rPr>
          <w:b/>
          <w:bCs/>
          <w:color w:val="262626"/>
          <w:spacing w:val="-9"/>
          <w:sz w:val="24"/>
          <w:szCs w:val="24"/>
        </w:rPr>
        <w:t>暂列金额</w:t>
      </w:r>
    </w:p>
    <w:p w14:paraId="7BBEB8B1">
      <w:pPr>
        <w:pStyle w:val="5"/>
        <w:spacing w:before="181" w:line="359" w:lineRule="auto"/>
        <w:ind w:left="39" w:right="186" w:firstLine="720"/>
        <w:rPr>
          <w:sz w:val="24"/>
          <w:szCs w:val="24"/>
        </w:rPr>
      </w:pPr>
      <w:r>
        <w:rPr>
          <w:b/>
          <w:bCs/>
          <w:color w:val="262626"/>
          <w:spacing w:val="-6"/>
          <w:sz w:val="24"/>
          <w:szCs w:val="24"/>
        </w:rPr>
        <w:t>合同当事人关于暂列金额使用的约定：</w:t>
      </w:r>
      <w:r>
        <w:rPr>
          <w:b/>
          <w:bCs/>
          <w:color w:val="262626"/>
          <w:spacing w:val="-6"/>
          <w:sz w:val="24"/>
          <w:szCs w:val="24"/>
          <w:u w:val="single" w:color="auto"/>
        </w:rPr>
        <w:t>竣工结算时应按乙方实际完成的工</w:t>
      </w:r>
      <w:r>
        <w:rPr>
          <w:color w:val="262626"/>
          <w:spacing w:val="11"/>
          <w:sz w:val="24"/>
          <w:szCs w:val="24"/>
        </w:rPr>
        <w:t xml:space="preserve"> </w:t>
      </w:r>
      <w:r>
        <w:rPr>
          <w:b/>
          <w:bCs/>
          <w:color w:val="262626"/>
          <w:spacing w:val="-4"/>
          <w:sz w:val="24"/>
          <w:szCs w:val="24"/>
          <w:u w:val="single" w:color="auto"/>
        </w:rPr>
        <w:t>作内容结算，剩余部分仍归甲方所有。</w:t>
      </w:r>
    </w:p>
    <w:p w14:paraId="3E2CE8B9">
      <w:pPr>
        <w:pStyle w:val="5"/>
        <w:spacing w:before="1" w:line="217" w:lineRule="auto"/>
        <w:ind w:left="775"/>
        <w:rPr>
          <w:sz w:val="24"/>
          <w:szCs w:val="24"/>
        </w:rPr>
      </w:pPr>
      <w:r>
        <w:rPr>
          <w:b/>
          <w:bCs/>
          <w:color w:val="262626"/>
          <w:spacing w:val="-8"/>
          <w:sz w:val="24"/>
          <w:szCs w:val="24"/>
        </w:rPr>
        <w:t>11.</w:t>
      </w:r>
      <w:r>
        <w:rPr>
          <w:color w:val="262626"/>
          <w:spacing w:val="10"/>
          <w:sz w:val="24"/>
          <w:szCs w:val="24"/>
        </w:rPr>
        <w:t xml:space="preserve"> </w:t>
      </w:r>
      <w:r>
        <w:rPr>
          <w:b/>
          <w:bCs/>
          <w:color w:val="262626"/>
          <w:spacing w:val="-8"/>
          <w:sz w:val="24"/>
          <w:szCs w:val="24"/>
        </w:rPr>
        <w:t>价格调整</w:t>
      </w:r>
    </w:p>
    <w:p w14:paraId="3FFAC92A">
      <w:pPr>
        <w:pStyle w:val="5"/>
        <w:spacing w:before="185" w:line="218" w:lineRule="auto"/>
        <w:ind w:left="775"/>
        <w:rPr>
          <w:sz w:val="24"/>
          <w:szCs w:val="24"/>
        </w:rPr>
      </w:pPr>
      <w:r>
        <w:rPr>
          <w:b/>
          <w:bCs/>
          <w:color w:val="262626"/>
          <w:spacing w:val="-5"/>
          <w:sz w:val="24"/>
          <w:szCs w:val="24"/>
        </w:rPr>
        <w:t>11.1</w:t>
      </w:r>
      <w:r>
        <w:rPr>
          <w:color w:val="262626"/>
          <w:spacing w:val="-5"/>
          <w:sz w:val="24"/>
          <w:szCs w:val="24"/>
        </w:rPr>
        <w:t xml:space="preserve"> </w:t>
      </w:r>
      <w:r>
        <w:rPr>
          <w:b/>
          <w:bCs/>
          <w:color w:val="262626"/>
          <w:spacing w:val="-5"/>
          <w:sz w:val="24"/>
          <w:szCs w:val="24"/>
        </w:rPr>
        <w:t>市场价格波动引起的调整</w:t>
      </w:r>
    </w:p>
    <w:p w14:paraId="7D2D847C">
      <w:pPr>
        <w:pStyle w:val="5"/>
        <w:spacing w:before="182" w:line="218" w:lineRule="auto"/>
        <w:ind w:left="764"/>
        <w:rPr>
          <w:sz w:val="24"/>
          <w:szCs w:val="24"/>
        </w:rPr>
      </w:pPr>
      <w:r>
        <w:rPr>
          <w:b/>
          <w:bCs/>
          <w:color w:val="262626"/>
          <w:spacing w:val="-4"/>
          <w:sz w:val="24"/>
          <w:szCs w:val="24"/>
        </w:rPr>
        <w:t>市场价格波动是否调整合同价格的约定：</w:t>
      </w:r>
      <w:r>
        <w:rPr>
          <w:b/>
          <w:bCs/>
          <w:color w:val="262626"/>
          <w:spacing w:val="-4"/>
          <w:sz w:val="24"/>
          <w:szCs w:val="24"/>
          <w:u w:val="single" w:color="auto"/>
        </w:rPr>
        <w:t>不调整</w:t>
      </w:r>
      <w:r>
        <w:rPr>
          <w:b/>
          <w:bCs/>
          <w:color w:val="262626"/>
          <w:spacing w:val="-4"/>
          <w:sz w:val="24"/>
          <w:szCs w:val="24"/>
        </w:rPr>
        <w:t>。</w:t>
      </w:r>
    </w:p>
    <w:p w14:paraId="69A597E7">
      <w:pPr>
        <w:pStyle w:val="5"/>
        <w:spacing w:before="185" w:line="218" w:lineRule="auto"/>
        <w:ind w:left="775"/>
        <w:rPr>
          <w:sz w:val="24"/>
          <w:szCs w:val="24"/>
        </w:rPr>
      </w:pPr>
      <w:r>
        <w:rPr>
          <w:b/>
          <w:bCs/>
          <w:color w:val="262626"/>
          <w:spacing w:val="-5"/>
          <w:sz w:val="24"/>
          <w:szCs w:val="24"/>
        </w:rPr>
        <w:t>12.</w:t>
      </w:r>
      <w:r>
        <w:rPr>
          <w:color w:val="262626"/>
          <w:spacing w:val="-5"/>
          <w:sz w:val="24"/>
          <w:szCs w:val="24"/>
        </w:rPr>
        <w:t xml:space="preserve"> </w:t>
      </w:r>
      <w:r>
        <w:rPr>
          <w:b/>
          <w:bCs/>
          <w:color w:val="262626"/>
          <w:spacing w:val="-5"/>
          <w:sz w:val="24"/>
          <w:szCs w:val="24"/>
        </w:rPr>
        <w:t>合同价格、计量与支付</w:t>
      </w:r>
    </w:p>
    <w:p w14:paraId="7512D647">
      <w:pPr>
        <w:pStyle w:val="5"/>
        <w:spacing w:before="182" w:line="218" w:lineRule="auto"/>
        <w:ind w:left="775"/>
        <w:rPr>
          <w:sz w:val="24"/>
          <w:szCs w:val="24"/>
        </w:rPr>
      </w:pPr>
      <w:r>
        <w:rPr>
          <w:b/>
          <w:bCs/>
          <w:color w:val="262626"/>
          <w:spacing w:val="-5"/>
          <w:sz w:val="24"/>
          <w:szCs w:val="24"/>
        </w:rPr>
        <w:t>12.1</w:t>
      </w:r>
      <w:r>
        <w:rPr>
          <w:color w:val="262626"/>
          <w:spacing w:val="-5"/>
          <w:sz w:val="24"/>
          <w:szCs w:val="24"/>
        </w:rPr>
        <w:t xml:space="preserve"> </w:t>
      </w:r>
      <w:r>
        <w:rPr>
          <w:b/>
          <w:bCs/>
          <w:color w:val="262626"/>
          <w:spacing w:val="-5"/>
          <w:sz w:val="24"/>
          <w:szCs w:val="24"/>
        </w:rPr>
        <w:t>合同价格形式</w:t>
      </w:r>
    </w:p>
    <w:p w14:paraId="6687A044">
      <w:pPr>
        <w:pStyle w:val="5"/>
        <w:spacing w:before="184" w:line="218" w:lineRule="auto"/>
        <w:ind w:left="759"/>
        <w:rPr>
          <w:sz w:val="24"/>
          <w:szCs w:val="24"/>
        </w:rPr>
      </w:pPr>
      <w:r>
        <w:rPr>
          <w:b/>
          <w:bCs/>
          <w:color w:val="262626"/>
          <w:spacing w:val="-3"/>
          <w:sz w:val="24"/>
          <w:szCs w:val="24"/>
          <w:u w:val="single" w:color="auto"/>
        </w:rPr>
        <w:t>本工程为固定综合单价合同，工程量据实结</w:t>
      </w:r>
      <w:r>
        <w:rPr>
          <w:b/>
          <w:bCs/>
          <w:color w:val="262626"/>
          <w:spacing w:val="-4"/>
          <w:sz w:val="24"/>
          <w:szCs w:val="24"/>
          <w:u w:val="single" w:color="auto"/>
        </w:rPr>
        <w:t>算。</w:t>
      </w:r>
    </w:p>
    <w:p w14:paraId="515AA4EE">
      <w:pPr>
        <w:pStyle w:val="5"/>
        <w:spacing w:before="183" w:line="219" w:lineRule="auto"/>
        <w:ind w:left="775"/>
        <w:rPr>
          <w:sz w:val="24"/>
          <w:szCs w:val="24"/>
        </w:rPr>
      </w:pPr>
      <w:r>
        <w:rPr>
          <w:b/>
          <w:bCs/>
          <w:color w:val="262626"/>
          <w:spacing w:val="-5"/>
          <w:sz w:val="24"/>
          <w:szCs w:val="24"/>
        </w:rPr>
        <w:t>13.</w:t>
      </w:r>
      <w:r>
        <w:rPr>
          <w:color w:val="262626"/>
          <w:spacing w:val="-5"/>
          <w:sz w:val="24"/>
          <w:szCs w:val="24"/>
        </w:rPr>
        <w:t xml:space="preserve"> </w:t>
      </w:r>
      <w:r>
        <w:rPr>
          <w:b/>
          <w:bCs/>
          <w:color w:val="262626"/>
          <w:spacing w:val="-5"/>
          <w:sz w:val="24"/>
          <w:szCs w:val="24"/>
        </w:rPr>
        <w:t>验收和工程试车</w:t>
      </w:r>
    </w:p>
    <w:p w14:paraId="5726BC12">
      <w:pPr>
        <w:pStyle w:val="5"/>
        <w:spacing w:before="184" w:line="219" w:lineRule="auto"/>
        <w:ind w:left="775"/>
        <w:rPr>
          <w:sz w:val="24"/>
          <w:szCs w:val="24"/>
        </w:rPr>
      </w:pPr>
      <w:r>
        <w:rPr>
          <w:b/>
          <w:bCs/>
          <w:color w:val="262626"/>
          <w:spacing w:val="-5"/>
          <w:sz w:val="24"/>
          <w:szCs w:val="24"/>
        </w:rPr>
        <w:t>13.1</w:t>
      </w:r>
      <w:r>
        <w:rPr>
          <w:color w:val="262626"/>
          <w:spacing w:val="-5"/>
          <w:sz w:val="24"/>
          <w:szCs w:val="24"/>
        </w:rPr>
        <w:t xml:space="preserve"> </w:t>
      </w:r>
      <w:r>
        <w:rPr>
          <w:b/>
          <w:bCs/>
          <w:color w:val="262626"/>
          <w:spacing w:val="-5"/>
          <w:sz w:val="24"/>
          <w:szCs w:val="24"/>
        </w:rPr>
        <w:t>分部分项工程验收</w:t>
      </w:r>
    </w:p>
    <w:p w14:paraId="47CF5894">
      <w:pPr>
        <w:pStyle w:val="5"/>
        <w:spacing w:before="180" w:line="359" w:lineRule="auto"/>
        <w:ind w:left="762" w:right="106" w:firstLine="13"/>
        <w:rPr>
          <w:sz w:val="24"/>
          <w:szCs w:val="24"/>
        </w:rPr>
      </w:pPr>
      <w:r>
        <w:rPr>
          <w:b/>
          <w:bCs/>
          <w:color w:val="262626"/>
          <w:spacing w:val="-3"/>
          <w:sz w:val="24"/>
          <w:szCs w:val="24"/>
        </w:rPr>
        <w:t>13.1.2</w:t>
      </w:r>
      <w:r>
        <w:rPr>
          <w:color w:val="262626"/>
          <w:spacing w:val="-47"/>
          <w:sz w:val="24"/>
          <w:szCs w:val="24"/>
        </w:rPr>
        <w:t xml:space="preserve"> </w:t>
      </w:r>
      <w:r>
        <w:rPr>
          <w:b/>
          <w:bCs/>
          <w:color w:val="262626"/>
          <w:spacing w:val="-3"/>
          <w:sz w:val="24"/>
          <w:szCs w:val="24"/>
        </w:rPr>
        <w:t>监理人不能按时进行验收时，应提前</w:t>
      </w:r>
      <w:r>
        <w:rPr>
          <w:color w:val="262626"/>
          <w:spacing w:val="-45"/>
          <w:sz w:val="24"/>
          <w:szCs w:val="24"/>
        </w:rPr>
        <w:t xml:space="preserve"> </w:t>
      </w:r>
      <w:r>
        <w:rPr>
          <w:b/>
          <w:bCs/>
          <w:color w:val="262626"/>
          <w:spacing w:val="-3"/>
          <w:sz w:val="24"/>
          <w:szCs w:val="24"/>
          <w:u w:val="single" w:color="auto"/>
        </w:rPr>
        <w:t>24</w:t>
      </w:r>
      <w:r>
        <w:rPr>
          <w:color w:val="262626"/>
          <w:spacing w:val="-42"/>
          <w:sz w:val="24"/>
          <w:szCs w:val="24"/>
          <w:u w:val="single" w:color="auto"/>
        </w:rPr>
        <w:t xml:space="preserve"> </w:t>
      </w:r>
      <w:r>
        <w:rPr>
          <w:b/>
          <w:bCs/>
          <w:color w:val="262626"/>
          <w:spacing w:val="-3"/>
          <w:sz w:val="24"/>
          <w:szCs w:val="24"/>
        </w:rPr>
        <w:t>小时提交书</w:t>
      </w:r>
      <w:r>
        <w:rPr>
          <w:b/>
          <w:bCs/>
          <w:color w:val="262626"/>
          <w:spacing w:val="-4"/>
          <w:sz w:val="24"/>
          <w:szCs w:val="24"/>
        </w:rPr>
        <w:t>面延期要求。</w:t>
      </w:r>
      <w:r>
        <w:rPr>
          <w:color w:val="262626"/>
          <w:sz w:val="24"/>
          <w:szCs w:val="24"/>
        </w:rPr>
        <w:t xml:space="preserve"> </w:t>
      </w:r>
      <w:r>
        <w:rPr>
          <w:b/>
          <w:bCs/>
          <w:color w:val="262626"/>
          <w:spacing w:val="-5"/>
          <w:sz w:val="24"/>
          <w:szCs w:val="24"/>
        </w:rPr>
        <w:t>关于延期最长不得超过：</w:t>
      </w:r>
      <w:r>
        <w:rPr>
          <w:b/>
          <w:bCs/>
          <w:color w:val="262626"/>
          <w:spacing w:val="-5"/>
          <w:sz w:val="24"/>
          <w:szCs w:val="24"/>
          <w:u w:val="single" w:color="auto"/>
        </w:rPr>
        <w:t>48</w:t>
      </w:r>
      <w:r>
        <w:rPr>
          <w:color w:val="262626"/>
          <w:spacing w:val="-35"/>
          <w:sz w:val="24"/>
          <w:szCs w:val="24"/>
          <w:u w:val="single" w:color="auto"/>
        </w:rPr>
        <w:t xml:space="preserve"> </w:t>
      </w:r>
      <w:r>
        <w:rPr>
          <w:b/>
          <w:bCs/>
          <w:color w:val="262626"/>
          <w:spacing w:val="-5"/>
          <w:sz w:val="24"/>
          <w:szCs w:val="24"/>
        </w:rPr>
        <w:t>小时。</w:t>
      </w:r>
    </w:p>
    <w:p w14:paraId="3D603080">
      <w:pPr>
        <w:pStyle w:val="5"/>
        <w:spacing w:before="1" w:line="219" w:lineRule="auto"/>
        <w:ind w:left="775"/>
        <w:rPr>
          <w:sz w:val="24"/>
          <w:szCs w:val="24"/>
        </w:rPr>
      </w:pPr>
      <w:r>
        <w:rPr>
          <w:b/>
          <w:bCs/>
          <w:color w:val="262626"/>
          <w:spacing w:val="-6"/>
          <w:sz w:val="24"/>
          <w:szCs w:val="24"/>
        </w:rPr>
        <w:t>13.2</w:t>
      </w:r>
      <w:r>
        <w:rPr>
          <w:color w:val="262626"/>
          <w:spacing w:val="-6"/>
          <w:sz w:val="24"/>
          <w:szCs w:val="24"/>
        </w:rPr>
        <w:t xml:space="preserve"> </w:t>
      </w:r>
      <w:r>
        <w:rPr>
          <w:b/>
          <w:bCs/>
          <w:color w:val="262626"/>
          <w:spacing w:val="-6"/>
          <w:sz w:val="24"/>
          <w:szCs w:val="24"/>
        </w:rPr>
        <w:t>竣工验收</w:t>
      </w:r>
    </w:p>
    <w:p w14:paraId="0A735B92">
      <w:pPr>
        <w:spacing w:line="219" w:lineRule="auto"/>
        <w:rPr>
          <w:sz w:val="24"/>
          <w:szCs w:val="24"/>
        </w:rPr>
        <w:sectPr>
          <w:headerReference r:id="rId82" w:type="default"/>
          <w:footerReference r:id="rId83" w:type="default"/>
          <w:pgSz w:w="11907" w:h="16839"/>
          <w:pgMar w:top="1166" w:right="1608" w:bottom="1198" w:left="1771" w:header="828" w:footer="965" w:gutter="0"/>
          <w:cols w:space="720" w:num="1"/>
        </w:sectPr>
      </w:pPr>
    </w:p>
    <w:p w14:paraId="27F3117B">
      <w:pPr>
        <w:pStyle w:val="5"/>
        <w:spacing w:before="309" w:line="219" w:lineRule="auto"/>
        <w:ind w:left="775"/>
        <w:rPr>
          <w:sz w:val="24"/>
          <w:szCs w:val="24"/>
        </w:rPr>
      </w:pPr>
      <w:r>
        <w:rPr>
          <w:b/>
          <w:bCs/>
          <w:color w:val="262626"/>
          <w:spacing w:val="-6"/>
          <w:sz w:val="24"/>
          <w:szCs w:val="24"/>
        </w:rPr>
        <w:t>13.2.2</w:t>
      </w:r>
      <w:r>
        <w:rPr>
          <w:color w:val="262626"/>
          <w:spacing w:val="-47"/>
          <w:sz w:val="24"/>
          <w:szCs w:val="24"/>
        </w:rPr>
        <w:t xml:space="preserve"> </w:t>
      </w:r>
      <w:r>
        <w:rPr>
          <w:b/>
          <w:bCs/>
          <w:color w:val="262626"/>
          <w:spacing w:val="-6"/>
          <w:sz w:val="24"/>
          <w:szCs w:val="24"/>
        </w:rPr>
        <w:t>竣工验收程序</w:t>
      </w:r>
    </w:p>
    <w:p w14:paraId="46D25610">
      <w:pPr>
        <w:pStyle w:val="5"/>
        <w:spacing w:before="183" w:line="219" w:lineRule="auto"/>
        <w:ind w:left="762"/>
        <w:rPr>
          <w:sz w:val="24"/>
          <w:szCs w:val="24"/>
        </w:rPr>
      </w:pPr>
      <w:r>
        <w:rPr>
          <w:b/>
          <w:bCs/>
          <w:color w:val="262626"/>
          <w:spacing w:val="-4"/>
          <w:sz w:val="24"/>
          <w:szCs w:val="24"/>
        </w:rPr>
        <w:t>关于竣工验收程序的约定：</w:t>
      </w:r>
      <w:r>
        <w:rPr>
          <w:b/>
          <w:bCs/>
          <w:color w:val="262626"/>
          <w:spacing w:val="-4"/>
          <w:sz w:val="24"/>
          <w:szCs w:val="24"/>
          <w:u w:val="single" w:color="auto"/>
        </w:rPr>
        <w:t>执行通用条款</w:t>
      </w:r>
      <w:r>
        <w:rPr>
          <w:b/>
          <w:bCs/>
          <w:color w:val="262626"/>
          <w:spacing w:val="-4"/>
          <w:sz w:val="24"/>
          <w:szCs w:val="24"/>
        </w:rPr>
        <w:t>。</w:t>
      </w:r>
    </w:p>
    <w:p w14:paraId="30612D90">
      <w:pPr>
        <w:pStyle w:val="5"/>
        <w:spacing w:before="180" w:line="359" w:lineRule="auto"/>
        <w:ind w:left="39" w:right="28" w:firstLine="750"/>
        <w:rPr>
          <w:sz w:val="24"/>
          <w:szCs w:val="24"/>
        </w:rPr>
      </w:pPr>
      <w:r>
        <w:rPr>
          <w:b/>
          <w:bCs/>
          <w:color w:val="262626"/>
          <w:spacing w:val="-7"/>
          <w:sz w:val="24"/>
          <w:szCs w:val="24"/>
        </w:rPr>
        <w:t>甲方不按照本项约定组织竣工验收、颁发工程接收证书的违约金的计算方</w:t>
      </w:r>
      <w:r>
        <w:rPr>
          <w:color w:val="262626"/>
          <w:spacing w:val="13"/>
          <w:sz w:val="24"/>
          <w:szCs w:val="24"/>
        </w:rPr>
        <w:t xml:space="preserve"> </w:t>
      </w:r>
      <w:r>
        <w:rPr>
          <w:b/>
          <w:bCs/>
          <w:color w:val="262626"/>
          <w:spacing w:val="-4"/>
          <w:sz w:val="24"/>
          <w:szCs w:val="24"/>
        </w:rPr>
        <w:t>法：</w:t>
      </w:r>
      <w:r>
        <w:rPr>
          <w:b/>
          <w:bCs/>
          <w:color w:val="262626"/>
          <w:spacing w:val="-4"/>
          <w:sz w:val="24"/>
          <w:szCs w:val="24"/>
          <w:u w:val="single" w:color="auto"/>
        </w:rPr>
        <w:t>执行通用条款</w:t>
      </w:r>
      <w:r>
        <w:rPr>
          <w:b/>
          <w:bCs/>
          <w:color w:val="262626"/>
          <w:spacing w:val="-4"/>
          <w:sz w:val="24"/>
          <w:szCs w:val="24"/>
        </w:rPr>
        <w:t>。</w:t>
      </w:r>
    </w:p>
    <w:p w14:paraId="32B5F339">
      <w:pPr>
        <w:pStyle w:val="5"/>
        <w:spacing w:before="1" w:line="289" w:lineRule="auto"/>
        <w:ind w:left="758" w:right="5974" w:firstLine="17"/>
        <w:rPr>
          <w:sz w:val="24"/>
          <w:szCs w:val="24"/>
        </w:rPr>
      </w:pPr>
      <w:r>
        <w:rPr>
          <w:b/>
          <w:bCs/>
          <w:color w:val="262626"/>
          <w:spacing w:val="-8"/>
          <w:sz w:val="24"/>
          <w:szCs w:val="24"/>
        </w:rPr>
        <w:t>13.3</w:t>
      </w:r>
      <w:r>
        <w:rPr>
          <w:color w:val="262626"/>
          <w:spacing w:val="15"/>
          <w:sz w:val="24"/>
          <w:szCs w:val="24"/>
        </w:rPr>
        <w:t xml:space="preserve"> </w:t>
      </w:r>
      <w:r>
        <w:rPr>
          <w:b/>
          <w:bCs/>
          <w:color w:val="262626"/>
          <w:spacing w:val="-8"/>
          <w:sz w:val="24"/>
          <w:szCs w:val="24"/>
        </w:rPr>
        <w:t>工程试车</w:t>
      </w:r>
      <w:r>
        <w:rPr>
          <w:color w:val="262626"/>
          <w:sz w:val="24"/>
          <w:szCs w:val="24"/>
        </w:rPr>
        <w:t xml:space="preserve"> </w:t>
      </w:r>
      <w:r>
        <w:rPr>
          <w:b/>
          <w:bCs/>
          <w:color w:val="262626"/>
          <w:spacing w:val="-9"/>
          <w:sz w:val="24"/>
          <w:szCs w:val="24"/>
          <w:u w:val="single" w:color="auto"/>
        </w:rPr>
        <w:t>执行通用条款</w:t>
      </w:r>
      <w:r>
        <w:rPr>
          <w:b/>
          <w:bCs/>
          <w:color w:val="262626"/>
          <w:spacing w:val="-9"/>
          <w:sz w:val="24"/>
          <w:szCs w:val="24"/>
        </w:rPr>
        <w:t>。</w:t>
      </w:r>
    </w:p>
    <w:p w14:paraId="2380C2FE">
      <w:pPr>
        <w:pStyle w:val="5"/>
        <w:spacing w:before="181" w:line="219" w:lineRule="auto"/>
        <w:ind w:left="775"/>
        <w:rPr>
          <w:sz w:val="24"/>
          <w:szCs w:val="24"/>
        </w:rPr>
      </w:pPr>
      <w:r>
        <w:rPr>
          <w:b/>
          <w:bCs/>
          <w:color w:val="262626"/>
          <w:spacing w:val="-6"/>
          <w:sz w:val="24"/>
          <w:szCs w:val="24"/>
        </w:rPr>
        <w:t>13.6</w:t>
      </w:r>
      <w:r>
        <w:rPr>
          <w:color w:val="262626"/>
          <w:spacing w:val="-6"/>
          <w:sz w:val="24"/>
          <w:szCs w:val="24"/>
        </w:rPr>
        <w:t xml:space="preserve"> </w:t>
      </w:r>
      <w:r>
        <w:rPr>
          <w:b/>
          <w:bCs/>
          <w:color w:val="262626"/>
          <w:spacing w:val="-6"/>
          <w:sz w:val="24"/>
          <w:szCs w:val="24"/>
        </w:rPr>
        <w:t>竣工退场</w:t>
      </w:r>
    </w:p>
    <w:p w14:paraId="16DF6139">
      <w:pPr>
        <w:pStyle w:val="5"/>
        <w:spacing w:before="182" w:line="289" w:lineRule="auto"/>
        <w:ind w:left="758" w:right="5819" w:firstLine="17"/>
        <w:rPr>
          <w:sz w:val="24"/>
          <w:szCs w:val="24"/>
        </w:rPr>
      </w:pPr>
      <w:r>
        <w:rPr>
          <w:b/>
          <w:bCs/>
          <w:color w:val="262626"/>
          <w:spacing w:val="-5"/>
          <w:sz w:val="24"/>
          <w:szCs w:val="24"/>
        </w:rPr>
        <w:t>13.6.1</w:t>
      </w:r>
      <w:r>
        <w:rPr>
          <w:color w:val="262626"/>
          <w:spacing w:val="-5"/>
          <w:sz w:val="24"/>
          <w:szCs w:val="24"/>
        </w:rPr>
        <w:t xml:space="preserve"> </w:t>
      </w:r>
      <w:r>
        <w:rPr>
          <w:b/>
          <w:bCs/>
          <w:color w:val="262626"/>
          <w:spacing w:val="-5"/>
          <w:sz w:val="24"/>
          <w:szCs w:val="24"/>
        </w:rPr>
        <w:t>竣工退场</w:t>
      </w:r>
      <w:r>
        <w:rPr>
          <w:color w:val="262626"/>
          <w:spacing w:val="1"/>
          <w:sz w:val="24"/>
          <w:szCs w:val="24"/>
        </w:rPr>
        <w:t xml:space="preserve"> </w:t>
      </w:r>
      <w:r>
        <w:rPr>
          <w:b/>
          <w:bCs/>
          <w:color w:val="262626"/>
          <w:spacing w:val="-4"/>
          <w:sz w:val="24"/>
          <w:szCs w:val="24"/>
          <w:u w:val="single" w:color="auto"/>
        </w:rPr>
        <w:t>执行通用条款</w:t>
      </w:r>
      <w:r>
        <w:rPr>
          <w:b/>
          <w:bCs/>
          <w:color w:val="262626"/>
          <w:spacing w:val="-4"/>
          <w:sz w:val="24"/>
          <w:szCs w:val="24"/>
        </w:rPr>
        <w:t>。</w:t>
      </w:r>
    </w:p>
    <w:p w14:paraId="42423675">
      <w:pPr>
        <w:pStyle w:val="5"/>
        <w:spacing w:before="183" w:line="219" w:lineRule="auto"/>
        <w:ind w:left="775"/>
        <w:rPr>
          <w:sz w:val="24"/>
          <w:szCs w:val="24"/>
        </w:rPr>
      </w:pPr>
      <w:r>
        <w:rPr>
          <w:b/>
          <w:bCs/>
          <w:color w:val="262626"/>
          <w:spacing w:val="-8"/>
          <w:sz w:val="24"/>
          <w:szCs w:val="24"/>
        </w:rPr>
        <w:t>14.</w:t>
      </w:r>
      <w:r>
        <w:rPr>
          <w:color w:val="262626"/>
          <w:spacing w:val="10"/>
          <w:sz w:val="24"/>
          <w:szCs w:val="24"/>
        </w:rPr>
        <w:t xml:space="preserve"> </w:t>
      </w:r>
      <w:r>
        <w:rPr>
          <w:b/>
          <w:bCs/>
          <w:color w:val="262626"/>
          <w:spacing w:val="-8"/>
          <w:sz w:val="24"/>
          <w:szCs w:val="24"/>
        </w:rPr>
        <w:t>竣工结算</w:t>
      </w:r>
    </w:p>
    <w:p w14:paraId="39095261">
      <w:pPr>
        <w:pStyle w:val="5"/>
        <w:spacing w:before="180" w:line="290" w:lineRule="auto"/>
        <w:ind w:left="758" w:right="5579" w:firstLine="17"/>
        <w:rPr>
          <w:sz w:val="24"/>
          <w:szCs w:val="24"/>
        </w:rPr>
      </w:pPr>
      <w:r>
        <w:rPr>
          <w:b/>
          <w:bCs/>
          <w:color w:val="262626"/>
          <w:spacing w:val="-5"/>
          <w:sz w:val="24"/>
          <w:szCs w:val="24"/>
        </w:rPr>
        <w:t>14.1</w:t>
      </w:r>
      <w:r>
        <w:rPr>
          <w:color w:val="262626"/>
          <w:spacing w:val="-5"/>
          <w:sz w:val="24"/>
          <w:szCs w:val="24"/>
        </w:rPr>
        <w:t xml:space="preserve"> </w:t>
      </w:r>
      <w:r>
        <w:rPr>
          <w:b/>
          <w:bCs/>
          <w:color w:val="262626"/>
          <w:spacing w:val="-5"/>
          <w:sz w:val="24"/>
          <w:szCs w:val="24"/>
        </w:rPr>
        <w:t>竣工付款申请</w:t>
      </w:r>
      <w:r>
        <w:rPr>
          <w:color w:val="262626"/>
          <w:spacing w:val="1"/>
          <w:sz w:val="24"/>
          <w:szCs w:val="24"/>
        </w:rPr>
        <w:t xml:space="preserve"> </w:t>
      </w:r>
      <w:r>
        <w:rPr>
          <w:b/>
          <w:bCs/>
          <w:color w:val="262626"/>
          <w:spacing w:val="-4"/>
          <w:sz w:val="24"/>
          <w:szCs w:val="24"/>
          <w:u w:val="single" w:color="auto"/>
        </w:rPr>
        <w:t>执行通用条款</w:t>
      </w:r>
      <w:r>
        <w:rPr>
          <w:b/>
          <w:bCs/>
          <w:color w:val="262626"/>
          <w:spacing w:val="-4"/>
          <w:sz w:val="24"/>
          <w:szCs w:val="24"/>
        </w:rPr>
        <w:t>。</w:t>
      </w:r>
    </w:p>
    <w:p w14:paraId="277D068D">
      <w:pPr>
        <w:pStyle w:val="5"/>
        <w:spacing w:before="181" w:line="219" w:lineRule="auto"/>
        <w:ind w:left="775"/>
        <w:rPr>
          <w:sz w:val="24"/>
          <w:szCs w:val="24"/>
        </w:rPr>
      </w:pPr>
      <w:r>
        <w:rPr>
          <w:b/>
          <w:bCs/>
          <w:color w:val="262626"/>
          <w:spacing w:val="-5"/>
          <w:sz w:val="24"/>
          <w:szCs w:val="24"/>
        </w:rPr>
        <w:t>14.2</w:t>
      </w:r>
      <w:r>
        <w:rPr>
          <w:color w:val="262626"/>
          <w:spacing w:val="-5"/>
          <w:sz w:val="24"/>
          <w:szCs w:val="24"/>
        </w:rPr>
        <w:t xml:space="preserve"> </w:t>
      </w:r>
      <w:r>
        <w:rPr>
          <w:b/>
          <w:bCs/>
          <w:color w:val="262626"/>
          <w:spacing w:val="-5"/>
          <w:sz w:val="24"/>
          <w:szCs w:val="24"/>
        </w:rPr>
        <w:t>竣工结算审核</w:t>
      </w:r>
    </w:p>
    <w:p w14:paraId="38A0C671">
      <w:pPr>
        <w:pStyle w:val="5"/>
        <w:spacing w:before="183" w:line="359" w:lineRule="auto"/>
        <w:ind w:left="40" w:right="28" w:firstLine="749"/>
        <w:rPr>
          <w:sz w:val="24"/>
          <w:szCs w:val="24"/>
        </w:rPr>
      </w:pPr>
      <w:r>
        <w:rPr>
          <w:b/>
          <w:bCs/>
          <w:color w:val="262626"/>
          <w:spacing w:val="-7"/>
          <w:sz w:val="24"/>
          <w:szCs w:val="24"/>
        </w:rPr>
        <w:t>甲方审批竣工付款申请单的期限：</w:t>
      </w:r>
      <w:r>
        <w:rPr>
          <w:b/>
          <w:bCs/>
          <w:color w:val="262626"/>
          <w:spacing w:val="-7"/>
          <w:sz w:val="24"/>
          <w:szCs w:val="24"/>
          <w:u w:val="single" w:color="auto"/>
        </w:rPr>
        <w:t>以审计机关出具的工程结算报告日期为</w:t>
      </w:r>
      <w:r>
        <w:rPr>
          <w:color w:val="262626"/>
          <w:spacing w:val="13"/>
          <w:sz w:val="24"/>
          <w:szCs w:val="24"/>
        </w:rPr>
        <w:t xml:space="preserve"> </w:t>
      </w:r>
      <w:r>
        <w:rPr>
          <w:b/>
          <w:bCs/>
          <w:color w:val="262626"/>
          <w:spacing w:val="-9"/>
          <w:sz w:val="24"/>
          <w:szCs w:val="24"/>
          <w:u w:val="single" w:color="auto"/>
        </w:rPr>
        <w:t>准</w:t>
      </w:r>
      <w:r>
        <w:rPr>
          <w:b/>
          <w:bCs/>
          <w:color w:val="262626"/>
          <w:spacing w:val="-9"/>
          <w:sz w:val="24"/>
          <w:szCs w:val="24"/>
        </w:rPr>
        <w:t>。</w:t>
      </w:r>
    </w:p>
    <w:p w14:paraId="07637525">
      <w:pPr>
        <w:pStyle w:val="5"/>
        <w:spacing w:line="219" w:lineRule="auto"/>
        <w:ind w:left="789"/>
        <w:rPr>
          <w:sz w:val="24"/>
          <w:szCs w:val="24"/>
        </w:rPr>
      </w:pPr>
      <w:r>
        <w:rPr>
          <w:b/>
          <w:bCs/>
          <w:color w:val="262626"/>
          <w:spacing w:val="-5"/>
          <w:sz w:val="24"/>
          <w:szCs w:val="24"/>
        </w:rPr>
        <w:t>甲方完成竣工付款的期限：执行合同相关条款。</w:t>
      </w:r>
    </w:p>
    <w:p w14:paraId="78D759F8">
      <w:pPr>
        <w:pStyle w:val="5"/>
        <w:spacing w:before="184" w:line="219" w:lineRule="auto"/>
        <w:ind w:left="775"/>
        <w:rPr>
          <w:sz w:val="24"/>
          <w:szCs w:val="24"/>
        </w:rPr>
      </w:pPr>
      <w:r>
        <w:rPr>
          <w:b/>
          <w:bCs/>
          <w:color w:val="262626"/>
          <w:spacing w:val="-5"/>
          <w:sz w:val="24"/>
          <w:szCs w:val="24"/>
        </w:rPr>
        <w:t>15.</w:t>
      </w:r>
      <w:r>
        <w:rPr>
          <w:color w:val="262626"/>
          <w:spacing w:val="-5"/>
          <w:sz w:val="24"/>
          <w:szCs w:val="24"/>
        </w:rPr>
        <w:t xml:space="preserve"> </w:t>
      </w:r>
      <w:r>
        <w:rPr>
          <w:b/>
          <w:bCs/>
          <w:color w:val="262626"/>
          <w:spacing w:val="-5"/>
          <w:sz w:val="24"/>
          <w:szCs w:val="24"/>
        </w:rPr>
        <w:t>缺陷责任期与保修</w:t>
      </w:r>
    </w:p>
    <w:p w14:paraId="71AD02FC">
      <w:pPr>
        <w:pStyle w:val="5"/>
        <w:spacing w:before="181" w:line="219" w:lineRule="auto"/>
        <w:ind w:left="775"/>
        <w:rPr>
          <w:sz w:val="24"/>
          <w:szCs w:val="24"/>
        </w:rPr>
      </w:pPr>
      <w:r>
        <w:rPr>
          <w:b/>
          <w:bCs/>
          <w:color w:val="262626"/>
          <w:spacing w:val="-7"/>
          <w:sz w:val="24"/>
          <w:szCs w:val="24"/>
        </w:rPr>
        <w:t>15.2</w:t>
      </w:r>
      <w:r>
        <w:rPr>
          <w:color w:val="262626"/>
          <w:spacing w:val="-48"/>
          <w:sz w:val="24"/>
          <w:szCs w:val="24"/>
        </w:rPr>
        <w:t xml:space="preserve"> </w:t>
      </w:r>
      <w:r>
        <w:rPr>
          <w:b/>
          <w:bCs/>
          <w:color w:val="262626"/>
          <w:spacing w:val="-7"/>
          <w:sz w:val="24"/>
          <w:szCs w:val="24"/>
        </w:rPr>
        <w:t>缺陷责任期</w:t>
      </w:r>
    </w:p>
    <w:p w14:paraId="52F3C3CE">
      <w:pPr>
        <w:pStyle w:val="5"/>
        <w:spacing w:before="183" w:line="219" w:lineRule="auto"/>
        <w:ind w:left="758"/>
        <w:rPr>
          <w:sz w:val="24"/>
          <w:szCs w:val="24"/>
        </w:rPr>
      </w:pPr>
      <w:r>
        <w:rPr>
          <w:b/>
          <w:bCs/>
          <w:color w:val="262626"/>
          <w:spacing w:val="-4"/>
          <w:sz w:val="24"/>
          <w:szCs w:val="24"/>
        </w:rPr>
        <w:t>缺陷责任期的具体期限：</w:t>
      </w:r>
      <w:r>
        <w:rPr>
          <w:b/>
          <w:bCs/>
          <w:color w:val="262626"/>
          <w:spacing w:val="-4"/>
          <w:sz w:val="24"/>
          <w:szCs w:val="24"/>
          <w:u w:val="single" w:color="auto"/>
        </w:rPr>
        <w:t>两年</w:t>
      </w:r>
      <w:r>
        <w:rPr>
          <w:b/>
          <w:bCs/>
          <w:color w:val="262626"/>
          <w:spacing w:val="-4"/>
          <w:sz w:val="24"/>
          <w:szCs w:val="24"/>
        </w:rPr>
        <w:t>。</w:t>
      </w:r>
    </w:p>
    <w:p w14:paraId="34E3371C">
      <w:pPr>
        <w:pStyle w:val="5"/>
        <w:spacing w:before="180" w:line="220" w:lineRule="auto"/>
        <w:ind w:left="775"/>
        <w:rPr>
          <w:sz w:val="24"/>
          <w:szCs w:val="24"/>
        </w:rPr>
      </w:pPr>
      <w:r>
        <w:rPr>
          <w:b/>
          <w:bCs/>
          <w:color w:val="262626"/>
          <w:spacing w:val="-5"/>
          <w:sz w:val="24"/>
          <w:szCs w:val="24"/>
        </w:rPr>
        <w:t>15.3</w:t>
      </w:r>
      <w:r>
        <w:rPr>
          <w:color w:val="262626"/>
          <w:spacing w:val="-5"/>
          <w:sz w:val="24"/>
          <w:szCs w:val="24"/>
        </w:rPr>
        <w:t xml:space="preserve"> </w:t>
      </w:r>
      <w:r>
        <w:rPr>
          <w:b/>
          <w:bCs/>
          <w:color w:val="262626"/>
          <w:spacing w:val="-5"/>
          <w:sz w:val="24"/>
          <w:szCs w:val="24"/>
        </w:rPr>
        <w:t>质量保证金</w:t>
      </w:r>
    </w:p>
    <w:p w14:paraId="1E908220">
      <w:pPr>
        <w:pStyle w:val="5"/>
        <w:spacing w:before="182" w:line="220" w:lineRule="auto"/>
        <w:ind w:left="762"/>
        <w:rPr>
          <w:sz w:val="24"/>
          <w:szCs w:val="24"/>
        </w:rPr>
      </w:pPr>
      <w:r>
        <w:rPr>
          <w:b/>
          <w:bCs/>
          <w:color w:val="262626"/>
          <w:spacing w:val="-4"/>
          <w:sz w:val="24"/>
          <w:szCs w:val="24"/>
        </w:rPr>
        <w:t>关于是否扣留质量保证金的约定：</w:t>
      </w:r>
      <w:r>
        <w:rPr>
          <w:b/>
          <w:bCs/>
          <w:color w:val="262626"/>
          <w:spacing w:val="-4"/>
          <w:sz w:val="24"/>
          <w:szCs w:val="24"/>
          <w:u w:val="single" w:color="auto"/>
        </w:rPr>
        <w:t>否</w:t>
      </w:r>
      <w:r>
        <w:rPr>
          <w:b/>
          <w:bCs/>
          <w:color w:val="262626"/>
          <w:spacing w:val="-4"/>
          <w:sz w:val="24"/>
          <w:szCs w:val="24"/>
        </w:rPr>
        <w:t>。</w:t>
      </w:r>
    </w:p>
    <w:p w14:paraId="3C88250C">
      <w:pPr>
        <w:pStyle w:val="5"/>
        <w:spacing w:before="180" w:line="219" w:lineRule="auto"/>
        <w:ind w:left="775"/>
        <w:rPr>
          <w:sz w:val="24"/>
          <w:szCs w:val="24"/>
        </w:rPr>
      </w:pPr>
      <w:r>
        <w:rPr>
          <w:b/>
          <w:bCs/>
          <w:color w:val="262626"/>
          <w:spacing w:val="-9"/>
          <w:sz w:val="24"/>
          <w:szCs w:val="24"/>
        </w:rPr>
        <w:t>15.4</w:t>
      </w:r>
      <w:r>
        <w:rPr>
          <w:color w:val="262626"/>
          <w:spacing w:val="-50"/>
          <w:sz w:val="24"/>
          <w:szCs w:val="24"/>
        </w:rPr>
        <w:t xml:space="preserve"> </w:t>
      </w:r>
      <w:r>
        <w:rPr>
          <w:b/>
          <w:bCs/>
          <w:color w:val="262626"/>
          <w:spacing w:val="-9"/>
          <w:sz w:val="24"/>
          <w:szCs w:val="24"/>
        </w:rPr>
        <w:t>保修</w:t>
      </w:r>
    </w:p>
    <w:p w14:paraId="575D365D">
      <w:pPr>
        <w:pStyle w:val="5"/>
        <w:spacing w:before="184" w:line="219" w:lineRule="auto"/>
        <w:ind w:left="775"/>
        <w:rPr>
          <w:sz w:val="24"/>
          <w:szCs w:val="24"/>
        </w:rPr>
      </w:pPr>
      <w:r>
        <w:rPr>
          <w:b/>
          <w:bCs/>
          <w:color w:val="262626"/>
          <w:spacing w:val="-5"/>
          <w:sz w:val="24"/>
          <w:szCs w:val="24"/>
        </w:rPr>
        <w:t>15.4.1</w:t>
      </w:r>
      <w:r>
        <w:rPr>
          <w:color w:val="262626"/>
          <w:spacing w:val="-5"/>
          <w:sz w:val="24"/>
          <w:szCs w:val="24"/>
        </w:rPr>
        <w:t xml:space="preserve"> </w:t>
      </w:r>
      <w:r>
        <w:rPr>
          <w:b/>
          <w:bCs/>
          <w:color w:val="262626"/>
          <w:spacing w:val="-5"/>
          <w:sz w:val="24"/>
          <w:szCs w:val="24"/>
        </w:rPr>
        <w:t>保修责任</w:t>
      </w:r>
    </w:p>
    <w:p w14:paraId="6FAC5DBB">
      <w:pPr>
        <w:pStyle w:val="5"/>
        <w:spacing w:before="181" w:line="219" w:lineRule="auto"/>
        <w:ind w:left="761"/>
        <w:rPr>
          <w:sz w:val="24"/>
          <w:szCs w:val="24"/>
        </w:rPr>
      </w:pPr>
      <w:r>
        <w:rPr>
          <w:b/>
          <w:bCs/>
          <w:color w:val="262626"/>
          <w:spacing w:val="-4"/>
          <w:sz w:val="24"/>
          <w:szCs w:val="24"/>
        </w:rPr>
        <w:t>工程保修期为：</w:t>
      </w:r>
      <w:r>
        <w:rPr>
          <w:b/>
          <w:bCs/>
          <w:color w:val="262626"/>
          <w:spacing w:val="-4"/>
          <w:sz w:val="24"/>
          <w:szCs w:val="24"/>
          <w:u w:val="single" w:color="auto"/>
        </w:rPr>
        <w:t>执行国家规定及招标文件要求</w:t>
      </w:r>
      <w:r>
        <w:rPr>
          <w:b/>
          <w:bCs/>
          <w:color w:val="262626"/>
          <w:spacing w:val="-4"/>
          <w:sz w:val="24"/>
          <w:szCs w:val="24"/>
        </w:rPr>
        <w:t>。</w:t>
      </w:r>
    </w:p>
    <w:p w14:paraId="3F97B542">
      <w:pPr>
        <w:pStyle w:val="5"/>
        <w:spacing w:before="183" w:line="224" w:lineRule="auto"/>
        <w:ind w:left="775"/>
        <w:rPr>
          <w:sz w:val="24"/>
          <w:szCs w:val="24"/>
        </w:rPr>
      </w:pPr>
      <w:r>
        <w:rPr>
          <w:b/>
          <w:bCs/>
          <w:color w:val="262626"/>
          <w:spacing w:val="-10"/>
          <w:sz w:val="24"/>
          <w:szCs w:val="24"/>
        </w:rPr>
        <w:t>16.</w:t>
      </w:r>
      <w:r>
        <w:rPr>
          <w:color w:val="262626"/>
          <w:spacing w:val="9"/>
          <w:sz w:val="24"/>
          <w:szCs w:val="24"/>
        </w:rPr>
        <w:t xml:space="preserve"> </w:t>
      </w:r>
      <w:r>
        <w:rPr>
          <w:b/>
          <w:bCs/>
          <w:color w:val="262626"/>
          <w:spacing w:val="-10"/>
          <w:sz w:val="24"/>
          <w:szCs w:val="24"/>
        </w:rPr>
        <w:t>违约</w:t>
      </w:r>
    </w:p>
    <w:p w14:paraId="0DE8686B">
      <w:pPr>
        <w:pStyle w:val="5"/>
        <w:spacing w:before="173" w:line="290" w:lineRule="auto"/>
        <w:ind w:left="758" w:right="5974" w:firstLine="17"/>
        <w:rPr>
          <w:sz w:val="24"/>
          <w:szCs w:val="24"/>
        </w:rPr>
      </w:pPr>
      <w:r>
        <w:rPr>
          <w:b/>
          <w:bCs/>
          <w:color w:val="262626"/>
          <w:spacing w:val="-11"/>
          <w:sz w:val="24"/>
          <w:szCs w:val="24"/>
        </w:rPr>
        <w:t>16.1</w:t>
      </w:r>
      <w:r>
        <w:rPr>
          <w:color w:val="262626"/>
          <w:spacing w:val="40"/>
          <w:sz w:val="24"/>
          <w:szCs w:val="24"/>
        </w:rPr>
        <w:t xml:space="preserve"> </w:t>
      </w:r>
      <w:r>
        <w:rPr>
          <w:b/>
          <w:bCs/>
          <w:color w:val="262626"/>
          <w:spacing w:val="-11"/>
          <w:sz w:val="24"/>
          <w:szCs w:val="24"/>
        </w:rPr>
        <w:t>甲方违约</w:t>
      </w:r>
      <w:r>
        <w:rPr>
          <w:color w:val="262626"/>
          <w:sz w:val="24"/>
          <w:szCs w:val="24"/>
        </w:rPr>
        <w:t xml:space="preserve"> </w:t>
      </w:r>
      <w:r>
        <w:rPr>
          <w:b/>
          <w:bCs/>
          <w:color w:val="262626"/>
          <w:spacing w:val="-9"/>
          <w:sz w:val="24"/>
          <w:szCs w:val="24"/>
        </w:rPr>
        <w:t>执行通用条款。</w:t>
      </w:r>
    </w:p>
    <w:p w14:paraId="1F394CF7">
      <w:pPr>
        <w:pStyle w:val="5"/>
        <w:spacing w:before="180" w:line="221" w:lineRule="auto"/>
        <w:ind w:left="775"/>
        <w:rPr>
          <w:sz w:val="24"/>
          <w:szCs w:val="24"/>
        </w:rPr>
      </w:pPr>
      <w:r>
        <w:rPr>
          <w:b/>
          <w:bCs/>
          <w:color w:val="262626"/>
          <w:spacing w:val="-11"/>
          <w:sz w:val="24"/>
          <w:szCs w:val="24"/>
        </w:rPr>
        <w:t>16.2</w:t>
      </w:r>
      <w:r>
        <w:rPr>
          <w:color w:val="262626"/>
          <w:spacing w:val="39"/>
          <w:sz w:val="24"/>
          <w:szCs w:val="24"/>
        </w:rPr>
        <w:t xml:space="preserve"> </w:t>
      </w:r>
      <w:r>
        <w:rPr>
          <w:b/>
          <w:bCs/>
          <w:color w:val="262626"/>
          <w:spacing w:val="-11"/>
          <w:sz w:val="24"/>
          <w:szCs w:val="24"/>
        </w:rPr>
        <w:t>乙方违约</w:t>
      </w:r>
    </w:p>
    <w:p w14:paraId="190BA65B">
      <w:pPr>
        <w:pStyle w:val="5"/>
        <w:spacing w:before="181" w:line="220" w:lineRule="auto"/>
        <w:ind w:left="775"/>
        <w:rPr>
          <w:sz w:val="24"/>
          <w:szCs w:val="24"/>
        </w:rPr>
      </w:pPr>
      <w:r>
        <w:rPr>
          <w:b/>
          <w:bCs/>
          <w:color w:val="262626"/>
          <w:spacing w:val="-8"/>
          <w:sz w:val="24"/>
          <w:szCs w:val="24"/>
        </w:rPr>
        <w:t>16.2.1</w:t>
      </w:r>
      <w:r>
        <w:rPr>
          <w:color w:val="262626"/>
          <w:spacing w:val="43"/>
          <w:sz w:val="24"/>
          <w:szCs w:val="24"/>
        </w:rPr>
        <w:t xml:space="preserve"> </w:t>
      </w:r>
      <w:r>
        <w:rPr>
          <w:b/>
          <w:bCs/>
          <w:color w:val="262626"/>
          <w:spacing w:val="-8"/>
          <w:sz w:val="24"/>
          <w:szCs w:val="24"/>
        </w:rPr>
        <w:t>乙方违约的情形</w:t>
      </w:r>
    </w:p>
    <w:p w14:paraId="4CA50995">
      <w:pPr>
        <w:pStyle w:val="5"/>
        <w:spacing w:before="180" w:line="219" w:lineRule="auto"/>
        <w:ind w:left="758"/>
        <w:rPr>
          <w:sz w:val="24"/>
          <w:szCs w:val="24"/>
        </w:rPr>
      </w:pPr>
      <w:r>
        <w:rPr>
          <w:b/>
          <w:bCs/>
          <w:color w:val="262626"/>
          <w:spacing w:val="-4"/>
          <w:sz w:val="24"/>
          <w:szCs w:val="24"/>
        </w:rPr>
        <w:t>执行通用条款及有关条款规定。</w:t>
      </w:r>
    </w:p>
    <w:p w14:paraId="1370398F">
      <w:pPr>
        <w:spacing w:line="219" w:lineRule="auto"/>
        <w:rPr>
          <w:sz w:val="24"/>
          <w:szCs w:val="24"/>
        </w:rPr>
        <w:sectPr>
          <w:headerReference r:id="rId84" w:type="default"/>
          <w:footerReference r:id="rId85" w:type="default"/>
          <w:pgSz w:w="11907" w:h="16839"/>
          <w:pgMar w:top="1166" w:right="1766" w:bottom="1198" w:left="1771" w:header="828" w:footer="965" w:gutter="0"/>
          <w:cols w:space="720" w:num="1"/>
        </w:sectPr>
      </w:pPr>
    </w:p>
    <w:p w14:paraId="5D55A6FF">
      <w:pPr>
        <w:pStyle w:val="5"/>
        <w:spacing w:before="309" w:line="219" w:lineRule="auto"/>
        <w:ind w:left="761"/>
        <w:rPr>
          <w:sz w:val="24"/>
          <w:szCs w:val="24"/>
        </w:rPr>
      </w:pPr>
      <w:r>
        <w:rPr>
          <w:b/>
          <w:bCs/>
          <w:color w:val="262626"/>
          <w:spacing w:val="-7"/>
          <w:sz w:val="24"/>
          <w:szCs w:val="24"/>
        </w:rPr>
        <w:t>20.</w:t>
      </w:r>
      <w:r>
        <w:rPr>
          <w:color w:val="262626"/>
          <w:spacing w:val="18"/>
          <w:sz w:val="24"/>
          <w:szCs w:val="24"/>
        </w:rPr>
        <w:t xml:space="preserve"> </w:t>
      </w:r>
      <w:r>
        <w:rPr>
          <w:b/>
          <w:bCs/>
          <w:color w:val="262626"/>
          <w:spacing w:val="-7"/>
          <w:sz w:val="24"/>
          <w:szCs w:val="24"/>
        </w:rPr>
        <w:t>争议解决</w:t>
      </w:r>
    </w:p>
    <w:p w14:paraId="67A5A1B8">
      <w:pPr>
        <w:pStyle w:val="5"/>
        <w:spacing w:before="183" w:line="219" w:lineRule="auto"/>
        <w:ind w:left="761"/>
        <w:rPr>
          <w:sz w:val="24"/>
          <w:szCs w:val="24"/>
        </w:rPr>
      </w:pPr>
      <w:r>
        <w:rPr>
          <w:b/>
          <w:bCs/>
          <w:color w:val="262626"/>
          <w:spacing w:val="-5"/>
          <w:sz w:val="24"/>
          <w:szCs w:val="24"/>
        </w:rPr>
        <w:t>20.4</w:t>
      </w:r>
      <w:r>
        <w:rPr>
          <w:color w:val="262626"/>
          <w:spacing w:val="-51"/>
          <w:sz w:val="24"/>
          <w:szCs w:val="24"/>
        </w:rPr>
        <w:t xml:space="preserve"> </w:t>
      </w:r>
      <w:r>
        <w:rPr>
          <w:b/>
          <w:bCs/>
          <w:color w:val="262626"/>
          <w:spacing w:val="-5"/>
          <w:sz w:val="24"/>
          <w:szCs w:val="24"/>
        </w:rPr>
        <w:t>仲裁或诉讼</w:t>
      </w:r>
    </w:p>
    <w:p w14:paraId="43A9EA1D">
      <w:pPr>
        <w:pStyle w:val="5"/>
        <w:spacing w:before="180" w:line="219" w:lineRule="auto"/>
        <w:ind w:left="776"/>
        <w:rPr>
          <w:sz w:val="24"/>
          <w:szCs w:val="24"/>
        </w:rPr>
      </w:pPr>
      <w:r>
        <w:rPr>
          <w:b/>
          <w:bCs/>
          <w:color w:val="262626"/>
          <w:spacing w:val="-4"/>
          <w:sz w:val="24"/>
          <w:szCs w:val="24"/>
        </w:rPr>
        <w:t>因合同及合同有关事项发生的争议，按下列第</w:t>
      </w:r>
      <w:r>
        <w:rPr>
          <w:color w:val="262626"/>
          <w:spacing w:val="-4"/>
          <w:sz w:val="24"/>
          <w:szCs w:val="24"/>
          <w:u w:val="single" w:color="auto"/>
        </w:rPr>
        <w:t xml:space="preserve"> </w:t>
      </w:r>
      <w:r>
        <w:rPr>
          <w:b/>
          <w:bCs/>
          <w:color w:val="262626"/>
          <w:spacing w:val="-4"/>
          <w:sz w:val="24"/>
          <w:szCs w:val="24"/>
          <w:u w:val="single" w:color="auto"/>
        </w:rPr>
        <w:t>（1）</w:t>
      </w:r>
      <w:r>
        <w:rPr>
          <w:color w:val="262626"/>
          <w:spacing w:val="-4"/>
          <w:sz w:val="24"/>
          <w:szCs w:val="24"/>
          <w:u w:val="single" w:color="auto"/>
        </w:rPr>
        <w:t xml:space="preserve"> </w:t>
      </w:r>
      <w:r>
        <w:rPr>
          <w:color w:val="262626"/>
          <w:spacing w:val="-98"/>
          <w:sz w:val="24"/>
          <w:szCs w:val="24"/>
        </w:rPr>
        <w:t xml:space="preserve"> </w:t>
      </w:r>
      <w:r>
        <w:rPr>
          <w:b/>
          <w:bCs/>
          <w:color w:val="262626"/>
          <w:spacing w:val="-4"/>
          <w:sz w:val="24"/>
          <w:szCs w:val="24"/>
        </w:rPr>
        <w:t>种方式解决：</w:t>
      </w:r>
    </w:p>
    <w:p w14:paraId="78566BB4">
      <w:pPr>
        <w:pStyle w:val="5"/>
        <w:spacing w:before="182" w:line="219" w:lineRule="auto"/>
        <w:ind w:left="764"/>
        <w:rPr>
          <w:sz w:val="24"/>
          <w:szCs w:val="24"/>
        </w:rPr>
      </w:pPr>
      <w:r>
        <w:rPr>
          <w:b/>
          <w:bCs/>
          <w:color w:val="262626"/>
          <w:spacing w:val="-4"/>
          <w:sz w:val="24"/>
          <w:szCs w:val="24"/>
        </w:rPr>
        <w:t>（1）向</w:t>
      </w:r>
      <w:r>
        <w:rPr>
          <w:color w:val="262626"/>
          <w:spacing w:val="-4"/>
          <w:sz w:val="24"/>
          <w:szCs w:val="24"/>
          <w:u w:val="single" w:color="auto"/>
        </w:rPr>
        <w:t xml:space="preserve">  </w:t>
      </w:r>
      <w:r>
        <w:rPr>
          <w:b/>
          <w:bCs/>
          <w:color w:val="262626"/>
          <w:spacing w:val="-4"/>
          <w:sz w:val="24"/>
          <w:szCs w:val="24"/>
          <w:u w:val="single" w:color="auto"/>
        </w:rPr>
        <w:t>聊城</w:t>
      </w:r>
      <w:r>
        <w:rPr>
          <w:color w:val="262626"/>
          <w:spacing w:val="-4"/>
          <w:sz w:val="24"/>
          <w:szCs w:val="24"/>
          <w:u w:val="single" w:color="auto"/>
        </w:rPr>
        <w:t xml:space="preserve">  </w:t>
      </w:r>
      <w:r>
        <w:rPr>
          <w:color w:val="262626"/>
          <w:spacing w:val="-98"/>
          <w:sz w:val="24"/>
          <w:szCs w:val="24"/>
        </w:rPr>
        <w:t xml:space="preserve"> </w:t>
      </w:r>
      <w:r>
        <w:rPr>
          <w:b/>
          <w:bCs/>
          <w:color w:val="262626"/>
          <w:spacing w:val="-4"/>
          <w:sz w:val="24"/>
          <w:szCs w:val="24"/>
        </w:rPr>
        <w:t>仲裁委员会申请仲裁；</w:t>
      </w:r>
    </w:p>
    <w:p w14:paraId="5F395453">
      <w:pPr>
        <w:pStyle w:val="5"/>
        <w:spacing w:before="181" w:line="220" w:lineRule="auto"/>
        <w:ind w:left="764"/>
        <w:rPr>
          <w:sz w:val="24"/>
          <w:szCs w:val="24"/>
        </w:rPr>
      </w:pPr>
      <w:r>
        <w:rPr>
          <w:b/>
          <w:bCs/>
          <w:color w:val="262626"/>
          <w:spacing w:val="-4"/>
          <w:sz w:val="24"/>
          <w:szCs w:val="24"/>
        </w:rPr>
        <w:t>（2）向</w:t>
      </w:r>
      <w:r>
        <w:rPr>
          <w:color w:val="262626"/>
          <w:spacing w:val="-4"/>
          <w:sz w:val="24"/>
          <w:szCs w:val="24"/>
          <w:u w:val="single" w:color="auto"/>
        </w:rPr>
        <w:t xml:space="preserve">  </w:t>
      </w:r>
      <w:r>
        <w:rPr>
          <w:b/>
          <w:bCs/>
          <w:color w:val="262626"/>
          <w:spacing w:val="-4"/>
          <w:sz w:val="24"/>
          <w:szCs w:val="24"/>
          <w:u w:val="single" w:color="auto"/>
        </w:rPr>
        <w:t>工程所在地</w:t>
      </w:r>
      <w:r>
        <w:rPr>
          <w:color w:val="262626"/>
          <w:spacing w:val="-4"/>
          <w:sz w:val="24"/>
          <w:szCs w:val="24"/>
          <w:u w:val="single" w:color="auto"/>
        </w:rPr>
        <w:t xml:space="preserve">  </w:t>
      </w:r>
      <w:r>
        <w:rPr>
          <w:color w:val="262626"/>
          <w:spacing w:val="-98"/>
          <w:sz w:val="24"/>
          <w:szCs w:val="24"/>
        </w:rPr>
        <w:t xml:space="preserve"> </w:t>
      </w:r>
      <w:r>
        <w:rPr>
          <w:b/>
          <w:bCs/>
          <w:color w:val="262626"/>
          <w:spacing w:val="-4"/>
          <w:sz w:val="24"/>
          <w:szCs w:val="24"/>
        </w:rPr>
        <w:t>人民法院起诉。</w:t>
      </w:r>
    </w:p>
    <w:p w14:paraId="3D8F90B0">
      <w:pPr>
        <w:spacing w:line="220" w:lineRule="auto"/>
        <w:rPr>
          <w:sz w:val="24"/>
          <w:szCs w:val="24"/>
        </w:rPr>
        <w:sectPr>
          <w:footerReference r:id="rId86" w:type="default"/>
          <w:pgSz w:w="11907" w:h="16839"/>
          <w:pgMar w:top="1166" w:right="1766" w:bottom="1198" w:left="1771" w:header="828" w:footer="965" w:gutter="0"/>
          <w:cols w:space="720" w:num="1"/>
        </w:sectPr>
      </w:pPr>
    </w:p>
    <w:p w14:paraId="1465CCBA">
      <w:pPr>
        <w:pStyle w:val="5"/>
        <w:spacing w:before="308" w:line="219" w:lineRule="auto"/>
        <w:ind w:left="3130"/>
        <w:rPr>
          <w:sz w:val="24"/>
          <w:szCs w:val="24"/>
        </w:rPr>
      </w:pPr>
      <w:r>
        <w:rPr>
          <w:b/>
          <w:bCs/>
          <w:color w:val="262626"/>
          <w:spacing w:val="-5"/>
          <w:sz w:val="24"/>
          <w:szCs w:val="24"/>
        </w:rPr>
        <w:t>四、工程质量保修书</w:t>
      </w:r>
    </w:p>
    <w:p w14:paraId="2C6FFBEC">
      <w:pPr>
        <w:pStyle w:val="5"/>
        <w:spacing w:before="183" w:line="359" w:lineRule="auto"/>
        <w:ind w:left="61" w:right="3092" w:firstLine="7"/>
        <w:rPr>
          <w:sz w:val="24"/>
          <w:szCs w:val="24"/>
        </w:rPr>
      </w:pPr>
      <w:r>
        <w:rPr>
          <w:b/>
          <w:bCs/>
          <w:color w:val="262626"/>
          <w:spacing w:val="-5"/>
          <w:sz w:val="24"/>
          <w:szCs w:val="24"/>
        </w:rPr>
        <w:t>甲方（全称</w:t>
      </w:r>
      <w:r>
        <w:rPr>
          <w:b/>
          <w:bCs/>
          <w:color w:val="262626"/>
          <w:spacing w:val="12"/>
          <w:sz w:val="24"/>
          <w:szCs w:val="24"/>
        </w:rPr>
        <w:t>）：</w:t>
      </w:r>
      <w:r>
        <w:rPr>
          <w:rFonts w:hint="eastAsia"/>
          <w:b/>
          <w:bCs/>
          <w:color w:val="262626"/>
          <w:spacing w:val="-5"/>
          <w:sz w:val="24"/>
          <w:szCs w:val="24"/>
          <w:u w:val="single" w:color="auto"/>
          <w:lang w:eastAsia="zh-CN"/>
        </w:rPr>
        <w:t>聊城市东昌府区斗虎屯镇人民政府</w:t>
      </w:r>
      <w:r>
        <w:rPr>
          <w:color w:val="262626"/>
          <w:spacing w:val="1"/>
          <w:sz w:val="24"/>
          <w:szCs w:val="24"/>
        </w:rPr>
        <w:t xml:space="preserve"> </w:t>
      </w:r>
      <w:r>
        <w:rPr>
          <w:b/>
          <w:bCs/>
          <w:color w:val="262626"/>
          <w:spacing w:val="-9"/>
          <w:sz w:val="24"/>
          <w:szCs w:val="24"/>
        </w:rPr>
        <w:t>乙方（全称</w:t>
      </w:r>
      <w:r>
        <w:rPr>
          <w:b/>
          <w:bCs/>
          <w:color w:val="262626"/>
          <w:sz w:val="24"/>
          <w:szCs w:val="24"/>
        </w:rPr>
        <w:t>）：</w:t>
      </w:r>
      <w:r>
        <w:rPr>
          <w:color w:val="262626"/>
          <w:sz w:val="24"/>
          <w:szCs w:val="24"/>
          <w:u w:val="single" w:color="auto"/>
        </w:rPr>
        <w:t xml:space="preserve">                           </w:t>
      </w:r>
    </w:p>
    <w:p w14:paraId="35128902">
      <w:pPr>
        <w:pStyle w:val="5"/>
        <w:spacing w:before="2" w:line="358" w:lineRule="auto"/>
        <w:ind w:left="38" w:right="80" w:firstLine="482"/>
        <w:jc w:val="both"/>
        <w:rPr>
          <w:sz w:val="24"/>
          <w:szCs w:val="24"/>
        </w:rPr>
      </w:pPr>
      <w:r>
        <w:rPr>
          <w:b/>
          <w:bCs/>
          <w:color w:val="262626"/>
          <w:spacing w:val="2"/>
          <w:sz w:val="24"/>
          <w:szCs w:val="24"/>
        </w:rPr>
        <w:t>为保证</w:t>
      </w:r>
      <w:r>
        <w:rPr>
          <w:rFonts w:hint="eastAsia"/>
          <w:b/>
          <w:bCs/>
          <w:color w:val="262626"/>
          <w:spacing w:val="2"/>
          <w:sz w:val="24"/>
          <w:szCs w:val="24"/>
          <w:u w:val="single" w:color="auto"/>
          <w:lang w:eastAsia="zh-CN"/>
        </w:rPr>
        <w:t>2025年斗虎屯镇谭楼新村新建基础设施项目</w:t>
      </w:r>
      <w:r>
        <w:rPr>
          <w:b/>
          <w:bCs/>
          <w:color w:val="262626"/>
          <w:spacing w:val="1"/>
          <w:sz w:val="24"/>
          <w:szCs w:val="24"/>
        </w:rPr>
        <w:t>在合</w:t>
      </w:r>
      <w:r>
        <w:rPr>
          <w:color w:val="262626"/>
          <w:sz w:val="24"/>
          <w:szCs w:val="24"/>
        </w:rPr>
        <w:t xml:space="preserve"> </w:t>
      </w:r>
      <w:r>
        <w:rPr>
          <w:b/>
          <w:bCs/>
          <w:color w:val="262626"/>
          <w:spacing w:val="-5"/>
          <w:sz w:val="24"/>
          <w:szCs w:val="24"/>
        </w:rPr>
        <w:t>理使用期限内正常使用，甲方和乙方协商一致</w:t>
      </w:r>
      <w:r>
        <w:rPr>
          <w:b/>
          <w:bCs/>
          <w:color w:val="262626"/>
          <w:spacing w:val="-6"/>
          <w:sz w:val="24"/>
          <w:szCs w:val="24"/>
        </w:rPr>
        <w:t>签订工程质量保修证书。乙方在质</w:t>
      </w:r>
      <w:r>
        <w:rPr>
          <w:color w:val="262626"/>
          <w:sz w:val="24"/>
          <w:szCs w:val="24"/>
        </w:rPr>
        <w:t xml:space="preserve"> </w:t>
      </w:r>
      <w:r>
        <w:rPr>
          <w:b/>
          <w:bCs/>
          <w:color w:val="262626"/>
          <w:spacing w:val="-3"/>
          <w:sz w:val="24"/>
          <w:szCs w:val="24"/>
        </w:rPr>
        <w:t>量保修期内按照有关规定及双方约定承担工程质量缺陷修复责任。</w:t>
      </w:r>
    </w:p>
    <w:p w14:paraId="14F31F6B">
      <w:pPr>
        <w:pStyle w:val="5"/>
        <w:spacing w:before="1" w:line="219" w:lineRule="auto"/>
        <w:ind w:left="524"/>
        <w:rPr>
          <w:sz w:val="24"/>
          <w:szCs w:val="24"/>
        </w:rPr>
      </w:pPr>
      <w:r>
        <w:rPr>
          <w:b/>
          <w:bCs/>
          <w:color w:val="262626"/>
          <w:spacing w:val="-4"/>
          <w:sz w:val="24"/>
          <w:szCs w:val="24"/>
        </w:rPr>
        <w:t>（一）工程质量保修范围和内容</w:t>
      </w:r>
    </w:p>
    <w:p w14:paraId="33588FC4">
      <w:pPr>
        <w:pStyle w:val="5"/>
        <w:spacing w:before="183" w:line="359" w:lineRule="auto"/>
        <w:ind w:left="38" w:right="18" w:firstLine="503"/>
        <w:rPr>
          <w:sz w:val="24"/>
          <w:szCs w:val="24"/>
        </w:rPr>
      </w:pPr>
      <w:r>
        <w:rPr>
          <w:b/>
          <w:bCs/>
          <w:color w:val="262626"/>
          <w:spacing w:val="-4"/>
          <w:sz w:val="24"/>
          <w:szCs w:val="24"/>
        </w:rPr>
        <w:t>乙方在质量保修期内，按照有关法律、法规、规章的</w:t>
      </w:r>
      <w:r>
        <w:rPr>
          <w:b/>
          <w:bCs/>
          <w:color w:val="262626"/>
          <w:spacing w:val="-5"/>
          <w:sz w:val="24"/>
          <w:szCs w:val="24"/>
        </w:rPr>
        <w:t>管理规定和双方约定，</w:t>
      </w:r>
      <w:r>
        <w:rPr>
          <w:color w:val="262626"/>
          <w:sz w:val="24"/>
          <w:szCs w:val="24"/>
        </w:rPr>
        <w:t xml:space="preserve"> </w:t>
      </w:r>
      <w:r>
        <w:rPr>
          <w:b/>
          <w:bCs/>
          <w:color w:val="262626"/>
          <w:spacing w:val="-4"/>
          <w:sz w:val="24"/>
          <w:szCs w:val="24"/>
        </w:rPr>
        <w:t>承担本工程质量保修责任。</w:t>
      </w:r>
    </w:p>
    <w:p w14:paraId="1DC69906">
      <w:pPr>
        <w:pStyle w:val="5"/>
        <w:spacing w:line="359" w:lineRule="auto"/>
        <w:ind w:left="40" w:right="82" w:firstLine="479"/>
        <w:rPr>
          <w:sz w:val="24"/>
          <w:szCs w:val="24"/>
        </w:rPr>
      </w:pPr>
      <w:r>
        <w:rPr>
          <w:b/>
          <w:bCs/>
          <w:color w:val="262626"/>
          <w:spacing w:val="-6"/>
          <w:sz w:val="24"/>
          <w:szCs w:val="24"/>
        </w:rPr>
        <w:t>质量保修范围包括地基基础工程、主体结构工程，屋面防水工程、有防水要</w:t>
      </w:r>
      <w:r>
        <w:rPr>
          <w:color w:val="262626"/>
          <w:spacing w:val="15"/>
          <w:sz w:val="24"/>
          <w:szCs w:val="24"/>
        </w:rPr>
        <w:t xml:space="preserve"> </w:t>
      </w:r>
      <w:r>
        <w:rPr>
          <w:b/>
          <w:bCs/>
          <w:color w:val="262626"/>
          <w:spacing w:val="-13"/>
          <w:sz w:val="24"/>
          <w:szCs w:val="24"/>
        </w:rPr>
        <w:t>求的卫生间、房间和外墙面的防渗漏，供热与供冷系统，电气管线、给排水管道、</w:t>
      </w:r>
      <w:r>
        <w:rPr>
          <w:color w:val="262626"/>
          <w:sz w:val="24"/>
          <w:szCs w:val="24"/>
        </w:rPr>
        <w:t xml:space="preserve">  </w:t>
      </w:r>
      <w:r>
        <w:rPr>
          <w:b/>
          <w:bCs/>
          <w:color w:val="262626"/>
          <w:spacing w:val="-5"/>
          <w:sz w:val="24"/>
          <w:szCs w:val="24"/>
        </w:rPr>
        <w:t>设备安装和装修工程，以及双方约定的其他项目</w:t>
      </w:r>
      <w:r>
        <w:rPr>
          <w:b/>
          <w:bCs/>
          <w:color w:val="262626"/>
          <w:spacing w:val="-6"/>
          <w:sz w:val="24"/>
          <w:szCs w:val="24"/>
        </w:rPr>
        <w:t>．具体保修的内容，双方约定如</w:t>
      </w:r>
      <w:r>
        <w:rPr>
          <w:color w:val="262626"/>
          <w:sz w:val="24"/>
          <w:szCs w:val="24"/>
        </w:rPr>
        <w:t xml:space="preserve"> </w:t>
      </w:r>
      <w:r>
        <w:rPr>
          <w:b/>
          <w:bCs/>
          <w:color w:val="262626"/>
          <w:spacing w:val="-4"/>
          <w:sz w:val="24"/>
          <w:szCs w:val="24"/>
        </w:rPr>
        <w:t>下：</w:t>
      </w:r>
      <w:r>
        <w:rPr>
          <w:b/>
          <w:bCs/>
          <w:color w:val="262626"/>
          <w:spacing w:val="-4"/>
          <w:sz w:val="24"/>
          <w:szCs w:val="24"/>
          <w:u w:val="single" w:color="auto"/>
        </w:rPr>
        <w:t>工程量清单所列内容。</w:t>
      </w:r>
    </w:p>
    <w:p w14:paraId="0507E50A">
      <w:pPr>
        <w:pStyle w:val="5"/>
        <w:spacing w:before="1" w:line="219" w:lineRule="auto"/>
        <w:ind w:left="524"/>
        <w:rPr>
          <w:sz w:val="24"/>
          <w:szCs w:val="24"/>
        </w:rPr>
      </w:pPr>
      <w:r>
        <w:rPr>
          <w:b/>
          <w:bCs/>
          <w:color w:val="262626"/>
          <w:spacing w:val="-5"/>
          <w:sz w:val="24"/>
          <w:szCs w:val="24"/>
        </w:rPr>
        <w:t>（二）质量保修责任期</w:t>
      </w:r>
    </w:p>
    <w:p w14:paraId="4E0F4D0D">
      <w:pPr>
        <w:pStyle w:val="5"/>
        <w:spacing w:before="180" w:line="360" w:lineRule="auto"/>
        <w:ind w:left="41" w:right="85" w:firstLine="478"/>
        <w:rPr>
          <w:sz w:val="24"/>
          <w:szCs w:val="24"/>
        </w:rPr>
      </w:pPr>
      <w:r>
        <w:rPr>
          <w:b/>
          <w:bCs/>
          <w:color w:val="262626"/>
          <w:spacing w:val="-6"/>
          <w:sz w:val="24"/>
          <w:szCs w:val="24"/>
        </w:rPr>
        <w:t>质量保修责任期，双方根据国家有关规定，结合具体工程约定质量保修责任</w:t>
      </w:r>
      <w:r>
        <w:rPr>
          <w:color w:val="262626"/>
          <w:spacing w:val="12"/>
          <w:sz w:val="24"/>
          <w:szCs w:val="24"/>
        </w:rPr>
        <w:t xml:space="preserve"> </w:t>
      </w:r>
      <w:r>
        <w:rPr>
          <w:b/>
          <w:bCs/>
          <w:color w:val="262626"/>
          <w:spacing w:val="-6"/>
          <w:sz w:val="24"/>
          <w:szCs w:val="24"/>
        </w:rPr>
        <w:t>期如下：</w:t>
      </w:r>
    </w:p>
    <w:p w14:paraId="7AE29841">
      <w:pPr>
        <w:pStyle w:val="5"/>
        <w:spacing w:before="1" w:line="219" w:lineRule="auto"/>
        <w:ind w:left="535"/>
        <w:rPr>
          <w:sz w:val="24"/>
          <w:szCs w:val="24"/>
        </w:rPr>
      </w:pPr>
      <w:r>
        <w:rPr>
          <w:b/>
          <w:bCs/>
          <w:color w:val="262626"/>
          <w:spacing w:val="-6"/>
          <w:sz w:val="24"/>
          <w:szCs w:val="24"/>
        </w:rPr>
        <w:t>1、质量保修责任期</w:t>
      </w:r>
      <w:r>
        <w:rPr>
          <w:b/>
          <w:bCs/>
          <w:color w:val="262626"/>
          <w:spacing w:val="-1"/>
          <w:sz w:val="24"/>
          <w:szCs w:val="24"/>
        </w:rPr>
        <w:t>：</w:t>
      </w:r>
      <w:r>
        <w:rPr>
          <w:color w:val="262626"/>
          <w:sz w:val="24"/>
          <w:szCs w:val="24"/>
          <w:u w:val="single" w:color="auto"/>
        </w:rPr>
        <w:t xml:space="preserve">        </w:t>
      </w:r>
      <w:r>
        <w:rPr>
          <w:b/>
          <w:bCs/>
          <w:color w:val="262626"/>
          <w:spacing w:val="-1"/>
          <w:sz w:val="24"/>
          <w:szCs w:val="24"/>
        </w:rPr>
        <w:t>；</w:t>
      </w:r>
    </w:p>
    <w:p w14:paraId="7EF650F9">
      <w:pPr>
        <w:pStyle w:val="5"/>
        <w:spacing w:before="180" w:line="219" w:lineRule="auto"/>
        <w:ind w:left="521"/>
        <w:rPr>
          <w:sz w:val="24"/>
          <w:szCs w:val="24"/>
        </w:rPr>
      </w:pPr>
      <w:r>
        <w:rPr>
          <w:b/>
          <w:bCs/>
          <w:color w:val="262626"/>
          <w:spacing w:val="-3"/>
          <w:sz w:val="24"/>
          <w:szCs w:val="24"/>
        </w:rPr>
        <w:t>2、质量保修期自工程竣工验收合格之日起</w:t>
      </w:r>
      <w:r>
        <w:rPr>
          <w:b/>
          <w:bCs/>
          <w:color w:val="262626"/>
          <w:spacing w:val="-4"/>
          <w:sz w:val="24"/>
          <w:szCs w:val="24"/>
        </w:rPr>
        <w:t>计算。</w:t>
      </w:r>
    </w:p>
    <w:p w14:paraId="27B945DB">
      <w:pPr>
        <w:pStyle w:val="5"/>
        <w:spacing w:before="184" w:line="219" w:lineRule="auto"/>
        <w:ind w:left="524"/>
        <w:rPr>
          <w:sz w:val="24"/>
          <w:szCs w:val="24"/>
        </w:rPr>
      </w:pPr>
      <w:r>
        <w:rPr>
          <w:b/>
          <w:bCs/>
          <w:color w:val="262626"/>
          <w:spacing w:val="-5"/>
          <w:sz w:val="24"/>
          <w:szCs w:val="24"/>
        </w:rPr>
        <w:t>（三）质量保修责任</w:t>
      </w:r>
    </w:p>
    <w:p w14:paraId="3803264B">
      <w:pPr>
        <w:pStyle w:val="5"/>
        <w:spacing w:before="182" w:line="312" w:lineRule="auto"/>
        <w:ind w:left="40" w:right="80" w:firstLine="495"/>
        <w:rPr>
          <w:sz w:val="24"/>
          <w:szCs w:val="24"/>
        </w:rPr>
      </w:pPr>
      <w:r>
        <w:rPr>
          <w:b/>
          <w:bCs/>
          <w:color w:val="262626"/>
          <w:spacing w:val="-7"/>
          <w:sz w:val="24"/>
          <w:szCs w:val="24"/>
        </w:rPr>
        <w:t>1.属于修复范围和内容的项目，乙方应在收到修复通知之日后</w:t>
      </w:r>
      <w:r>
        <w:rPr>
          <w:color w:val="262626"/>
          <w:spacing w:val="-39"/>
          <w:sz w:val="24"/>
          <w:szCs w:val="24"/>
        </w:rPr>
        <w:t xml:space="preserve"> </w:t>
      </w:r>
      <w:r>
        <w:rPr>
          <w:b/>
          <w:bCs/>
          <w:color w:val="262626"/>
          <w:spacing w:val="-7"/>
          <w:sz w:val="24"/>
          <w:szCs w:val="24"/>
        </w:rPr>
        <w:t>7</w:t>
      </w:r>
      <w:r>
        <w:rPr>
          <w:color w:val="262626"/>
          <w:spacing w:val="-46"/>
          <w:sz w:val="24"/>
          <w:szCs w:val="24"/>
        </w:rPr>
        <w:t xml:space="preserve"> </w:t>
      </w:r>
      <w:r>
        <w:rPr>
          <w:b/>
          <w:bCs/>
          <w:color w:val="262626"/>
          <w:spacing w:val="-7"/>
          <w:sz w:val="24"/>
          <w:szCs w:val="24"/>
        </w:rPr>
        <w:t>天内派人修</w:t>
      </w:r>
      <w:r>
        <w:rPr>
          <w:color w:val="262626"/>
          <w:sz w:val="24"/>
          <w:szCs w:val="24"/>
        </w:rPr>
        <w:t xml:space="preserve"> </w:t>
      </w:r>
      <w:r>
        <w:rPr>
          <w:b/>
          <w:bCs/>
          <w:color w:val="262626"/>
          <w:spacing w:val="-5"/>
          <w:sz w:val="24"/>
          <w:szCs w:val="24"/>
        </w:rPr>
        <w:t>复。乙方不在约定期限内派人修复，甲方可委托其他</w:t>
      </w:r>
      <w:r>
        <w:rPr>
          <w:b/>
          <w:bCs/>
          <w:color w:val="262626"/>
          <w:spacing w:val="-6"/>
          <w:sz w:val="24"/>
          <w:szCs w:val="24"/>
        </w:rPr>
        <w:t>人员修复，修复费用从保留</w:t>
      </w:r>
      <w:r>
        <w:rPr>
          <w:color w:val="262626"/>
          <w:sz w:val="24"/>
          <w:szCs w:val="24"/>
        </w:rPr>
        <w:t xml:space="preserve"> </w:t>
      </w:r>
      <w:r>
        <w:rPr>
          <w:b/>
          <w:bCs/>
          <w:color w:val="262626"/>
          <w:spacing w:val="-5"/>
          <w:sz w:val="24"/>
          <w:szCs w:val="24"/>
        </w:rPr>
        <w:t>金内扣除。</w:t>
      </w:r>
    </w:p>
    <w:p w14:paraId="61720390">
      <w:pPr>
        <w:pStyle w:val="5"/>
        <w:spacing w:before="182" w:line="289" w:lineRule="auto"/>
        <w:ind w:left="42" w:firstLine="479"/>
        <w:rPr>
          <w:sz w:val="24"/>
          <w:szCs w:val="24"/>
        </w:rPr>
      </w:pPr>
      <w:r>
        <w:rPr>
          <w:b/>
          <w:bCs/>
          <w:color w:val="262626"/>
          <w:spacing w:val="-3"/>
          <w:sz w:val="24"/>
          <w:szCs w:val="24"/>
        </w:rPr>
        <w:t>2.发生须紧急抢修事故，乙方接到事故通知后，应立即到达事故现场</w:t>
      </w:r>
      <w:r>
        <w:rPr>
          <w:b/>
          <w:bCs/>
          <w:color w:val="262626"/>
          <w:spacing w:val="-4"/>
          <w:sz w:val="24"/>
          <w:szCs w:val="24"/>
        </w:rPr>
        <w:t>抢修。</w:t>
      </w:r>
      <w:r>
        <w:rPr>
          <w:color w:val="262626"/>
          <w:sz w:val="24"/>
          <w:szCs w:val="24"/>
        </w:rPr>
        <w:t xml:space="preserve"> </w:t>
      </w:r>
      <w:r>
        <w:rPr>
          <w:b/>
          <w:bCs/>
          <w:color w:val="262626"/>
          <w:spacing w:val="-3"/>
          <w:sz w:val="24"/>
          <w:szCs w:val="24"/>
        </w:rPr>
        <w:t>非乙方施工质量引起的事故，抢修费用由甲方</w:t>
      </w:r>
      <w:r>
        <w:rPr>
          <w:b/>
          <w:bCs/>
          <w:color w:val="262626"/>
          <w:spacing w:val="-4"/>
          <w:sz w:val="24"/>
          <w:szCs w:val="24"/>
        </w:rPr>
        <w:t>承担。</w:t>
      </w:r>
    </w:p>
    <w:p w14:paraId="13974F87">
      <w:pPr>
        <w:pStyle w:val="5"/>
        <w:spacing w:before="185" w:line="312" w:lineRule="auto"/>
        <w:ind w:left="39" w:right="82" w:firstLine="483"/>
        <w:rPr>
          <w:sz w:val="24"/>
          <w:szCs w:val="24"/>
        </w:rPr>
      </w:pPr>
      <w:r>
        <w:rPr>
          <w:b/>
          <w:bCs/>
          <w:color w:val="262626"/>
          <w:spacing w:val="-6"/>
          <w:sz w:val="24"/>
          <w:szCs w:val="24"/>
        </w:rPr>
        <w:t>3.在国家规定的工程合理使用期限内，乙方确保地基基础工程和主体结构的</w:t>
      </w:r>
      <w:r>
        <w:rPr>
          <w:color w:val="262626"/>
          <w:spacing w:val="14"/>
          <w:sz w:val="24"/>
          <w:szCs w:val="24"/>
        </w:rPr>
        <w:t xml:space="preserve"> </w:t>
      </w:r>
      <w:r>
        <w:rPr>
          <w:b/>
          <w:bCs/>
          <w:color w:val="262626"/>
          <w:spacing w:val="-5"/>
          <w:sz w:val="24"/>
          <w:szCs w:val="24"/>
        </w:rPr>
        <w:t>质量。因乙方原因致使工程在合理使用期限</w:t>
      </w:r>
      <w:r>
        <w:rPr>
          <w:b/>
          <w:bCs/>
          <w:color w:val="262626"/>
          <w:spacing w:val="-6"/>
          <w:sz w:val="24"/>
          <w:szCs w:val="24"/>
        </w:rPr>
        <w:t>内造成人身和财产损害的，乙方应承</w:t>
      </w:r>
      <w:r>
        <w:rPr>
          <w:color w:val="262626"/>
          <w:sz w:val="24"/>
          <w:szCs w:val="24"/>
        </w:rPr>
        <w:t xml:space="preserve"> </w:t>
      </w:r>
      <w:r>
        <w:rPr>
          <w:b/>
          <w:bCs/>
          <w:color w:val="262626"/>
          <w:spacing w:val="-5"/>
          <w:sz w:val="24"/>
          <w:szCs w:val="24"/>
        </w:rPr>
        <w:t>担赔偿责任。</w:t>
      </w:r>
    </w:p>
    <w:p w14:paraId="5E50465F">
      <w:pPr>
        <w:pStyle w:val="5"/>
        <w:spacing w:before="180" w:line="290" w:lineRule="auto"/>
        <w:ind w:left="46" w:right="82" w:firstLine="470"/>
        <w:rPr>
          <w:sz w:val="24"/>
          <w:szCs w:val="24"/>
        </w:rPr>
      </w:pPr>
      <w:r>
        <w:rPr>
          <w:b/>
          <w:bCs/>
          <w:color w:val="262626"/>
          <w:spacing w:val="-5"/>
          <w:sz w:val="24"/>
          <w:szCs w:val="24"/>
        </w:rPr>
        <w:t>4.质量保修完成后，由甲方或其指定的第三</w:t>
      </w:r>
      <w:r>
        <w:rPr>
          <w:b/>
          <w:bCs/>
          <w:color w:val="262626"/>
          <w:spacing w:val="-6"/>
          <w:sz w:val="24"/>
          <w:szCs w:val="24"/>
        </w:rPr>
        <w:t>方专业公司（如监理等）组织验</w:t>
      </w:r>
      <w:r>
        <w:rPr>
          <w:color w:val="262626"/>
          <w:sz w:val="24"/>
          <w:szCs w:val="24"/>
        </w:rPr>
        <w:t xml:space="preserve"> </w:t>
      </w:r>
      <w:r>
        <w:rPr>
          <w:b/>
          <w:bCs/>
          <w:color w:val="262626"/>
          <w:spacing w:val="-12"/>
          <w:sz w:val="24"/>
          <w:szCs w:val="24"/>
        </w:rPr>
        <w:t>收。</w:t>
      </w:r>
    </w:p>
    <w:p w14:paraId="25612E95">
      <w:pPr>
        <w:pStyle w:val="5"/>
        <w:spacing w:before="180" w:line="220" w:lineRule="auto"/>
        <w:ind w:left="524"/>
        <w:rPr>
          <w:sz w:val="24"/>
          <w:szCs w:val="24"/>
        </w:rPr>
      </w:pPr>
      <w:r>
        <w:rPr>
          <w:b/>
          <w:bCs/>
          <w:color w:val="262626"/>
          <w:spacing w:val="-6"/>
          <w:sz w:val="24"/>
          <w:szCs w:val="24"/>
        </w:rPr>
        <w:t>（四）其他</w:t>
      </w:r>
    </w:p>
    <w:p w14:paraId="09F6D93E">
      <w:pPr>
        <w:spacing w:line="220" w:lineRule="auto"/>
        <w:rPr>
          <w:sz w:val="24"/>
          <w:szCs w:val="24"/>
        </w:rPr>
        <w:sectPr>
          <w:headerReference r:id="rId87" w:type="default"/>
          <w:footerReference r:id="rId88" w:type="default"/>
          <w:pgSz w:w="11907" w:h="16839"/>
          <w:pgMar w:top="1166" w:right="1712" w:bottom="1198" w:left="1771" w:header="828" w:footer="965" w:gutter="0"/>
          <w:cols w:space="720" w:num="1"/>
        </w:sectPr>
      </w:pPr>
    </w:p>
    <w:p w14:paraId="491363BA">
      <w:pPr>
        <w:pStyle w:val="5"/>
        <w:spacing w:before="309" w:line="219" w:lineRule="auto"/>
        <w:ind w:left="629"/>
        <w:rPr>
          <w:sz w:val="24"/>
          <w:szCs w:val="24"/>
        </w:rPr>
      </w:pPr>
      <w:r>
        <w:rPr>
          <w:b/>
          <w:bCs/>
          <w:color w:val="262626"/>
          <w:spacing w:val="-5"/>
          <w:sz w:val="24"/>
          <w:szCs w:val="24"/>
        </w:rPr>
        <w:t>双方约定的其他工程质量修复事项</w:t>
      </w:r>
      <w:r>
        <w:rPr>
          <w:color w:val="262626"/>
          <w:spacing w:val="34"/>
          <w:sz w:val="24"/>
          <w:szCs w:val="24"/>
        </w:rPr>
        <w:t xml:space="preserve"> </w:t>
      </w:r>
      <w:r>
        <w:rPr>
          <w:b/>
          <w:bCs/>
          <w:color w:val="262626"/>
          <w:spacing w:val="-5"/>
          <w:sz w:val="24"/>
          <w:szCs w:val="24"/>
        </w:rPr>
        <w:t>：无。</w:t>
      </w:r>
    </w:p>
    <w:p w14:paraId="051D7F84">
      <w:pPr>
        <w:pStyle w:val="5"/>
        <w:spacing w:before="183" w:line="360" w:lineRule="auto"/>
        <w:ind w:left="150" w:firstLine="480"/>
        <w:rPr>
          <w:sz w:val="24"/>
          <w:szCs w:val="24"/>
        </w:rPr>
      </w:pPr>
      <w:r>
        <w:rPr>
          <w:b/>
          <w:bCs/>
          <w:color w:val="262626"/>
          <w:spacing w:val="-7"/>
          <w:sz w:val="24"/>
          <w:szCs w:val="24"/>
        </w:rPr>
        <w:t>本工程质量保修证书作为施工合同附件，由施工合同甲方乙方双方共同签署。</w:t>
      </w:r>
      <w:r>
        <w:rPr>
          <w:color w:val="262626"/>
          <w:spacing w:val="17"/>
          <w:sz w:val="24"/>
          <w:szCs w:val="24"/>
        </w:rPr>
        <w:t xml:space="preserve"> </w:t>
      </w:r>
      <w:r>
        <w:rPr>
          <w:b/>
          <w:bCs/>
          <w:color w:val="262626"/>
          <w:spacing w:val="-4"/>
          <w:sz w:val="24"/>
          <w:szCs w:val="24"/>
        </w:rPr>
        <w:t>其有效期限至保修期满。</w:t>
      </w:r>
    </w:p>
    <w:p w14:paraId="167797E6">
      <w:pPr>
        <w:spacing w:before="118"/>
      </w:pPr>
    </w:p>
    <w:p w14:paraId="188FF8B6">
      <w:pPr>
        <w:spacing w:before="118"/>
      </w:pPr>
    </w:p>
    <w:tbl>
      <w:tblPr>
        <w:tblStyle w:val="10"/>
        <w:tblW w:w="751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582"/>
        <w:gridCol w:w="2928"/>
      </w:tblGrid>
      <w:tr w14:paraId="32EC4D0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91" w:hRule="atLeast"/>
        </w:trPr>
        <w:tc>
          <w:tcPr>
            <w:tcW w:w="4582" w:type="dxa"/>
            <w:vAlign w:val="top"/>
          </w:tcPr>
          <w:p w14:paraId="161E84A5">
            <w:pPr>
              <w:pStyle w:val="11"/>
              <w:spacing w:line="218" w:lineRule="auto"/>
              <w:ind w:left="31"/>
              <w:rPr>
                <w:rFonts w:hint="eastAsia" w:eastAsia="宋体"/>
                <w:lang w:eastAsia="zh-CN"/>
              </w:rPr>
            </w:pPr>
            <w:r>
              <w:rPr>
                <w:b/>
                <w:bCs/>
                <w:color w:val="262626"/>
                <w:spacing w:val="-9"/>
              </w:rPr>
              <w:t>甲</w:t>
            </w:r>
            <w:r>
              <w:rPr>
                <w:color w:val="262626"/>
                <w:spacing w:val="-9"/>
              </w:rPr>
              <w:t xml:space="preserve"> </w:t>
            </w:r>
            <w:r>
              <w:rPr>
                <w:b/>
                <w:bCs/>
                <w:color w:val="262626"/>
                <w:spacing w:val="-9"/>
              </w:rPr>
              <w:t>方：</w:t>
            </w:r>
            <w:r>
              <w:rPr>
                <w:rFonts w:hint="eastAsia"/>
                <w:b/>
                <w:bCs/>
                <w:color w:val="262626"/>
                <w:spacing w:val="-9"/>
                <w:lang w:eastAsia="zh-CN"/>
              </w:rPr>
              <w:t>聊城市东昌府区斗虎屯镇人民政府</w:t>
            </w:r>
          </w:p>
        </w:tc>
        <w:tc>
          <w:tcPr>
            <w:tcW w:w="2928" w:type="dxa"/>
            <w:vAlign w:val="top"/>
          </w:tcPr>
          <w:p w14:paraId="37F12500">
            <w:pPr>
              <w:pStyle w:val="11"/>
              <w:spacing w:before="1" w:line="220" w:lineRule="auto"/>
              <w:ind w:left="256"/>
            </w:pPr>
            <w:r>
              <w:rPr>
                <w:b/>
                <w:bCs/>
                <w:color w:val="262626"/>
                <w:spacing w:val="-17"/>
              </w:rPr>
              <w:t>乙</w:t>
            </w:r>
            <w:r>
              <w:rPr>
                <w:color w:val="262626"/>
                <w:spacing w:val="10"/>
              </w:rPr>
              <w:t xml:space="preserve"> </w:t>
            </w:r>
            <w:r>
              <w:rPr>
                <w:b/>
                <w:bCs/>
                <w:color w:val="262626"/>
                <w:spacing w:val="-17"/>
              </w:rPr>
              <w:t>方：</w:t>
            </w:r>
          </w:p>
        </w:tc>
      </w:tr>
      <w:tr w14:paraId="6C0CDB1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41" w:hRule="atLeast"/>
        </w:trPr>
        <w:tc>
          <w:tcPr>
            <w:tcW w:w="4582" w:type="dxa"/>
            <w:vAlign w:val="top"/>
          </w:tcPr>
          <w:p w14:paraId="4C06E625">
            <w:pPr>
              <w:pStyle w:val="11"/>
              <w:spacing w:before="250" w:line="219" w:lineRule="auto"/>
              <w:ind w:left="2"/>
            </w:pPr>
            <w:r>
              <w:rPr>
                <w:b/>
                <w:bCs/>
                <w:color w:val="262626"/>
                <w:spacing w:val="-4"/>
              </w:rPr>
              <w:t>单位名称(公章)：</w:t>
            </w:r>
          </w:p>
        </w:tc>
        <w:tc>
          <w:tcPr>
            <w:tcW w:w="2928" w:type="dxa"/>
            <w:vAlign w:val="top"/>
          </w:tcPr>
          <w:p w14:paraId="1A6942B3">
            <w:pPr>
              <w:pStyle w:val="11"/>
              <w:spacing w:before="250" w:line="219" w:lineRule="auto"/>
              <w:ind w:left="232"/>
            </w:pPr>
            <w:r>
              <w:rPr>
                <w:b/>
                <w:bCs/>
                <w:color w:val="262626"/>
                <w:spacing w:val="-4"/>
              </w:rPr>
              <w:t>单位名称(公章)：</w:t>
            </w:r>
          </w:p>
        </w:tc>
      </w:tr>
      <w:tr w14:paraId="575CCEB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41" w:hRule="atLeast"/>
        </w:trPr>
        <w:tc>
          <w:tcPr>
            <w:tcW w:w="4582" w:type="dxa"/>
            <w:vAlign w:val="top"/>
          </w:tcPr>
          <w:p w14:paraId="6BDD1D06">
            <w:pPr>
              <w:pStyle w:val="11"/>
              <w:spacing w:before="250" w:line="219" w:lineRule="auto"/>
            </w:pPr>
            <w:r>
              <w:rPr>
                <w:b/>
                <w:bCs/>
                <w:color w:val="262626"/>
                <w:spacing w:val="-4"/>
              </w:rPr>
              <w:t>住所：聊城市东昌府区</w:t>
            </w:r>
          </w:p>
        </w:tc>
        <w:tc>
          <w:tcPr>
            <w:tcW w:w="2928" w:type="dxa"/>
            <w:vAlign w:val="top"/>
          </w:tcPr>
          <w:p w14:paraId="3ED0C8F5">
            <w:pPr>
              <w:pStyle w:val="11"/>
              <w:spacing w:before="251" w:line="220" w:lineRule="auto"/>
              <w:ind w:left="232"/>
            </w:pPr>
            <w:r>
              <w:rPr>
                <w:b/>
                <w:bCs/>
                <w:color w:val="262626"/>
                <w:spacing w:val="-6"/>
              </w:rPr>
              <w:t>住所：</w:t>
            </w:r>
          </w:p>
        </w:tc>
      </w:tr>
      <w:tr w14:paraId="2432F4B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59" w:hRule="atLeast"/>
        </w:trPr>
        <w:tc>
          <w:tcPr>
            <w:tcW w:w="4582" w:type="dxa"/>
            <w:vAlign w:val="top"/>
          </w:tcPr>
          <w:p w14:paraId="40C1718D">
            <w:pPr>
              <w:pStyle w:val="11"/>
              <w:spacing w:before="252" w:line="268" w:lineRule="auto"/>
              <w:ind w:left="6" w:right="1765" w:hanging="5"/>
            </w:pPr>
            <w:r>
              <w:rPr>
                <w:b/>
                <w:bCs/>
                <w:color w:val="262626"/>
                <w:spacing w:val="-8"/>
              </w:rPr>
              <w:t>法定代表人或授权代理人：</w:t>
            </w:r>
            <w:r>
              <w:rPr>
                <w:color w:val="262626"/>
              </w:rPr>
              <w:t xml:space="preserve"> </w:t>
            </w:r>
            <w:r>
              <w:rPr>
                <w:b/>
                <w:bCs/>
                <w:color w:val="262626"/>
                <w:spacing w:val="-5"/>
              </w:rPr>
              <w:t>（签字或盖章）</w:t>
            </w:r>
          </w:p>
        </w:tc>
        <w:tc>
          <w:tcPr>
            <w:tcW w:w="2928" w:type="dxa"/>
            <w:vAlign w:val="top"/>
          </w:tcPr>
          <w:p w14:paraId="4F05C3E0">
            <w:pPr>
              <w:pStyle w:val="11"/>
              <w:spacing w:before="252" w:line="268" w:lineRule="auto"/>
              <w:ind w:left="239" w:hanging="5"/>
            </w:pPr>
            <w:r>
              <w:rPr>
                <w:b/>
                <w:bCs/>
                <w:color w:val="262626"/>
                <w:spacing w:val="-19"/>
              </w:rPr>
              <w:t>法定代表人或授权代理人：</w:t>
            </w:r>
            <w:r>
              <w:rPr>
                <w:color w:val="262626"/>
                <w:spacing w:val="10"/>
              </w:rPr>
              <w:t xml:space="preserve"> </w:t>
            </w:r>
            <w:r>
              <w:rPr>
                <w:b/>
                <w:bCs/>
                <w:color w:val="262626"/>
                <w:spacing w:val="-14"/>
              </w:rPr>
              <w:t>（签字或盖章）</w:t>
            </w:r>
          </w:p>
        </w:tc>
      </w:tr>
    </w:tbl>
    <w:p w14:paraId="4996E170">
      <w:pPr>
        <w:spacing w:line="347" w:lineRule="auto"/>
        <w:rPr>
          <w:rFonts w:ascii="Arial"/>
          <w:sz w:val="21"/>
        </w:rPr>
      </w:pPr>
    </w:p>
    <w:p w14:paraId="33E6F1A8">
      <w:pPr>
        <w:spacing w:line="348" w:lineRule="auto"/>
        <w:rPr>
          <w:rFonts w:ascii="Arial"/>
          <w:sz w:val="21"/>
        </w:rPr>
      </w:pPr>
    </w:p>
    <w:p w14:paraId="3023728C">
      <w:pPr>
        <w:pStyle w:val="5"/>
        <w:spacing w:before="78" w:line="219" w:lineRule="auto"/>
        <w:rPr>
          <w:sz w:val="24"/>
          <w:szCs w:val="24"/>
        </w:rPr>
      </w:pPr>
      <w:r>
        <w:rPr>
          <w:b/>
          <w:bCs/>
          <w:color w:val="262626"/>
          <w:spacing w:val="-8"/>
          <w:sz w:val="24"/>
          <w:szCs w:val="24"/>
        </w:rPr>
        <w:t>签订日期：</w:t>
      </w:r>
      <w:r>
        <w:rPr>
          <w:color w:val="262626"/>
          <w:spacing w:val="-8"/>
          <w:sz w:val="24"/>
          <w:szCs w:val="24"/>
        </w:rPr>
        <w:t xml:space="preserve">    </w:t>
      </w:r>
      <w:r>
        <w:rPr>
          <w:b/>
          <w:bCs/>
          <w:color w:val="262626"/>
          <w:spacing w:val="-8"/>
          <w:sz w:val="24"/>
          <w:szCs w:val="24"/>
        </w:rPr>
        <w:t>年</w:t>
      </w:r>
      <w:r>
        <w:rPr>
          <w:color w:val="262626"/>
          <w:spacing w:val="12"/>
          <w:sz w:val="24"/>
          <w:szCs w:val="24"/>
        </w:rPr>
        <w:t xml:space="preserve">  </w:t>
      </w:r>
      <w:r>
        <w:rPr>
          <w:b/>
          <w:bCs/>
          <w:color w:val="262626"/>
          <w:spacing w:val="-8"/>
          <w:sz w:val="24"/>
          <w:szCs w:val="24"/>
        </w:rPr>
        <w:t>月</w:t>
      </w:r>
      <w:r>
        <w:rPr>
          <w:color w:val="262626"/>
          <w:spacing w:val="25"/>
          <w:sz w:val="24"/>
          <w:szCs w:val="24"/>
        </w:rPr>
        <w:t xml:space="preserve">  </w:t>
      </w:r>
      <w:r>
        <w:rPr>
          <w:b/>
          <w:bCs/>
          <w:color w:val="262626"/>
          <w:spacing w:val="-8"/>
          <w:sz w:val="24"/>
          <w:szCs w:val="24"/>
        </w:rPr>
        <w:t>日</w:t>
      </w:r>
      <w:r>
        <w:rPr>
          <w:color w:val="262626"/>
          <w:spacing w:val="1"/>
          <w:sz w:val="24"/>
          <w:szCs w:val="24"/>
        </w:rPr>
        <w:t xml:space="preserve">                </w:t>
      </w:r>
      <w:r>
        <w:rPr>
          <w:b/>
          <w:bCs/>
          <w:color w:val="262626"/>
          <w:spacing w:val="-8"/>
          <w:sz w:val="24"/>
          <w:szCs w:val="24"/>
        </w:rPr>
        <w:t>签订日期：</w:t>
      </w:r>
      <w:r>
        <w:rPr>
          <w:color w:val="262626"/>
          <w:spacing w:val="4"/>
          <w:sz w:val="24"/>
          <w:szCs w:val="24"/>
        </w:rPr>
        <w:t xml:space="preserve">    </w:t>
      </w:r>
      <w:r>
        <w:rPr>
          <w:b/>
          <w:bCs/>
          <w:color w:val="262626"/>
          <w:spacing w:val="-8"/>
          <w:sz w:val="24"/>
          <w:szCs w:val="24"/>
        </w:rPr>
        <w:t>年</w:t>
      </w:r>
      <w:r>
        <w:rPr>
          <w:color w:val="262626"/>
          <w:spacing w:val="8"/>
          <w:sz w:val="24"/>
          <w:szCs w:val="24"/>
        </w:rPr>
        <w:t xml:space="preserve">  </w:t>
      </w:r>
      <w:r>
        <w:rPr>
          <w:b/>
          <w:bCs/>
          <w:color w:val="262626"/>
          <w:spacing w:val="-8"/>
          <w:sz w:val="24"/>
          <w:szCs w:val="24"/>
        </w:rPr>
        <w:t>月</w:t>
      </w:r>
      <w:r>
        <w:rPr>
          <w:color w:val="262626"/>
          <w:spacing w:val="26"/>
          <w:sz w:val="24"/>
          <w:szCs w:val="24"/>
        </w:rPr>
        <w:t xml:space="preserve">  </w:t>
      </w:r>
      <w:r>
        <w:rPr>
          <w:b/>
          <w:bCs/>
          <w:color w:val="262626"/>
          <w:spacing w:val="-8"/>
          <w:sz w:val="24"/>
          <w:szCs w:val="24"/>
        </w:rPr>
        <w:t>日</w:t>
      </w:r>
    </w:p>
    <w:p w14:paraId="1FBC1692">
      <w:pPr>
        <w:spacing w:line="219" w:lineRule="auto"/>
        <w:rPr>
          <w:sz w:val="24"/>
          <w:szCs w:val="24"/>
        </w:rPr>
        <w:sectPr>
          <w:headerReference r:id="rId89" w:type="default"/>
          <w:footerReference r:id="rId90" w:type="default"/>
          <w:pgSz w:w="11907" w:h="16839"/>
          <w:pgMar w:top="1166" w:right="1589" w:bottom="1198" w:left="1659" w:header="828" w:footer="965" w:gutter="0"/>
          <w:cols w:space="720" w:num="1"/>
        </w:sectPr>
      </w:pPr>
    </w:p>
    <w:p w14:paraId="4F5A786A">
      <w:pPr>
        <w:pStyle w:val="5"/>
        <w:spacing w:before="309" w:line="219" w:lineRule="auto"/>
        <w:ind w:left="3234"/>
        <w:rPr>
          <w:sz w:val="24"/>
          <w:szCs w:val="24"/>
        </w:rPr>
      </w:pPr>
      <w:r>
        <w:rPr>
          <w:b/>
          <w:bCs/>
          <w:color w:val="262626"/>
          <w:spacing w:val="-4"/>
          <w:sz w:val="24"/>
          <w:szCs w:val="24"/>
        </w:rPr>
        <w:t>五、安全生产合同</w:t>
      </w:r>
    </w:p>
    <w:p w14:paraId="4A4BA8B6">
      <w:pPr>
        <w:pStyle w:val="5"/>
        <w:spacing w:before="182" w:line="361" w:lineRule="auto"/>
        <w:ind w:left="61" w:right="3073" w:firstLine="7"/>
        <w:rPr>
          <w:sz w:val="24"/>
          <w:szCs w:val="24"/>
        </w:rPr>
      </w:pPr>
      <w:r>
        <w:rPr>
          <w:b/>
          <w:bCs/>
          <w:color w:val="262626"/>
          <w:spacing w:val="-5"/>
          <w:sz w:val="24"/>
          <w:szCs w:val="24"/>
        </w:rPr>
        <w:t>甲方（全称</w:t>
      </w:r>
      <w:r>
        <w:rPr>
          <w:b/>
          <w:bCs/>
          <w:color w:val="262626"/>
          <w:spacing w:val="12"/>
          <w:sz w:val="24"/>
          <w:szCs w:val="24"/>
        </w:rPr>
        <w:t>）：</w:t>
      </w:r>
      <w:r>
        <w:rPr>
          <w:rFonts w:hint="eastAsia"/>
          <w:b/>
          <w:bCs/>
          <w:color w:val="262626"/>
          <w:spacing w:val="-5"/>
          <w:sz w:val="24"/>
          <w:szCs w:val="24"/>
          <w:u w:val="single" w:color="auto"/>
          <w:lang w:eastAsia="zh-CN"/>
        </w:rPr>
        <w:t>聊城市东昌府区斗虎屯镇人民政府</w:t>
      </w:r>
      <w:r>
        <w:rPr>
          <w:color w:val="262626"/>
          <w:spacing w:val="1"/>
          <w:sz w:val="24"/>
          <w:szCs w:val="24"/>
        </w:rPr>
        <w:t xml:space="preserve"> </w:t>
      </w:r>
      <w:r>
        <w:rPr>
          <w:b/>
          <w:bCs/>
          <w:color w:val="262626"/>
          <w:spacing w:val="-9"/>
          <w:sz w:val="24"/>
          <w:szCs w:val="24"/>
        </w:rPr>
        <w:t>乙方（全称</w:t>
      </w:r>
      <w:r>
        <w:rPr>
          <w:b/>
          <w:bCs/>
          <w:color w:val="262626"/>
          <w:sz w:val="24"/>
          <w:szCs w:val="24"/>
        </w:rPr>
        <w:t>）：</w:t>
      </w:r>
      <w:r>
        <w:rPr>
          <w:color w:val="262626"/>
          <w:sz w:val="24"/>
          <w:szCs w:val="24"/>
          <w:u w:val="single" w:color="auto"/>
        </w:rPr>
        <w:t xml:space="preserve">                           </w:t>
      </w:r>
    </w:p>
    <w:p w14:paraId="65987836">
      <w:pPr>
        <w:spacing w:line="380" w:lineRule="auto"/>
        <w:rPr>
          <w:rFonts w:ascii="Arial"/>
          <w:sz w:val="21"/>
        </w:rPr>
      </w:pPr>
    </w:p>
    <w:p w14:paraId="158F190C">
      <w:pPr>
        <w:pStyle w:val="5"/>
        <w:spacing w:before="78" w:line="359" w:lineRule="auto"/>
        <w:ind w:left="39" w:firstLine="472"/>
        <w:rPr>
          <w:sz w:val="24"/>
          <w:szCs w:val="24"/>
        </w:rPr>
      </w:pPr>
      <w:r>
        <w:rPr>
          <w:b/>
          <w:bCs/>
          <w:color w:val="262626"/>
          <w:spacing w:val="-3"/>
          <w:sz w:val="24"/>
          <w:szCs w:val="24"/>
        </w:rPr>
        <w:t>为在</w:t>
      </w:r>
      <w:r>
        <w:rPr>
          <w:rFonts w:hint="eastAsia"/>
          <w:b/>
          <w:bCs/>
          <w:color w:val="262626"/>
          <w:spacing w:val="-3"/>
          <w:sz w:val="24"/>
          <w:szCs w:val="24"/>
          <w:u w:val="single" w:color="auto"/>
          <w:lang w:eastAsia="zh-CN"/>
        </w:rPr>
        <w:t>2025年斗虎屯镇谭楼新村新建基础设施项目</w:t>
      </w:r>
      <w:r>
        <w:rPr>
          <w:b/>
          <w:bCs/>
          <w:color w:val="262626"/>
          <w:spacing w:val="-3"/>
          <w:sz w:val="24"/>
          <w:szCs w:val="24"/>
        </w:rPr>
        <w:t>施工合</w:t>
      </w:r>
      <w:r>
        <w:rPr>
          <w:b/>
          <w:bCs/>
          <w:color w:val="262626"/>
          <w:spacing w:val="-4"/>
          <w:sz w:val="24"/>
          <w:szCs w:val="24"/>
        </w:rPr>
        <w:t>同的实施过程中创造安全、高效的施工环境，切实搞好本项目的安全管理工作，</w:t>
      </w:r>
      <w:r>
        <w:rPr>
          <w:color w:val="262626"/>
          <w:spacing w:val="16"/>
          <w:sz w:val="24"/>
          <w:szCs w:val="24"/>
        </w:rPr>
        <w:t xml:space="preserve"> </w:t>
      </w:r>
      <w:r>
        <w:rPr>
          <w:b/>
          <w:bCs/>
          <w:color w:val="262626"/>
          <w:spacing w:val="-2"/>
          <w:sz w:val="24"/>
          <w:szCs w:val="24"/>
        </w:rPr>
        <w:t>本项目招标人</w:t>
      </w:r>
      <w:r>
        <w:rPr>
          <w:rFonts w:hint="eastAsia"/>
          <w:b/>
          <w:bCs/>
          <w:color w:val="262626"/>
          <w:spacing w:val="-2"/>
          <w:sz w:val="24"/>
          <w:szCs w:val="24"/>
          <w:u w:val="single" w:color="auto"/>
          <w:lang w:eastAsia="zh-CN"/>
        </w:rPr>
        <w:t>聊城市东昌府区斗虎屯镇人民政府</w:t>
      </w:r>
      <w:r>
        <w:rPr>
          <w:b/>
          <w:bCs/>
          <w:color w:val="262626"/>
          <w:spacing w:val="-2"/>
          <w:sz w:val="24"/>
          <w:szCs w:val="24"/>
          <w:u w:val="single" w:color="auto"/>
        </w:rPr>
        <w:t>(以下简称“甲方”)与乙方</w:t>
      </w:r>
      <w:r>
        <w:rPr>
          <w:color w:val="262626"/>
          <w:spacing w:val="-2"/>
          <w:sz w:val="24"/>
          <w:szCs w:val="24"/>
          <w:u w:val="single" w:color="auto"/>
        </w:rPr>
        <w:t xml:space="preserve">   </w:t>
      </w:r>
      <w:r>
        <w:rPr>
          <w:color w:val="262626"/>
          <w:spacing w:val="4"/>
          <w:sz w:val="24"/>
          <w:szCs w:val="24"/>
        </w:rPr>
        <w:t xml:space="preserve">  </w:t>
      </w:r>
      <w:r>
        <w:rPr>
          <w:b/>
          <w:bCs/>
          <w:color w:val="262626"/>
          <w:spacing w:val="-3"/>
          <w:sz w:val="24"/>
          <w:szCs w:val="24"/>
        </w:rPr>
        <w:t>(以下简称“乙方”)特此签订安全生产合</w:t>
      </w:r>
      <w:r>
        <w:rPr>
          <w:b/>
          <w:bCs/>
          <w:color w:val="262626"/>
          <w:spacing w:val="-4"/>
          <w:sz w:val="24"/>
          <w:szCs w:val="24"/>
        </w:rPr>
        <w:t>同：</w:t>
      </w:r>
    </w:p>
    <w:p w14:paraId="5B1B9ADD">
      <w:pPr>
        <w:pStyle w:val="5"/>
        <w:spacing w:before="1" w:line="220" w:lineRule="auto"/>
        <w:ind w:left="522"/>
        <w:rPr>
          <w:sz w:val="24"/>
          <w:szCs w:val="24"/>
        </w:rPr>
      </w:pPr>
      <w:r>
        <w:rPr>
          <w:b/>
          <w:bCs/>
          <w:color w:val="262626"/>
          <w:spacing w:val="-5"/>
          <w:sz w:val="24"/>
          <w:szCs w:val="24"/>
        </w:rPr>
        <w:t>一、甲方职责</w:t>
      </w:r>
    </w:p>
    <w:p w14:paraId="34F62877">
      <w:pPr>
        <w:pStyle w:val="5"/>
        <w:spacing w:before="181" w:line="289" w:lineRule="auto"/>
        <w:ind w:left="61" w:right="95" w:firstLine="474"/>
        <w:rPr>
          <w:sz w:val="24"/>
          <w:szCs w:val="24"/>
        </w:rPr>
      </w:pPr>
      <w:r>
        <w:rPr>
          <w:b/>
          <w:bCs/>
          <w:color w:val="262626"/>
          <w:spacing w:val="-3"/>
          <w:sz w:val="24"/>
          <w:szCs w:val="24"/>
        </w:rPr>
        <w:t>1．督促乙方严格遵守国家有关安全生产的法律</w:t>
      </w:r>
      <w:r>
        <w:rPr>
          <w:b/>
          <w:bCs/>
          <w:color w:val="262626"/>
          <w:spacing w:val="-4"/>
          <w:sz w:val="24"/>
          <w:szCs w:val="24"/>
        </w:rPr>
        <w:t>法规，认真执行工程承包合</w:t>
      </w:r>
      <w:r>
        <w:rPr>
          <w:color w:val="262626"/>
          <w:sz w:val="24"/>
          <w:szCs w:val="24"/>
        </w:rPr>
        <w:t xml:space="preserve"> </w:t>
      </w:r>
      <w:r>
        <w:rPr>
          <w:b/>
          <w:bCs/>
          <w:color w:val="262626"/>
          <w:spacing w:val="-6"/>
          <w:sz w:val="24"/>
          <w:szCs w:val="24"/>
        </w:rPr>
        <w:t>同中的有关安全要求。</w:t>
      </w:r>
    </w:p>
    <w:p w14:paraId="4E4330A0">
      <w:pPr>
        <w:pStyle w:val="5"/>
        <w:spacing w:before="181" w:line="313" w:lineRule="auto"/>
        <w:ind w:left="37" w:right="64" w:firstLine="483"/>
        <w:rPr>
          <w:sz w:val="24"/>
          <w:szCs w:val="24"/>
        </w:rPr>
      </w:pPr>
      <w:r>
        <w:rPr>
          <w:b/>
          <w:bCs/>
          <w:color w:val="262626"/>
          <w:spacing w:val="-3"/>
          <w:sz w:val="24"/>
          <w:szCs w:val="24"/>
        </w:rPr>
        <w:t>2．按照“安全第一、预防为主”和坚持“管生产必须管安全”的原则要求</w:t>
      </w:r>
      <w:r>
        <w:rPr>
          <w:color w:val="262626"/>
          <w:spacing w:val="2"/>
          <w:sz w:val="24"/>
          <w:szCs w:val="24"/>
        </w:rPr>
        <w:t xml:space="preserve"> </w:t>
      </w:r>
      <w:r>
        <w:rPr>
          <w:b/>
          <w:bCs/>
          <w:color w:val="262626"/>
          <w:spacing w:val="-5"/>
          <w:sz w:val="24"/>
          <w:szCs w:val="24"/>
        </w:rPr>
        <w:t>乙方进行安全生产管理，要做到生产与安全工作同时</w:t>
      </w:r>
      <w:r>
        <w:rPr>
          <w:b/>
          <w:bCs/>
          <w:color w:val="262626"/>
          <w:spacing w:val="-6"/>
          <w:sz w:val="24"/>
          <w:szCs w:val="24"/>
        </w:rPr>
        <w:t>计划、布置、检查、总结和</w:t>
      </w:r>
      <w:r>
        <w:rPr>
          <w:color w:val="262626"/>
          <w:sz w:val="24"/>
          <w:szCs w:val="24"/>
        </w:rPr>
        <w:t xml:space="preserve"> </w:t>
      </w:r>
      <w:r>
        <w:rPr>
          <w:b/>
          <w:bCs/>
          <w:color w:val="262626"/>
          <w:spacing w:val="-6"/>
          <w:sz w:val="24"/>
          <w:szCs w:val="24"/>
        </w:rPr>
        <w:t>评比。</w:t>
      </w:r>
    </w:p>
    <w:p w14:paraId="01A51CA5">
      <w:pPr>
        <w:pStyle w:val="5"/>
        <w:spacing w:before="179" w:line="290" w:lineRule="auto"/>
        <w:ind w:left="50" w:right="98" w:firstLine="472"/>
        <w:rPr>
          <w:sz w:val="24"/>
          <w:szCs w:val="24"/>
        </w:rPr>
      </w:pPr>
      <w:r>
        <w:rPr>
          <w:b/>
          <w:bCs/>
          <w:color w:val="262626"/>
          <w:spacing w:val="-10"/>
          <w:sz w:val="24"/>
          <w:szCs w:val="24"/>
        </w:rPr>
        <w:t>3．重要的安全设施必须坚持与主体工程“三同时”的原则，即：</w:t>
      </w:r>
      <w:r>
        <w:rPr>
          <w:b/>
          <w:bCs/>
          <w:color w:val="262626"/>
          <w:spacing w:val="-11"/>
          <w:sz w:val="24"/>
          <w:szCs w:val="24"/>
        </w:rPr>
        <w:t>同时设计、</w:t>
      </w:r>
      <w:r>
        <w:rPr>
          <w:color w:val="262626"/>
          <w:sz w:val="24"/>
          <w:szCs w:val="24"/>
        </w:rPr>
        <w:t xml:space="preserve"> </w:t>
      </w:r>
      <w:r>
        <w:rPr>
          <w:b/>
          <w:bCs/>
          <w:color w:val="262626"/>
          <w:spacing w:val="-4"/>
          <w:sz w:val="24"/>
          <w:szCs w:val="24"/>
        </w:rPr>
        <w:t>审批，同时施工，同时验收，投入使用。</w:t>
      </w:r>
    </w:p>
    <w:p w14:paraId="10B8CEFF">
      <w:pPr>
        <w:pStyle w:val="5"/>
        <w:spacing w:before="181" w:line="291" w:lineRule="auto"/>
        <w:ind w:left="53" w:right="66" w:firstLine="463"/>
        <w:rPr>
          <w:sz w:val="24"/>
          <w:szCs w:val="24"/>
        </w:rPr>
      </w:pPr>
      <w:r>
        <w:rPr>
          <w:b/>
          <w:bCs/>
          <w:color w:val="262626"/>
          <w:spacing w:val="-5"/>
          <w:sz w:val="24"/>
          <w:szCs w:val="24"/>
        </w:rPr>
        <w:t>4．</w:t>
      </w:r>
      <w:r>
        <w:rPr>
          <w:color w:val="262626"/>
          <w:spacing w:val="-19"/>
          <w:sz w:val="24"/>
          <w:szCs w:val="24"/>
        </w:rPr>
        <w:t xml:space="preserve"> </w:t>
      </w:r>
      <w:r>
        <w:rPr>
          <w:b/>
          <w:bCs/>
          <w:color w:val="262626"/>
          <w:spacing w:val="-5"/>
          <w:sz w:val="24"/>
          <w:szCs w:val="24"/>
        </w:rPr>
        <w:t>组织对乙方施工现场安全生产检查，监督乙方及时处理发现的各种安全</w:t>
      </w:r>
      <w:r>
        <w:rPr>
          <w:color w:val="262626"/>
          <w:sz w:val="24"/>
          <w:szCs w:val="24"/>
        </w:rPr>
        <w:t xml:space="preserve"> </w:t>
      </w:r>
      <w:r>
        <w:rPr>
          <w:b/>
          <w:bCs/>
          <w:color w:val="262626"/>
          <w:spacing w:val="-11"/>
          <w:sz w:val="24"/>
          <w:szCs w:val="24"/>
        </w:rPr>
        <w:t>隐患。</w:t>
      </w:r>
    </w:p>
    <w:p w14:paraId="2E64413A">
      <w:pPr>
        <w:pStyle w:val="5"/>
        <w:spacing w:before="178" w:line="221" w:lineRule="auto"/>
        <w:ind w:left="522"/>
        <w:rPr>
          <w:sz w:val="24"/>
          <w:szCs w:val="24"/>
        </w:rPr>
      </w:pPr>
      <w:r>
        <w:rPr>
          <w:b/>
          <w:bCs/>
          <w:color w:val="262626"/>
          <w:spacing w:val="-5"/>
          <w:sz w:val="24"/>
          <w:szCs w:val="24"/>
        </w:rPr>
        <w:t>二、乙方职责</w:t>
      </w:r>
    </w:p>
    <w:p w14:paraId="741A08F7">
      <w:pPr>
        <w:pStyle w:val="5"/>
        <w:spacing w:before="178" w:line="290" w:lineRule="auto"/>
        <w:ind w:left="39" w:right="95" w:firstLine="496"/>
        <w:rPr>
          <w:sz w:val="24"/>
          <w:szCs w:val="24"/>
        </w:rPr>
      </w:pPr>
      <w:r>
        <w:rPr>
          <w:b/>
          <w:bCs/>
          <w:color w:val="262626"/>
          <w:spacing w:val="-3"/>
          <w:sz w:val="24"/>
          <w:szCs w:val="24"/>
        </w:rPr>
        <w:t>1．乙方是安全施工第一责任人，必须严格遵守</w:t>
      </w:r>
      <w:r>
        <w:rPr>
          <w:b/>
          <w:bCs/>
          <w:color w:val="262626"/>
          <w:spacing w:val="-4"/>
          <w:sz w:val="24"/>
          <w:szCs w:val="24"/>
        </w:rPr>
        <w:t>国家有关安全生产的法律法</w:t>
      </w:r>
      <w:r>
        <w:rPr>
          <w:color w:val="262626"/>
          <w:sz w:val="24"/>
          <w:szCs w:val="24"/>
        </w:rPr>
        <w:t xml:space="preserve"> </w:t>
      </w:r>
      <w:r>
        <w:rPr>
          <w:b/>
          <w:bCs/>
          <w:color w:val="262626"/>
          <w:spacing w:val="-3"/>
          <w:sz w:val="24"/>
          <w:szCs w:val="24"/>
        </w:rPr>
        <w:t>规等有关安全生产的规定，认真执行工程承包合同中的有关安全要求。</w:t>
      </w:r>
    </w:p>
    <w:p w14:paraId="287055D3">
      <w:pPr>
        <w:pStyle w:val="5"/>
        <w:spacing w:before="179" w:line="338" w:lineRule="auto"/>
        <w:ind w:left="37" w:right="64" w:firstLine="483"/>
        <w:rPr>
          <w:sz w:val="24"/>
          <w:szCs w:val="24"/>
        </w:rPr>
      </w:pPr>
      <w:r>
        <w:rPr>
          <w:b/>
          <w:bCs/>
          <w:color w:val="262626"/>
          <w:spacing w:val="-3"/>
          <w:sz w:val="24"/>
          <w:szCs w:val="24"/>
        </w:rPr>
        <w:t>2．坚持“安全第一、预防为主”和“管生产必须管安全”的原则，加强安</w:t>
      </w:r>
      <w:r>
        <w:rPr>
          <w:color w:val="262626"/>
          <w:spacing w:val="2"/>
          <w:sz w:val="24"/>
          <w:szCs w:val="24"/>
        </w:rPr>
        <w:t xml:space="preserve"> </w:t>
      </w:r>
      <w:r>
        <w:rPr>
          <w:b/>
          <w:bCs/>
          <w:color w:val="262626"/>
          <w:spacing w:val="-5"/>
          <w:sz w:val="24"/>
          <w:szCs w:val="24"/>
        </w:rPr>
        <w:t>全生产宣传教育，增强全员安全生产意识，建立</w:t>
      </w:r>
      <w:r>
        <w:rPr>
          <w:b/>
          <w:bCs/>
          <w:color w:val="262626"/>
          <w:spacing w:val="-6"/>
          <w:sz w:val="24"/>
          <w:szCs w:val="24"/>
        </w:rPr>
        <w:t>健全各项安全生产的管理机构和</w:t>
      </w:r>
      <w:r>
        <w:rPr>
          <w:color w:val="262626"/>
          <w:sz w:val="24"/>
          <w:szCs w:val="24"/>
        </w:rPr>
        <w:t xml:space="preserve"> </w:t>
      </w:r>
      <w:r>
        <w:rPr>
          <w:b/>
          <w:bCs/>
          <w:color w:val="262626"/>
          <w:spacing w:val="-5"/>
          <w:sz w:val="24"/>
          <w:szCs w:val="24"/>
        </w:rPr>
        <w:t>安全生产管理制度，配备专职及兼职安全检查人</w:t>
      </w:r>
      <w:r>
        <w:rPr>
          <w:b/>
          <w:bCs/>
          <w:color w:val="262626"/>
          <w:spacing w:val="-6"/>
          <w:sz w:val="24"/>
          <w:szCs w:val="24"/>
        </w:rPr>
        <w:t>员，有组织有领导地开展安全生</w:t>
      </w:r>
      <w:r>
        <w:rPr>
          <w:color w:val="262626"/>
          <w:sz w:val="24"/>
          <w:szCs w:val="24"/>
        </w:rPr>
        <w:t xml:space="preserve"> </w:t>
      </w:r>
      <w:r>
        <w:rPr>
          <w:b/>
          <w:bCs/>
          <w:color w:val="262626"/>
          <w:spacing w:val="-5"/>
          <w:sz w:val="24"/>
          <w:szCs w:val="24"/>
        </w:rPr>
        <w:t>产活动。各级领导、工程技术人员、生产管理人员和</w:t>
      </w:r>
      <w:r>
        <w:rPr>
          <w:b/>
          <w:bCs/>
          <w:color w:val="262626"/>
          <w:spacing w:val="-6"/>
          <w:sz w:val="24"/>
          <w:szCs w:val="24"/>
        </w:rPr>
        <w:t>具体操作人员，必须熟悉和</w:t>
      </w:r>
      <w:r>
        <w:rPr>
          <w:color w:val="262626"/>
          <w:sz w:val="24"/>
          <w:szCs w:val="24"/>
        </w:rPr>
        <w:t xml:space="preserve"> </w:t>
      </w:r>
      <w:r>
        <w:rPr>
          <w:b/>
          <w:bCs/>
          <w:color w:val="262626"/>
          <w:spacing w:val="-5"/>
          <w:sz w:val="24"/>
          <w:szCs w:val="24"/>
        </w:rPr>
        <w:t>遵守本条款的各项规定，做到生产与安全工作同时计</w:t>
      </w:r>
      <w:r>
        <w:rPr>
          <w:b/>
          <w:bCs/>
          <w:color w:val="262626"/>
          <w:spacing w:val="-6"/>
          <w:sz w:val="24"/>
          <w:szCs w:val="24"/>
        </w:rPr>
        <w:t>划、布置、检查、总结和评</w:t>
      </w:r>
      <w:r>
        <w:rPr>
          <w:color w:val="262626"/>
          <w:sz w:val="24"/>
          <w:szCs w:val="24"/>
        </w:rPr>
        <w:t xml:space="preserve"> </w:t>
      </w:r>
      <w:r>
        <w:rPr>
          <w:b/>
          <w:bCs/>
          <w:color w:val="262626"/>
          <w:spacing w:val="-7"/>
          <w:sz w:val="24"/>
          <w:szCs w:val="24"/>
        </w:rPr>
        <w:t>比。</w:t>
      </w:r>
    </w:p>
    <w:p w14:paraId="36E2D4C9">
      <w:pPr>
        <w:pStyle w:val="5"/>
        <w:spacing w:before="168" w:line="312" w:lineRule="auto"/>
        <w:ind w:left="51" w:right="61" w:firstLine="471"/>
        <w:rPr>
          <w:sz w:val="24"/>
          <w:szCs w:val="24"/>
        </w:rPr>
      </w:pPr>
      <w:r>
        <w:rPr>
          <w:b/>
          <w:bCs/>
          <w:color w:val="262626"/>
          <w:spacing w:val="-6"/>
          <w:sz w:val="24"/>
          <w:szCs w:val="24"/>
        </w:rPr>
        <w:t>3．建立健全安全生产责任制。从派往项目实施的项目经理到生产工人(包括</w:t>
      </w:r>
      <w:r>
        <w:rPr>
          <w:color w:val="262626"/>
          <w:spacing w:val="12"/>
          <w:sz w:val="24"/>
          <w:szCs w:val="24"/>
        </w:rPr>
        <w:t xml:space="preserve"> </w:t>
      </w:r>
      <w:r>
        <w:rPr>
          <w:b/>
          <w:bCs/>
          <w:color w:val="262626"/>
          <w:spacing w:val="-3"/>
          <w:sz w:val="24"/>
          <w:szCs w:val="24"/>
        </w:rPr>
        <w:t>临时雇请的民工)的安全生产管理系统必须做到纵向到底，一环</w:t>
      </w:r>
      <w:r>
        <w:rPr>
          <w:b/>
          <w:bCs/>
          <w:color w:val="262626"/>
          <w:spacing w:val="-4"/>
          <w:sz w:val="24"/>
          <w:szCs w:val="24"/>
        </w:rPr>
        <w:t>不漏；各职能部</w:t>
      </w:r>
      <w:r>
        <w:rPr>
          <w:color w:val="262626"/>
          <w:sz w:val="24"/>
          <w:szCs w:val="24"/>
        </w:rPr>
        <w:t xml:space="preserve">  </w:t>
      </w:r>
      <w:r>
        <w:rPr>
          <w:b/>
          <w:bCs/>
          <w:color w:val="262626"/>
          <w:spacing w:val="-6"/>
          <w:sz w:val="24"/>
          <w:szCs w:val="24"/>
        </w:rPr>
        <w:t>门、人员的安全生产责任制做到横向到边，人人有责。项目经理是安全生产的第</w:t>
      </w:r>
    </w:p>
    <w:p w14:paraId="1C948DDB">
      <w:pPr>
        <w:spacing w:line="312" w:lineRule="auto"/>
        <w:rPr>
          <w:sz w:val="24"/>
          <w:szCs w:val="24"/>
        </w:rPr>
        <w:sectPr>
          <w:headerReference r:id="rId91" w:type="default"/>
          <w:footerReference r:id="rId92" w:type="default"/>
          <w:pgSz w:w="11907" w:h="16839"/>
          <w:pgMar w:top="1166" w:right="1730" w:bottom="1198" w:left="1771" w:header="828" w:footer="965" w:gutter="0"/>
          <w:cols w:space="720" w:num="1"/>
        </w:sectPr>
      </w:pPr>
    </w:p>
    <w:p w14:paraId="112DADEB">
      <w:pPr>
        <w:pStyle w:val="5"/>
        <w:spacing w:before="310" w:line="359" w:lineRule="auto"/>
        <w:ind w:left="39" w:right="188" w:firstLine="2"/>
        <w:jc w:val="both"/>
        <w:rPr>
          <w:sz w:val="24"/>
          <w:szCs w:val="24"/>
        </w:rPr>
      </w:pPr>
      <w:r>
        <w:rPr>
          <w:b/>
          <w:bCs/>
          <w:color w:val="262626"/>
          <w:spacing w:val="-4"/>
          <w:sz w:val="24"/>
          <w:szCs w:val="24"/>
        </w:rPr>
        <w:t>一责任人。现场设置的安全机构，应按施工人员的</w:t>
      </w:r>
      <w:r>
        <w:rPr>
          <w:color w:val="262626"/>
          <w:spacing w:val="-23"/>
          <w:sz w:val="24"/>
          <w:szCs w:val="24"/>
        </w:rPr>
        <w:t xml:space="preserve"> </w:t>
      </w:r>
      <w:r>
        <w:rPr>
          <w:b/>
          <w:bCs/>
          <w:color w:val="262626"/>
          <w:spacing w:val="-4"/>
          <w:sz w:val="24"/>
          <w:szCs w:val="24"/>
        </w:rPr>
        <w:t>1％—3％配备安全员，专职</w:t>
      </w:r>
      <w:r>
        <w:rPr>
          <w:color w:val="262626"/>
          <w:sz w:val="24"/>
          <w:szCs w:val="24"/>
        </w:rPr>
        <w:t xml:space="preserve">  </w:t>
      </w:r>
      <w:r>
        <w:rPr>
          <w:b/>
          <w:bCs/>
          <w:color w:val="262626"/>
          <w:spacing w:val="-5"/>
          <w:sz w:val="24"/>
          <w:szCs w:val="24"/>
        </w:rPr>
        <w:t>负责所有员工的安全和治安保卫工作及预防</w:t>
      </w:r>
      <w:r>
        <w:rPr>
          <w:b/>
          <w:bCs/>
          <w:color w:val="262626"/>
          <w:spacing w:val="-6"/>
          <w:sz w:val="24"/>
          <w:szCs w:val="24"/>
        </w:rPr>
        <w:t>事故的发生。安全机构人员，有权按</w:t>
      </w:r>
      <w:r>
        <w:rPr>
          <w:color w:val="262626"/>
          <w:sz w:val="24"/>
          <w:szCs w:val="24"/>
        </w:rPr>
        <w:t xml:space="preserve"> </w:t>
      </w:r>
      <w:r>
        <w:rPr>
          <w:b/>
          <w:bCs/>
          <w:color w:val="262626"/>
          <w:spacing w:val="-3"/>
          <w:sz w:val="24"/>
          <w:szCs w:val="24"/>
        </w:rPr>
        <w:t>有关规定发布指令，并采取保护性措施防止事故发生。</w:t>
      </w:r>
    </w:p>
    <w:p w14:paraId="06F4A0F0">
      <w:pPr>
        <w:pStyle w:val="5"/>
        <w:spacing w:before="1" w:line="288" w:lineRule="auto"/>
        <w:ind w:left="39" w:right="217" w:firstLine="478"/>
        <w:rPr>
          <w:sz w:val="24"/>
          <w:szCs w:val="24"/>
        </w:rPr>
      </w:pPr>
      <w:r>
        <w:rPr>
          <w:b/>
          <w:bCs/>
          <w:color w:val="262626"/>
          <w:spacing w:val="-3"/>
          <w:sz w:val="24"/>
          <w:szCs w:val="24"/>
        </w:rPr>
        <w:t>4．乙方在任何时候都应采取各种合理的预防措施，防止其员工发生任何违</w:t>
      </w:r>
      <w:r>
        <w:rPr>
          <w:color w:val="262626"/>
          <w:spacing w:val="6"/>
          <w:sz w:val="24"/>
          <w:szCs w:val="24"/>
        </w:rPr>
        <w:t xml:space="preserve"> </w:t>
      </w:r>
      <w:r>
        <w:rPr>
          <w:b/>
          <w:bCs/>
          <w:color w:val="262626"/>
          <w:spacing w:val="-4"/>
          <w:sz w:val="24"/>
          <w:szCs w:val="24"/>
        </w:rPr>
        <w:t>法、违禁、暴力或妨碍治安的行为。</w:t>
      </w:r>
    </w:p>
    <w:p w14:paraId="26A1A7F4">
      <w:pPr>
        <w:pStyle w:val="5"/>
        <w:spacing w:before="180" w:line="336" w:lineRule="auto"/>
        <w:ind w:left="38" w:right="184" w:firstLine="484"/>
        <w:rPr>
          <w:sz w:val="24"/>
          <w:szCs w:val="24"/>
        </w:rPr>
      </w:pPr>
      <w:r>
        <w:rPr>
          <w:b/>
          <w:bCs/>
          <w:color w:val="262626"/>
          <w:spacing w:val="-9"/>
          <w:sz w:val="24"/>
          <w:szCs w:val="24"/>
        </w:rPr>
        <w:t>5．乙方必须具有劳动安全管理部门颁发的安全生产证书，参加</w:t>
      </w:r>
      <w:r>
        <w:rPr>
          <w:b/>
          <w:bCs/>
          <w:color w:val="262626"/>
          <w:spacing w:val="-10"/>
          <w:sz w:val="24"/>
          <w:szCs w:val="24"/>
        </w:rPr>
        <w:t>施工的人员，</w:t>
      </w:r>
      <w:r>
        <w:rPr>
          <w:color w:val="262626"/>
          <w:sz w:val="24"/>
          <w:szCs w:val="24"/>
        </w:rPr>
        <w:t xml:space="preserve"> </w:t>
      </w:r>
      <w:r>
        <w:rPr>
          <w:b/>
          <w:bCs/>
          <w:color w:val="262626"/>
          <w:spacing w:val="-5"/>
          <w:sz w:val="24"/>
          <w:szCs w:val="24"/>
        </w:rPr>
        <w:t>必须接受安全技术教育，熟知和遵守本工种的</w:t>
      </w:r>
      <w:r>
        <w:rPr>
          <w:b/>
          <w:bCs/>
          <w:color w:val="262626"/>
          <w:spacing w:val="-6"/>
          <w:sz w:val="24"/>
          <w:szCs w:val="24"/>
        </w:rPr>
        <w:t>各项安全技术操作规程，定期进行</w:t>
      </w:r>
      <w:r>
        <w:rPr>
          <w:color w:val="262626"/>
          <w:sz w:val="24"/>
          <w:szCs w:val="24"/>
        </w:rPr>
        <w:t xml:space="preserve"> </w:t>
      </w:r>
      <w:r>
        <w:rPr>
          <w:b/>
          <w:bCs/>
          <w:color w:val="262626"/>
          <w:spacing w:val="-13"/>
          <w:sz w:val="24"/>
          <w:szCs w:val="24"/>
        </w:rPr>
        <w:t>安全技术考核，合格者方准上岗操作。对于从事电气、起重、建筑登高架设作业、</w:t>
      </w:r>
      <w:r>
        <w:rPr>
          <w:color w:val="262626"/>
          <w:spacing w:val="1"/>
          <w:sz w:val="24"/>
          <w:szCs w:val="24"/>
        </w:rPr>
        <w:t xml:space="preserve">  </w:t>
      </w:r>
      <w:r>
        <w:rPr>
          <w:b/>
          <w:bCs/>
          <w:color w:val="262626"/>
          <w:spacing w:val="-5"/>
          <w:sz w:val="24"/>
          <w:szCs w:val="24"/>
        </w:rPr>
        <w:t>锅炉、压力容器、焊接、机动车船艇驾驶、爆破、潜水、</w:t>
      </w:r>
      <w:r>
        <w:rPr>
          <w:b/>
          <w:bCs/>
          <w:color w:val="262626"/>
          <w:spacing w:val="-6"/>
          <w:sz w:val="24"/>
          <w:szCs w:val="24"/>
        </w:rPr>
        <w:t>瓦斯检验等特殊工种的</w:t>
      </w:r>
      <w:r>
        <w:rPr>
          <w:color w:val="262626"/>
          <w:sz w:val="24"/>
          <w:szCs w:val="24"/>
        </w:rPr>
        <w:t xml:space="preserve"> </w:t>
      </w:r>
      <w:r>
        <w:rPr>
          <w:b/>
          <w:bCs/>
          <w:color w:val="262626"/>
          <w:spacing w:val="-5"/>
          <w:sz w:val="24"/>
          <w:szCs w:val="24"/>
        </w:rPr>
        <w:t>人员，经过专业培训，获得《安全操作合格证》后</w:t>
      </w:r>
      <w:r>
        <w:rPr>
          <w:b/>
          <w:bCs/>
          <w:color w:val="262626"/>
          <w:spacing w:val="-6"/>
          <w:sz w:val="24"/>
          <w:szCs w:val="24"/>
        </w:rPr>
        <w:t>，方准持证上岗。施工现场如</w:t>
      </w:r>
      <w:r>
        <w:rPr>
          <w:color w:val="262626"/>
          <w:sz w:val="24"/>
          <w:szCs w:val="24"/>
        </w:rPr>
        <w:t xml:space="preserve"> </w:t>
      </w:r>
      <w:r>
        <w:rPr>
          <w:b/>
          <w:bCs/>
          <w:color w:val="262626"/>
          <w:spacing w:val="-3"/>
          <w:sz w:val="24"/>
          <w:szCs w:val="24"/>
        </w:rPr>
        <w:t>出现特种作业无证操作现象时，项目经理必须承担管理责任。</w:t>
      </w:r>
    </w:p>
    <w:p w14:paraId="3A1A5B41">
      <w:pPr>
        <w:pStyle w:val="5"/>
        <w:spacing w:before="183" w:line="312" w:lineRule="auto"/>
        <w:ind w:left="38" w:firstLine="481"/>
        <w:rPr>
          <w:sz w:val="24"/>
          <w:szCs w:val="24"/>
        </w:rPr>
      </w:pPr>
      <w:r>
        <w:rPr>
          <w:b/>
          <w:bCs/>
          <w:color w:val="262626"/>
          <w:spacing w:val="-7"/>
          <w:sz w:val="24"/>
          <w:szCs w:val="24"/>
        </w:rPr>
        <w:t>6.对于易燃易爆的材料除应专门妥善保管之外，还应配备有足够的消防设施，</w:t>
      </w:r>
      <w:r>
        <w:rPr>
          <w:color w:val="262626"/>
          <w:spacing w:val="2"/>
          <w:sz w:val="24"/>
          <w:szCs w:val="24"/>
        </w:rPr>
        <w:t xml:space="preserve"> </w:t>
      </w:r>
      <w:r>
        <w:rPr>
          <w:b/>
          <w:bCs/>
          <w:color w:val="262626"/>
          <w:spacing w:val="-5"/>
          <w:sz w:val="24"/>
          <w:szCs w:val="24"/>
        </w:rPr>
        <w:t>所有施工人员都应熟悉消防设备的性能和使用方法</w:t>
      </w:r>
      <w:r>
        <w:rPr>
          <w:b/>
          <w:bCs/>
          <w:color w:val="262626"/>
          <w:spacing w:val="-6"/>
          <w:sz w:val="24"/>
          <w:szCs w:val="24"/>
        </w:rPr>
        <w:t>；乙方不得将任何种类的爆炸</w:t>
      </w:r>
      <w:r>
        <w:rPr>
          <w:color w:val="262626"/>
          <w:sz w:val="24"/>
          <w:szCs w:val="24"/>
        </w:rPr>
        <w:t xml:space="preserve">   </w:t>
      </w:r>
      <w:r>
        <w:rPr>
          <w:b/>
          <w:bCs/>
          <w:color w:val="262626"/>
          <w:spacing w:val="-3"/>
          <w:sz w:val="24"/>
          <w:szCs w:val="24"/>
        </w:rPr>
        <w:t>物给予、易货或以其他方式转让给任何其他人，或允许、容忍上述同样行为。</w:t>
      </w:r>
    </w:p>
    <w:p w14:paraId="3FEA7AB1">
      <w:pPr>
        <w:pStyle w:val="5"/>
        <w:spacing w:before="181" w:line="290" w:lineRule="auto"/>
        <w:ind w:left="49" w:right="188" w:firstLine="474"/>
        <w:rPr>
          <w:sz w:val="24"/>
          <w:szCs w:val="24"/>
        </w:rPr>
      </w:pPr>
      <w:r>
        <w:rPr>
          <w:b/>
          <w:bCs/>
          <w:color w:val="262626"/>
          <w:spacing w:val="-6"/>
          <w:sz w:val="24"/>
          <w:szCs w:val="24"/>
        </w:rPr>
        <w:t>7.操作人员上岗，必须按规定穿戴防护用品。施工负责人和安全检查员应随</w:t>
      </w:r>
      <w:r>
        <w:rPr>
          <w:color w:val="262626"/>
          <w:spacing w:val="11"/>
          <w:sz w:val="24"/>
          <w:szCs w:val="24"/>
        </w:rPr>
        <w:t xml:space="preserve"> </w:t>
      </w:r>
      <w:r>
        <w:rPr>
          <w:b/>
          <w:bCs/>
          <w:color w:val="262626"/>
          <w:spacing w:val="-3"/>
          <w:sz w:val="24"/>
          <w:szCs w:val="24"/>
        </w:rPr>
        <w:t>时检查劳动防护用品的穿戴情况，不按规定穿戴防护用品的人</w:t>
      </w:r>
      <w:r>
        <w:rPr>
          <w:b/>
          <w:bCs/>
          <w:color w:val="262626"/>
          <w:spacing w:val="-4"/>
          <w:sz w:val="24"/>
          <w:szCs w:val="24"/>
        </w:rPr>
        <w:t>员不得上岗。</w:t>
      </w:r>
    </w:p>
    <w:p w14:paraId="04AA0E9D">
      <w:pPr>
        <w:pStyle w:val="5"/>
        <w:spacing w:before="183" w:line="288" w:lineRule="auto"/>
        <w:ind w:left="39" w:right="103" w:firstLine="480"/>
        <w:rPr>
          <w:sz w:val="24"/>
          <w:szCs w:val="24"/>
        </w:rPr>
      </w:pPr>
      <w:r>
        <w:rPr>
          <w:b/>
          <w:bCs/>
          <w:color w:val="262626"/>
          <w:spacing w:val="-6"/>
          <w:sz w:val="24"/>
          <w:szCs w:val="24"/>
        </w:rPr>
        <w:t>8.所有施工机具设备和高空作业的设备均应定期检查，并有安全员的签字记</w:t>
      </w:r>
      <w:r>
        <w:rPr>
          <w:color w:val="262626"/>
          <w:spacing w:val="9"/>
          <w:sz w:val="24"/>
          <w:szCs w:val="24"/>
        </w:rPr>
        <w:t xml:space="preserve">  </w:t>
      </w:r>
      <w:r>
        <w:rPr>
          <w:b/>
          <w:bCs/>
          <w:color w:val="262626"/>
          <w:spacing w:val="-3"/>
          <w:sz w:val="24"/>
          <w:szCs w:val="24"/>
        </w:rPr>
        <w:t>录，保证其经常处于完好状态；不合格的机具、设备和劳动保护用品严禁使用。</w:t>
      </w:r>
    </w:p>
    <w:p w14:paraId="5615A33F">
      <w:pPr>
        <w:pStyle w:val="5"/>
        <w:spacing w:before="184" w:line="289" w:lineRule="auto"/>
        <w:ind w:left="40" w:right="186" w:firstLine="479"/>
        <w:rPr>
          <w:sz w:val="24"/>
          <w:szCs w:val="24"/>
        </w:rPr>
      </w:pPr>
      <w:r>
        <w:rPr>
          <w:b/>
          <w:bCs/>
          <w:color w:val="262626"/>
          <w:spacing w:val="-6"/>
          <w:sz w:val="24"/>
          <w:szCs w:val="24"/>
        </w:rPr>
        <w:t>9.施工中采用新技术、新工艺、新设备、新材料时，必须制定相应的安全技</w:t>
      </w:r>
      <w:r>
        <w:rPr>
          <w:color w:val="262626"/>
          <w:spacing w:val="18"/>
          <w:sz w:val="24"/>
          <w:szCs w:val="24"/>
        </w:rPr>
        <w:t xml:space="preserve"> </w:t>
      </w:r>
      <w:r>
        <w:rPr>
          <w:b/>
          <w:bCs/>
          <w:color w:val="262626"/>
          <w:spacing w:val="-4"/>
          <w:sz w:val="24"/>
          <w:szCs w:val="24"/>
        </w:rPr>
        <w:t>术措施，施工现场必须具有相关的安全标志牌。</w:t>
      </w:r>
    </w:p>
    <w:p w14:paraId="357F2F37">
      <w:pPr>
        <w:pStyle w:val="5"/>
        <w:spacing w:before="181" w:line="324" w:lineRule="auto"/>
        <w:ind w:left="38" w:right="184" w:firstLine="497"/>
        <w:rPr>
          <w:sz w:val="24"/>
          <w:szCs w:val="24"/>
        </w:rPr>
      </w:pPr>
      <w:r>
        <w:rPr>
          <w:b/>
          <w:bCs/>
          <w:color w:val="262626"/>
          <w:spacing w:val="-3"/>
          <w:sz w:val="24"/>
          <w:szCs w:val="24"/>
        </w:rPr>
        <w:t>10.乙方必须按照本工程项目特点，组织制定本</w:t>
      </w:r>
      <w:r>
        <w:rPr>
          <w:b/>
          <w:bCs/>
          <w:color w:val="262626"/>
          <w:spacing w:val="-4"/>
          <w:sz w:val="24"/>
          <w:szCs w:val="24"/>
        </w:rPr>
        <w:t>工程实施中的生产安全事故</w:t>
      </w:r>
      <w:r>
        <w:rPr>
          <w:color w:val="262626"/>
          <w:sz w:val="24"/>
          <w:szCs w:val="24"/>
        </w:rPr>
        <w:t xml:space="preserve"> </w:t>
      </w:r>
      <w:r>
        <w:rPr>
          <w:b/>
          <w:bCs/>
          <w:color w:val="262626"/>
          <w:spacing w:val="-5"/>
          <w:sz w:val="24"/>
          <w:szCs w:val="24"/>
        </w:rPr>
        <w:t>应急救援预案；如果发生安全事故，应按照《国务</w:t>
      </w:r>
      <w:r>
        <w:rPr>
          <w:b/>
          <w:bCs/>
          <w:color w:val="262626"/>
          <w:spacing w:val="-6"/>
          <w:sz w:val="24"/>
          <w:szCs w:val="24"/>
        </w:rPr>
        <w:t>院关于特大安全事故行政责任</w:t>
      </w:r>
      <w:r>
        <w:rPr>
          <w:color w:val="262626"/>
          <w:sz w:val="24"/>
          <w:szCs w:val="24"/>
        </w:rPr>
        <w:t xml:space="preserve"> </w:t>
      </w:r>
      <w:r>
        <w:rPr>
          <w:b/>
          <w:bCs/>
          <w:color w:val="262626"/>
          <w:spacing w:val="-5"/>
          <w:sz w:val="24"/>
          <w:szCs w:val="24"/>
        </w:rPr>
        <w:t>追究的规定》以及其它有关规定，及时上报有关部门，并</w:t>
      </w:r>
      <w:r>
        <w:rPr>
          <w:b/>
          <w:bCs/>
          <w:color w:val="262626"/>
          <w:spacing w:val="-6"/>
          <w:sz w:val="24"/>
          <w:szCs w:val="24"/>
        </w:rPr>
        <w:t>坚持“三不放过”的原</w:t>
      </w:r>
      <w:r>
        <w:rPr>
          <w:color w:val="262626"/>
          <w:sz w:val="24"/>
          <w:szCs w:val="24"/>
        </w:rPr>
        <w:t xml:space="preserve"> </w:t>
      </w:r>
      <w:r>
        <w:rPr>
          <w:b/>
          <w:bCs/>
          <w:color w:val="262626"/>
          <w:spacing w:val="-4"/>
          <w:sz w:val="24"/>
          <w:szCs w:val="24"/>
        </w:rPr>
        <w:t>则，严肃处理相关责任人。</w:t>
      </w:r>
    </w:p>
    <w:p w14:paraId="76BB5F11">
      <w:pPr>
        <w:pStyle w:val="5"/>
        <w:spacing w:before="184" w:line="219" w:lineRule="auto"/>
        <w:ind w:left="518"/>
        <w:rPr>
          <w:sz w:val="24"/>
          <w:szCs w:val="24"/>
        </w:rPr>
      </w:pPr>
      <w:r>
        <w:rPr>
          <w:b/>
          <w:bCs/>
          <w:color w:val="262626"/>
          <w:spacing w:val="-5"/>
          <w:sz w:val="24"/>
          <w:szCs w:val="24"/>
        </w:rPr>
        <w:t>三、违约责任</w:t>
      </w:r>
    </w:p>
    <w:p w14:paraId="661ADF87">
      <w:pPr>
        <w:pStyle w:val="5"/>
        <w:spacing w:before="180" w:line="219" w:lineRule="auto"/>
        <w:ind w:left="522"/>
        <w:rPr>
          <w:sz w:val="24"/>
          <w:szCs w:val="24"/>
        </w:rPr>
      </w:pPr>
      <w:r>
        <w:rPr>
          <w:b/>
          <w:bCs/>
          <w:color w:val="262626"/>
          <w:spacing w:val="-3"/>
          <w:sz w:val="24"/>
          <w:szCs w:val="24"/>
        </w:rPr>
        <w:t>如因甲方或乙方违约造成安全事故，将依法追究</w:t>
      </w:r>
      <w:r>
        <w:rPr>
          <w:b/>
          <w:bCs/>
          <w:color w:val="262626"/>
          <w:spacing w:val="-4"/>
          <w:sz w:val="24"/>
          <w:szCs w:val="24"/>
        </w:rPr>
        <w:t>责任。</w:t>
      </w:r>
    </w:p>
    <w:p w14:paraId="009062D8">
      <w:pPr>
        <w:pStyle w:val="5"/>
        <w:spacing w:before="185" w:line="360" w:lineRule="auto"/>
        <w:ind w:left="43" w:right="186" w:firstLine="475"/>
        <w:rPr>
          <w:sz w:val="24"/>
          <w:szCs w:val="24"/>
        </w:rPr>
      </w:pPr>
      <w:r>
        <w:rPr>
          <w:b/>
          <w:bCs/>
          <w:color w:val="262626"/>
          <w:spacing w:val="-6"/>
          <w:sz w:val="24"/>
          <w:szCs w:val="24"/>
        </w:rPr>
        <w:t>本合同一式五份。由双方法定代表人或其授权的代理人签署与加盖公章后生</w:t>
      </w:r>
      <w:r>
        <w:rPr>
          <w:color w:val="262626"/>
          <w:spacing w:val="15"/>
          <w:sz w:val="24"/>
          <w:szCs w:val="24"/>
        </w:rPr>
        <w:t xml:space="preserve"> </w:t>
      </w:r>
      <w:r>
        <w:rPr>
          <w:b/>
          <w:bCs/>
          <w:color w:val="262626"/>
          <w:spacing w:val="-4"/>
          <w:sz w:val="24"/>
          <w:szCs w:val="24"/>
        </w:rPr>
        <w:t>效，全部工程竣工验收后失效。</w:t>
      </w:r>
    </w:p>
    <w:p w14:paraId="34AFB1D4">
      <w:pPr>
        <w:spacing w:line="360" w:lineRule="auto"/>
        <w:rPr>
          <w:sz w:val="24"/>
          <w:szCs w:val="24"/>
        </w:rPr>
        <w:sectPr>
          <w:headerReference r:id="rId93" w:type="default"/>
          <w:footerReference r:id="rId94" w:type="default"/>
          <w:pgSz w:w="11907" w:h="16839"/>
          <w:pgMar w:top="1166" w:right="1608" w:bottom="1198" w:left="1771" w:header="828" w:footer="965" w:gutter="0"/>
          <w:cols w:space="720" w:num="1"/>
        </w:sectPr>
      </w:pPr>
    </w:p>
    <w:p w14:paraId="7567DA84">
      <w:pPr>
        <w:spacing w:before="67"/>
      </w:pPr>
    </w:p>
    <w:tbl>
      <w:tblPr>
        <w:tblStyle w:val="10"/>
        <w:tblW w:w="751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582"/>
        <w:gridCol w:w="2928"/>
      </w:tblGrid>
      <w:tr w14:paraId="5542002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91" w:hRule="atLeast"/>
        </w:trPr>
        <w:tc>
          <w:tcPr>
            <w:tcW w:w="4582" w:type="dxa"/>
            <w:vAlign w:val="top"/>
          </w:tcPr>
          <w:p w14:paraId="76116179">
            <w:pPr>
              <w:pStyle w:val="11"/>
              <w:spacing w:line="218" w:lineRule="auto"/>
              <w:ind w:left="31"/>
              <w:rPr>
                <w:rFonts w:hint="eastAsia" w:eastAsia="宋体"/>
                <w:lang w:eastAsia="zh-CN"/>
              </w:rPr>
            </w:pPr>
            <w:r>
              <w:rPr>
                <w:b/>
                <w:bCs/>
                <w:color w:val="262626"/>
                <w:spacing w:val="-9"/>
              </w:rPr>
              <w:t>甲</w:t>
            </w:r>
            <w:r>
              <w:rPr>
                <w:color w:val="262626"/>
                <w:spacing w:val="-9"/>
              </w:rPr>
              <w:t xml:space="preserve"> </w:t>
            </w:r>
            <w:r>
              <w:rPr>
                <w:b/>
                <w:bCs/>
                <w:color w:val="262626"/>
                <w:spacing w:val="-9"/>
              </w:rPr>
              <w:t>方：</w:t>
            </w:r>
            <w:r>
              <w:rPr>
                <w:rFonts w:hint="eastAsia"/>
                <w:b/>
                <w:bCs/>
                <w:color w:val="262626"/>
                <w:spacing w:val="-9"/>
                <w:lang w:eastAsia="zh-CN"/>
              </w:rPr>
              <w:t>聊城市东昌府区斗虎屯镇人民政府</w:t>
            </w:r>
          </w:p>
        </w:tc>
        <w:tc>
          <w:tcPr>
            <w:tcW w:w="2928" w:type="dxa"/>
            <w:vAlign w:val="top"/>
          </w:tcPr>
          <w:p w14:paraId="51DA4F64">
            <w:pPr>
              <w:pStyle w:val="11"/>
              <w:spacing w:before="1" w:line="220" w:lineRule="auto"/>
              <w:ind w:left="256"/>
            </w:pPr>
            <w:r>
              <w:rPr>
                <w:b/>
                <w:bCs/>
                <w:color w:val="262626"/>
                <w:spacing w:val="-17"/>
              </w:rPr>
              <w:t>乙</w:t>
            </w:r>
            <w:r>
              <w:rPr>
                <w:color w:val="262626"/>
                <w:spacing w:val="10"/>
              </w:rPr>
              <w:t xml:space="preserve"> </w:t>
            </w:r>
            <w:r>
              <w:rPr>
                <w:b/>
                <w:bCs/>
                <w:color w:val="262626"/>
                <w:spacing w:val="-17"/>
              </w:rPr>
              <w:t>方：</w:t>
            </w:r>
          </w:p>
        </w:tc>
      </w:tr>
      <w:tr w14:paraId="693199A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41" w:hRule="atLeast"/>
        </w:trPr>
        <w:tc>
          <w:tcPr>
            <w:tcW w:w="4582" w:type="dxa"/>
            <w:vAlign w:val="top"/>
          </w:tcPr>
          <w:p w14:paraId="7481781A">
            <w:pPr>
              <w:pStyle w:val="11"/>
              <w:spacing w:before="250" w:line="219" w:lineRule="auto"/>
              <w:ind w:left="2"/>
            </w:pPr>
            <w:r>
              <w:rPr>
                <w:b/>
                <w:bCs/>
                <w:color w:val="262626"/>
                <w:spacing w:val="-4"/>
              </w:rPr>
              <w:t>单位名称(公章)：</w:t>
            </w:r>
          </w:p>
        </w:tc>
        <w:tc>
          <w:tcPr>
            <w:tcW w:w="2928" w:type="dxa"/>
            <w:vAlign w:val="top"/>
          </w:tcPr>
          <w:p w14:paraId="0BC05894">
            <w:pPr>
              <w:pStyle w:val="11"/>
              <w:spacing w:before="250" w:line="219" w:lineRule="auto"/>
              <w:ind w:left="232"/>
            </w:pPr>
            <w:r>
              <w:rPr>
                <w:b/>
                <w:bCs/>
                <w:color w:val="262626"/>
                <w:spacing w:val="-4"/>
              </w:rPr>
              <w:t>单位名称(公章)：</w:t>
            </w:r>
          </w:p>
        </w:tc>
      </w:tr>
      <w:tr w14:paraId="31D5258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43" w:hRule="atLeast"/>
        </w:trPr>
        <w:tc>
          <w:tcPr>
            <w:tcW w:w="4582" w:type="dxa"/>
            <w:vAlign w:val="top"/>
          </w:tcPr>
          <w:p w14:paraId="5C9585B7">
            <w:pPr>
              <w:pStyle w:val="11"/>
              <w:spacing w:before="250" w:line="219" w:lineRule="auto"/>
            </w:pPr>
            <w:r>
              <w:rPr>
                <w:b/>
                <w:bCs/>
                <w:color w:val="262626"/>
                <w:spacing w:val="-4"/>
              </w:rPr>
              <w:t>住所：聊城市东昌府区</w:t>
            </w:r>
          </w:p>
        </w:tc>
        <w:tc>
          <w:tcPr>
            <w:tcW w:w="2928" w:type="dxa"/>
            <w:vAlign w:val="top"/>
          </w:tcPr>
          <w:p w14:paraId="45F8DA13">
            <w:pPr>
              <w:pStyle w:val="11"/>
              <w:spacing w:before="251" w:line="220" w:lineRule="auto"/>
              <w:ind w:left="232"/>
            </w:pPr>
            <w:r>
              <w:rPr>
                <w:b/>
                <w:bCs/>
                <w:color w:val="262626"/>
                <w:spacing w:val="-6"/>
              </w:rPr>
              <w:t>住所：</w:t>
            </w:r>
          </w:p>
        </w:tc>
      </w:tr>
      <w:tr w14:paraId="5C4064E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57" w:hRule="atLeast"/>
        </w:trPr>
        <w:tc>
          <w:tcPr>
            <w:tcW w:w="4582" w:type="dxa"/>
            <w:vAlign w:val="top"/>
          </w:tcPr>
          <w:p w14:paraId="11AF4F49">
            <w:pPr>
              <w:pStyle w:val="11"/>
              <w:spacing w:before="252" w:line="267" w:lineRule="auto"/>
              <w:ind w:left="6" w:right="1765" w:hanging="5"/>
            </w:pPr>
            <w:r>
              <w:rPr>
                <w:b/>
                <w:bCs/>
                <w:color w:val="262626"/>
                <w:spacing w:val="-8"/>
              </w:rPr>
              <w:t>法定代表人或授权代理人：</w:t>
            </w:r>
            <w:r>
              <w:rPr>
                <w:color w:val="262626"/>
              </w:rPr>
              <w:t xml:space="preserve"> </w:t>
            </w:r>
            <w:r>
              <w:rPr>
                <w:b/>
                <w:bCs/>
                <w:color w:val="262626"/>
                <w:spacing w:val="-5"/>
              </w:rPr>
              <w:t>（签字或盖章）</w:t>
            </w:r>
          </w:p>
        </w:tc>
        <w:tc>
          <w:tcPr>
            <w:tcW w:w="2928" w:type="dxa"/>
            <w:vAlign w:val="top"/>
          </w:tcPr>
          <w:p w14:paraId="4B4397F3">
            <w:pPr>
              <w:pStyle w:val="11"/>
              <w:spacing w:before="252" w:line="267" w:lineRule="auto"/>
              <w:ind w:left="239" w:hanging="5"/>
            </w:pPr>
            <w:r>
              <w:rPr>
                <w:b/>
                <w:bCs/>
                <w:color w:val="262626"/>
                <w:spacing w:val="-19"/>
              </w:rPr>
              <w:t>法定代表人或授权代理人：</w:t>
            </w:r>
            <w:r>
              <w:rPr>
                <w:color w:val="262626"/>
                <w:spacing w:val="10"/>
              </w:rPr>
              <w:t xml:space="preserve"> </w:t>
            </w:r>
            <w:r>
              <w:rPr>
                <w:b/>
                <w:bCs/>
                <w:color w:val="262626"/>
                <w:spacing w:val="-14"/>
              </w:rPr>
              <w:t>（签字或盖章）</w:t>
            </w:r>
          </w:p>
        </w:tc>
      </w:tr>
    </w:tbl>
    <w:p w14:paraId="2A62452C">
      <w:pPr>
        <w:spacing w:line="347" w:lineRule="auto"/>
        <w:rPr>
          <w:rFonts w:ascii="Arial"/>
          <w:sz w:val="21"/>
        </w:rPr>
      </w:pPr>
    </w:p>
    <w:p w14:paraId="644DCBED">
      <w:pPr>
        <w:spacing w:line="348" w:lineRule="auto"/>
        <w:rPr>
          <w:rFonts w:ascii="Arial"/>
          <w:sz w:val="21"/>
        </w:rPr>
      </w:pPr>
    </w:p>
    <w:p w14:paraId="4E776787">
      <w:pPr>
        <w:pStyle w:val="5"/>
        <w:spacing w:before="78" w:line="219" w:lineRule="auto"/>
        <w:rPr>
          <w:sz w:val="24"/>
          <w:szCs w:val="24"/>
        </w:rPr>
      </w:pPr>
      <w:r>
        <w:rPr>
          <w:b/>
          <w:bCs/>
          <w:color w:val="262626"/>
          <w:spacing w:val="-8"/>
          <w:sz w:val="24"/>
          <w:szCs w:val="24"/>
        </w:rPr>
        <w:t>签订日期：</w:t>
      </w:r>
      <w:r>
        <w:rPr>
          <w:color w:val="262626"/>
          <w:spacing w:val="-8"/>
          <w:sz w:val="24"/>
          <w:szCs w:val="24"/>
        </w:rPr>
        <w:t xml:space="preserve">    </w:t>
      </w:r>
      <w:r>
        <w:rPr>
          <w:b/>
          <w:bCs/>
          <w:color w:val="262626"/>
          <w:spacing w:val="-8"/>
          <w:sz w:val="24"/>
          <w:szCs w:val="24"/>
        </w:rPr>
        <w:t>年</w:t>
      </w:r>
      <w:r>
        <w:rPr>
          <w:color w:val="262626"/>
          <w:spacing w:val="12"/>
          <w:sz w:val="24"/>
          <w:szCs w:val="24"/>
        </w:rPr>
        <w:t xml:space="preserve">  </w:t>
      </w:r>
      <w:r>
        <w:rPr>
          <w:b/>
          <w:bCs/>
          <w:color w:val="262626"/>
          <w:spacing w:val="-8"/>
          <w:sz w:val="24"/>
          <w:szCs w:val="24"/>
        </w:rPr>
        <w:t>月</w:t>
      </w:r>
      <w:r>
        <w:rPr>
          <w:color w:val="262626"/>
          <w:spacing w:val="25"/>
          <w:sz w:val="24"/>
          <w:szCs w:val="24"/>
        </w:rPr>
        <w:t xml:space="preserve">  </w:t>
      </w:r>
      <w:r>
        <w:rPr>
          <w:b/>
          <w:bCs/>
          <w:color w:val="262626"/>
          <w:spacing w:val="-8"/>
          <w:sz w:val="24"/>
          <w:szCs w:val="24"/>
        </w:rPr>
        <w:t>日</w:t>
      </w:r>
      <w:r>
        <w:rPr>
          <w:color w:val="262626"/>
          <w:spacing w:val="1"/>
          <w:sz w:val="24"/>
          <w:szCs w:val="24"/>
        </w:rPr>
        <w:t xml:space="preserve">                </w:t>
      </w:r>
      <w:r>
        <w:rPr>
          <w:b/>
          <w:bCs/>
          <w:color w:val="262626"/>
          <w:spacing w:val="-8"/>
          <w:sz w:val="24"/>
          <w:szCs w:val="24"/>
        </w:rPr>
        <w:t>签订日期：</w:t>
      </w:r>
      <w:r>
        <w:rPr>
          <w:color w:val="262626"/>
          <w:spacing w:val="4"/>
          <w:sz w:val="24"/>
          <w:szCs w:val="24"/>
        </w:rPr>
        <w:t xml:space="preserve">    </w:t>
      </w:r>
      <w:r>
        <w:rPr>
          <w:b/>
          <w:bCs/>
          <w:color w:val="262626"/>
          <w:spacing w:val="-8"/>
          <w:sz w:val="24"/>
          <w:szCs w:val="24"/>
        </w:rPr>
        <w:t>年</w:t>
      </w:r>
      <w:r>
        <w:rPr>
          <w:color w:val="262626"/>
          <w:spacing w:val="8"/>
          <w:sz w:val="24"/>
          <w:szCs w:val="24"/>
        </w:rPr>
        <w:t xml:space="preserve">  </w:t>
      </w:r>
      <w:r>
        <w:rPr>
          <w:b/>
          <w:bCs/>
          <w:color w:val="262626"/>
          <w:spacing w:val="-8"/>
          <w:sz w:val="24"/>
          <w:szCs w:val="24"/>
        </w:rPr>
        <w:t>月</w:t>
      </w:r>
      <w:r>
        <w:rPr>
          <w:color w:val="262626"/>
          <w:spacing w:val="26"/>
          <w:sz w:val="24"/>
          <w:szCs w:val="24"/>
        </w:rPr>
        <w:t xml:space="preserve">  </w:t>
      </w:r>
      <w:r>
        <w:rPr>
          <w:b/>
          <w:bCs/>
          <w:color w:val="262626"/>
          <w:spacing w:val="-8"/>
          <w:sz w:val="24"/>
          <w:szCs w:val="24"/>
        </w:rPr>
        <w:t>日</w:t>
      </w:r>
    </w:p>
    <w:p w14:paraId="30BC4409">
      <w:pPr>
        <w:spacing w:line="219" w:lineRule="auto"/>
        <w:rPr>
          <w:sz w:val="24"/>
          <w:szCs w:val="24"/>
        </w:rPr>
        <w:sectPr>
          <w:headerReference r:id="rId95" w:type="default"/>
          <w:footerReference r:id="rId96" w:type="default"/>
          <w:pgSz w:w="11907" w:h="16839"/>
          <w:pgMar w:top="1166" w:right="1766" w:bottom="1198" w:left="1659" w:header="828" w:footer="965" w:gutter="0"/>
          <w:cols w:space="720" w:num="1"/>
        </w:sectPr>
      </w:pPr>
    </w:p>
    <w:p w14:paraId="50B6112E">
      <w:pPr>
        <w:pStyle w:val="5"/>
        <w:spacing w:before="316" w:line="360" w:lineRule="auto"/>
        <w:ind w:left="40" w:right="28" w:firstLine="561"/>
        <w:jc w:val="both"/>
        <w:rPr>
          <w:sz w:val="28"/>
          <w:szCs w:val="28"/>
        </w:rPr>
      </w:pPr>
      <w:r>
        <w:rPr>
          <w:b/>
          <w:bCs/>
          <w:color w:val="262626"/>
          <w:spacing w:val="-7"/>
          <w:sz w:val="28"/>
          <w:szCs w:val="28"/>
        </w:rPr>
        <w:t>本项目采用新交易系统，磋商文件要求的所有证件、材料、文本</w:t>
      </w:r>
      <w:r>
        <w:rPr>
          <w:color w:val="262626"/>
          <w:spacing w:val="8"/>
          <w:sz w:val="28"/>
          <w:szCs w:val="28"/>
        </w:rPr>
        <w:t xml:space="preserve"> </w:t>
      </w:r>
      <w:r>
        <w:rPr>
          <w:b/>
          <w:bCs/>
          <w:color w:val="262626"/>
          <w:spacing w:val="-6"/>
          <w:sz w:val="28"/>
          <w:szCs w:val="28"/>
        </w:rPr>
        <w:t>均直接上传至电子标书系统相应模块，电子标</w:t>
      </w:r>
      <w:r>
        <w:rPr>
          <w:b/>
          <w:bCs/>
          <w:color w:val="262626"/>
          <w:spacing w:val="-7"/>
          <w:sz w:val="28"/>
          <w:szCs w:val="28"/>
        </w:rPr>
        <w:t>书系统提供相关格式的</w:t>
      </w:r>
      <w:r>
        <w:rPr>
          <w:color w:val="262626"/>
          <w:sz w:val="28"/>
          <w:szCs w:val="28"/>
        </w:rPr>
        <w:t xml:space="preserve"> </w:t>
      </w:r>
      <w:r>
        <w:rPr>
          <w:b/>
          <w:bCs/>
          <w:color w:val="262626"/>
          <w:spacing w:val="-3"/>
          <w:sz w:val="28"/>
          <w:szCs w:val="28"/>
        </w:rPr>
        <w:t>以电子标书系统中的格式为准。</w:t>
      </w:r>
    </w:p>
    <w:p w14:paraId="02DBFF6E">
      <w:pPr>
        <w:pStyle w:val="5"/>
        <w:spacing w:before="278" w:line="219" w:lineRule="auto"/>
        <w:ind w:left="2339"/>
        <w:outlineLvl w:val="0"/>
        <w:rPr>
          <w:sz w:val="36"/>
          <w:szCs w:val="36"/>
        </w:rPr>
      </w:pPr>
      <w:bookmarkStart w:id="12" w:name="bookmark7"/>
      <w:bookmarkEnd w:id="12"/>
      <w:r>
        <w:rPr>
          <w:b/>
          <w:bCs/>
          <w:color w:val="262626"/>
          <w:spacing w:val="-8"/>
          <w:sz w:val="36"/>
          <w:szCs w:val="36"/>
        </w:rPr>
        <w:t>第七章</w:t>
      </w:r>
      <w:r>
        <w:rPr>
          <w:color w:val="262626"/>
          <w:spacing w:val="68"/>
          <w:sz w:val="36"/>
          <w:szCs w:val="36"/>
        </w:rPr>
        <w:t xml:space="preserve">  </w:t>
      </w:r>
      <w:r>
        <w:rPr>
          <w:b/>
          <w:bCs/>
          <w:color w:val="262626"/>
          <w:spacing w:val="-8"/>
          <w:sz w:val="36"/>
          <w:szCs w:val="36"/>
        </w:rPr>
        <w:t>响应文件格式</w:t>
      </w:r>
    </w:p>
    <w:p w14:paraId="6ED29837">
      <w:pPr>
        <w:spacing w:line="291" w:lineRule="auto"/>
        <w:rPr>
          <w:rFonts w:ascii="Arial"/>
          <w:sz w:val="21"/>
        </w:rPr>
      </w:pPr>
    </w:p>
    <w:p w14:paraId="6B620D76">
      <w:pPr>
        <w:spacing w:line="291" w:lineRule="auto"/>
        <w:rPr>
          <w:rFonts w:ascii="Arial"/>
          <w:sz w:val="21"/>
        </w:rPr>
      </w:pPr>
    </w:p>
    <w:p w14:paraId="3AE526D1">
      <w:pPr>
        <w:pStyle w:val="5"/>
        <w:spacing w:before="78" w:line="219" w:lineRule="auto"/>
        <w:ind w:left="42"/>
        <w:rPr>
          <w:sz w:val="24"/>
          <w:szCs w:val="24"/>
        </w:rPr>
      </w:pPr>
      <w:r>
        <w:rPr>
          <w:b/>
          <w:bCs/>
          <w:color w:val="262626"/>
          <w:spacing w:val="-4"/>
          <w:sz w:val="24"/>
          <w:szCs w:val="24"/>
        </w:rPr>
        <w:t>一、投标文件格式</w:t>
      </w:r>
    </w:p>
    <w:p w14:paraId="4087536B">
      <w:pPr>
        <w:pStyle w:val="5"/>
        <w:spacing w:before="182" w:line="221" w:lineRule="auto"/>
        <w:ind w:left="55"/>
        <w:rPr>
          <w:sz w:val="24"/>
          <w:szCs w:val="24"/>
        </w:rPr>
      </w:pPr>
      <w:r>
        <w:rPr>
          <w:b/>
          <w:bCs/>
          <w:color w:val="262626"/>
          <w:spacing w:val="-10"/>
          <w:sz w:val="24"/>
          <w:szCs w:val="24"/>
        </w:rPr>
        <w:t>1.1</w:t>
      </w:r>
      <w:r>
        <w:rPr>
          <w:color w:val="262626"/>
          <w:spacing w:val="-46"/>
          <w:sz w:val="24"/>
          <w:szCs w:val="24"/>
        </w:rPr>
        <w:t xml:space="preserve"> </w:t>
      </w:r>
      <w:r>
        <w:rPr>
          <w:b/>
          <w:bCs/>
          <w:color w:val="262626"/>
          <w:spacing w:val="-10"/>
          <w:sz w:val="24"/>
          <w:szCs w:val="24"/>
        </w:rPr>
        <w:t>封面</w:t>
      </w:r>
    </w:p>
    <w:p w14:paraId="7530ED38">
      <w:pPr>
        <w:pStyle w:val="5"/>
        <w:spacing w:before="184" w:line="219" w:lineRule="auto"/>
        <w:ind w:right="17"/>
        <w:jc w:val="right"/>
        <w:rPr>
          <w:sz w:val="28"/>
          <w:szCs w:val="28"/>
        </w:rPr>
      </w:pPr>
      <w:r>
        <w:rPr>
          <w:b/>
          <w:bCs/>
          <w:color w:val="262626"/>
          <w:spacing w:val="-3"/>
          <w:sz w:val="28"/>
          <w:szCs w:val="28"/>
        </w:rPr>
        <w:t>正（副）本</w:t>
      </w:r>
    </w:p>
    <w:p w14:paraId="24DEE366">
      <w:pPr>
        <w:spacing w:line="442" w:lineRule="auto"/>
        <w:rPr>
          <w:rFonts w:ascii="Arial"/>
          <w:sz w:val="21"/>
        </w:rPr>
      </w:pPr>
    </w:p>
    <w:p w14:paraId="63E9B1B7">
      <w:pPr>
        <w:pStyle w:val="5"/>
        <w:tabs>
          <w:tab w:val="left" w:pos="4370"/>
        </w:tabs>
        <w:spacing w:before="101" w:line="226" w:lineRule="auto"/>
        <w:ind w:left="1156"/>
      </w:pPr>
      <w:r>
        <w:rPr>
          <w:color w:val="262626"/>
          <w:u w:val="single" w:color="auto"/>
        </w:rPr>
        <w:tab/>
      </w:r>
      <w:r>
        <w:rPr>
          <w:b/>
          <w:bCs/>
          <w:color w:val="262626"/>
          <w:spacing w:val="6"/>
        </w:rPr>
        <w:t>（项目名称）施工招标</w:t>
      </w:r>
    </w:p>
    <w:p w14:paraId="7FB9B30B">
      <w:pPr>
        <w:spacing w:line="253" w:lineRule="auto"/>
        <w:rPr>
          <w:rFonts w:ascii="Arial"/>
          <w:sz w:val="21"/>
        </w:rPr>
      </w:pPr>
    </w:p>
    <w:p w14:paraId="1704A47D">
      <w:pPr>
        <w:spacing w:line="254" w:lineRule="auto"/>
        <w:rPr>
          <w:rFonts w:ascii="Arial"/>
          <w:sz w:val="21"/>
        </w:rPr>
      </w:pPr>
    </w:p>
    <w:p w14:paraId="0D5A324E">
      <w:pPr>
        <w:spacing w:line="254" w:lineRule="auto"/>
        <w:rPr>
          <w:rFonts w:ascii="Arial"/>
          <w:sz w:val="21"/>
        </w:rPr>
      </w:pPr>
    </w:p>
    <w:p w14:paraId="596C1447">
      <w:pPr>
        <w:spacing w:line="254" w:lineRule="auto"/>
        <w:rPr>
          <w:rFonts w:ascii="Arial"/>
          <w:sz w:val="21"/>
        </w:rPr>
      </w:pPr>
    </w:p>
    <w:p w14:paraId="41C5E4F1">
      <w:pPr>
        <w:pStyle w:val="5"/>
        <w:spacing w:before="235" w:line="219" w:lineRule="auto"/>
        <w:ind w:left="2203"/>
        <w:rPr>
          <w:sz w:val="72"/>
          <w:szCs w:val="72"/>
        </w:rPr>
      </w:pPr>
      <w:bookmarkStart w:id="13" w:name="bookmark16"/>
      <w:bookmarkEnd w:id="13"/>
      <w:r>
        <w:rPr>
          <w:b/>
          <w:bCs/>
          <w:color w:val="262626"/>
          <w:spacing w:val="-33"/>
          <w:sz w:val="72"/>
          <w:szCs w:val="72"/>
        </w:rPr>
        <w:t>投</w:t>
      </w:r>
      <w:r>
        <w:rPr>
          <w:color w:val="262626"/>
          <w:spacing w:val="30"/>
          <w:sz w:val="72"/>
          <w:szCs w:val="72"/>
        </w:rPr>
        <w:t xml:space="preserve"> </w:t>
      </w:r>
      <w:r>
        <w:rPr>
          <w:b/>
          <w:bCs/>
          <w:color w:val="262626"/>
          <w:spacing w:val="-33"/>
          <w:sz w:val="72"/>
          <w:szCs w:val="72"/>
        </w:rPr>
        <w:t>标</w:t>
      </w:r>
      <w:r>
        <w:rPr>
          <w:color w:val="262626"/>
          <w:spacing w:val="34"/>
          <w:sz w:val="72"/>
          <w:szCs w:val="72"/>
        </w:rPr>
        <w:t xml:space="preserve"> </w:t>
      </w:r>
      <w:r>
        <w:rPr>
          <w:b/>
          <w:bCs/>
          <w:color w:val="262626"/>
          <w:spacing w:val="-33"/>
          <w:sz w:val="72"/>
          <w:szCs w:val="72"/>
        </w:rPr>
        <w:t>文</w:t>
      </w:r>
      <w:r>
        <w:rPr>
          <w:color w:val="262626"/>
          <w:spacing w:val="25"/>
          <w:sz w:val="72"/>
          <w:szCs w:val="72"/>
        </w:rPr>
        <w:t xml:space="preserve"> </w:t>
      </w:r>
      <w:r>
        <w:rPr>
          <w:b/>
          <w:bCs/>
          <w:color w:val="262626"/>
          <w:spacing w:val="-33"/>
          <w:sz w:val="72"/>
          <w:szCs w:val="72"/>
        </w:rPr>
        <w:t>件</w:t>
      </w:r>
    </w:p>
    <w:p w14:paraId="76F52078">
      <w:pPr>
        <w:spacing w:line="251" w:lineRule="auto"/>
        <w:rPr>
          <w:rFonts w:ascii="Arial"/>
          <w:sz w:val="21"/>
        </w:rPr>
      </w:pPr>
    </w:p>
    <w:p w14:paraId="22D6B24B">
      <w:pPr>
        <w:spacing w:line="251" w:lineRule="auto"/>
        <w:rPr>
          <w:rFonts w:ascii="Arial"/>
          <w:sz w:val="21"/>
        </w:rPr>
      </w:pPr>
    </w:p>
    <w:p w14:paraId="7D511306">
      <w:pPr>
        <w:spacing w:line="251" w:lineRule="auto"/>
        <w:rPr>
          <w:rFonts w:ascii="Arial"/>
          <w:sz w:val="21"/>
        </w:rPr>
      </w:pPr>
    </w:p>
    <w:p w14:paraId="385AE05B">
      <w:pPr>
        <w:spacing w:line="251" w:lineRule="auto"/>
        <w:rPr>
          <w:rFonts w:ascii="Arial"/>
          <w:sz w:val="21"/>
        </w:rPr>
      </w:pPr>
    </w:p>
    <w:p w14:paraId="437EE8F3">
      <w:pPr>
        <w:spacing w:line="251" w:lineRule="auto"/>
        <w:rPr>
          <w:rFonts w:ascii="Arial"/>
          <w:sz w:val="21"/>
        </w:rPr>
      </w:pPr>
    </w:p>
    <w:p w14:paraId="0C07CD93">
      <w:pPr>
        <w:spacing w:line="252" w:lineRule="auto"/>
        <w:rPr>
          <w:rFonts w:ascii="Arial"/>
          <w:sz w:val="21"/>
        </w:rPr>
      </w:pPr>
    </w:p>
    <w:p w14:paraId="4EAB2158">
      <w:pPr>
        <w:spacing w:line="252" w:lineRule="auto"/>
        <w:rPr>
          <w:rFonts w:ascii="Arial"/>
          <w:sz w:val="21"/>
        </w:rPr>
      </w:pPr>
    </w:p>
    <w:p w14:paraId="10388C99">
      <w:pPr>
        <w:pStyle w:val="5"/>
        <w:spacing w:before="92" w:line="220" w:lineRule="auto"/>
        <w:ind w:left="1766"/>
        <w:rPr>
          <w:sz w:val="28"/>
          <w:szCs w:val="28"/>
        </w:rPr>
      </w:pPr>
      <w:r>
        <w:rPr>
          <w:b/>
          <w:bCs/>
          <w:color w:val="262626"/>
          <w:spacing w:val="-4"/>
          <w:sz w:val="28"/>
          <w:szCs w:val="28"/>
        </w:rPr>
        <w:t>（投标函、资信标和商务标明标部分）</w:t>
      </w:r>
    </w:p>
    <w:p w14:paraId="733D4420">
      <w:pPr>
        <w:spacing w:line="298" w:lineRule="auto"/>
        <w:rPr>
          <w:rFonts w:ascii="Arial"/>
          <w:sz w:val="21"/>
        </w:rPr>
      </w:pPr>
    </w:p>
    <w:p w14:paraId="480CE550">
      <w:pPr>
        <w:spacing w:line="298" w:lineRule="auto"/>
        <w:rPr>
          <w:rFonts w:ascii="Arial"/>
          <w:sz w:val="21"/>
        </w:rPr>
      </w:pPr>
    </w:p>
    <w:p w14:paraId="74090970">
      <w:pPr>
        <w:spacing w:line="299" w:lineRule="auto"/>
        <w:rPr>
          <w:rFonts w:ascii="Arial"/>
          <w:sz w:val="21"/>
        </w:rPr>
      </w:pPr>
    </w:p>
    <w:p w14:paraId="0EAAE9FE">
      <w:pPr>
        <w:pStyle w:val="5"/>
        <w:spacing w:before="91" w:line="219" w:lineRule="auto"/>
        <w:ind w:left="856"/>
        <w:rPr>
          <w:sz w:val="28"/>
          <w:szCs w:val="28"/>
        </w:rPr>
      </w:pPr>
      <w:r>
        <w:rPr>
          <w:b/>
          <w:bCs/>
          <w:color w:val="262626"/>
          <w:sz w:val="28"/>
          <w:szCs w:val="28"/>
        </w:rPr>
        <w:t>投</w:t>
      </w:r>
      <w:r>
        <w:rPr>
          <w:color w:val="262626"/>
          <w:sz w:val="28"/>
          <w:szCs w:val="28"/>
        </w:rPr>
        <w:t xml:space="preserve">    </w:t>
      </w:r>
      <w:r>
        <w:rPr>
          <w:b/>
          <w:bCs/>
          <w:color w:val="262626"/>
          <w:sz w:val="28"/>
          <w:szCs w:val="28"/>
        </w:rPr>
        <w:t>标</w:t>
      </w:r>
      <w:r>
        <w:rPr>
          <w:color w:val="262626"/>
          <w:sz w:val="28"/>
          <w:szCs w:val="28"/>
        </w:rPr>
        <w:t xml:space="preserve">    </w:t>
      </w:r>
      <w:r>
        <w:rPr>
          <w:b/>
          <w:bCs/>
          <w:color w:val="262626"/>
          <w:sz w:val="28"/>
          <w:szCs w:val="28"/>
        </w:rPr>
        <w:t>人</w:t>
      </w:r>
      <w:r>
        <w:rPr>
          <w:b/>
          <w:bCs/>
          <w:color w:val="262626"/>
          <w:spacing w:val="-21"/>
          <w:sz w:val="28"/>
          <w:szCs w:val="28"/>
        </w:rPr>
        <w:t>：</w:t>
      </w:r>
      <w:r>
        <w:rPr>
          <w:color w:val="262626"/>
          <w:sz w:val="28"/>
          <w:szCs w:val="28"/>
          <w:u w:val="single" w:color="auto"/>
        </w:rPr>
        <w:t xml:space="preserve">                      </w:t>
      </w:r>
      <w:r>
        <w:rPr>
          <w:b/>
          <w:bCs/>
          <w:color w:val="262626"/>
          <w:spacing w:val="-21"/>
          <w:sz w:val="28"/>
          <w:szCs w:val="28"/>
        </w:rPr>
        <w:t>（</w:t>
      </w:r>
      <w:r>
        <w:rPr>
          <w:b/>
          <w:bCs/>
          <w:color w:val="262626"/>
          <w:sz w:val="28"/>
          <w:szCs w:val="28"/>
        </w:rPr>
        <w:t>盖单位章）</w:t>
      </w:r>
    </w:p>
    <w:p w14:paraId="24AD551A">
      <w:pPr>
        <w:pStyle w:val="5"/>
        <w:spacing w:before="213" w:line="358" w:lineRule="auto"/>
        <w:ind w:left="901" w:right="277" w:hanging="47"/>
        <w:rPr>
          <w:sz w:val="28"/>
          <w:szCs w:val="28"/>
        </w:rPr>
      </w:pPr>
      <w:r>
        <w:rPr>
          <w:b/>
          <w:bCs/>
          <w:color w:val="262626"/>
          <w:spacing w:val="-3"/>
          <w:sz w:val="28"/>
          <w:szCs w:val="28"/>
        </w:rPr>
        <w:t>法定代表人或其委托代理人</w:t>
      </w:r>
      <w:r>
        <w:rPr>
          <w:b/>
          <w:bCs/>
          <w:color w:val="262626"/>
          <w:spacing w:val="-68"/>
          <w:w w:val="90"/>
          <w:sz w:val="28"/>
          <w:szCs w:val="28"/>
        </w:rPr>
        <w:t>：</w:t>
      </w:r>
      <w:r>
        <w:rPr>
          <w:color w:val="262626"/>
          <w:spacing w:val="11"/>
          <w:sz w:val="28"/>
          <w:szCs w:val="28"/>
          <w:u w:val="single" w:color="auto"/>
        </w:rPr>
        <w:t xml:space="preserve">            </w:t>
      </w:r>
      <w:r>
        <w:rPr>
          <w:b/>
          <w:bCs/>
          <w:color w:val="262626"/>
          <w:spacing w:val="-68"/>
          <w:w w:val="90"/>
          <w:sz w:val="28"/>
          <w:szCs w:val="28"/>
        </w:rPr>
        <w:t>（</w:t>
      </w:r>
      <w:r>
        <w:rPr>
          <w:b/>
          <w:bCs/>
          <w:color w:val="262626"/>
          <w:spacing w:val="-3"/>
          <w:sz w:val="28"/>
          <w:szCs w:val="28"/>
        </w:rPr>
        <w:t>签字或盖章）</w:t>
      </w:r>
      <w:r>
        <w:rPr>
          <w:color w:val="262626"/>
          <w:spacing w:val="10"/>
          <w:sz w:val="28"/>
          <w:szCs w:val="28"/>
        </w:rPr>
        <w:t xml:space="preserve"> </w:t>
      </w:r>
      <w:r>
        <w:rPr>
          <w:b/>
          <w:bCs/>
          <w:color w:val="262626"/>
          <w:spacing w:val="-15"/>
          <w:sz w:val="28"/>
          <w:szCs w:val="28"/>
        </w:rPr>
        <w:t>日</w:t>
      </w:r>
      <w:r>
        <w:rPr>
          <w:color w:val="262626"/>
          <w:spacing w:val="-15"/>
          <w:sz w:val="28"/>
          <w:szCs w:val="28"/>
        </w:rPr>
        <w:t xml:space="preserve">           </w:t>
      </w:r>
      <w:r>
        <w:rPr>
          <w:b/>
          <w:bCs/>
          <w:color w:val="262626"/>
          <w:spacing w:val="-15"/>
          <w:sz w:val="28"/>
          <w:szCs w:val="28"/>
        </w:rPr>
        <w:t>期：</w:t>
      </w:r>
      <w:r>
        <w:rPr>
          <w:color w:val="262626"/>
          <w:sz w:val="28"/>
          <w:szCs w:val="28"/>
          <w:u w:val="single" w:color="auto"/>
        </w:rPr>
        <w:t xml:space="preserve">                        </w:t>
      </w:r>
    </w:p>
    <w:p w14:paraId="7F695E63">
      <w:pPr>
        <w:pStyle w:val="5"/>
        <w:spacing w:before="1" w:line="219" w:lineRule="auto"/>
        <w:ind w:left="1485"/>
        <w:rPr>
          <w:sz w:val="28"/>
          <w:szCs w:val="28"/>
        </w:rPr>
      </w:pPr>
      <w:r>
        <w:rPr>
          <w:b/>
          <w:bCs/>
          <w:color w:val="262626"/>
          <w:spacing w:val="-4"/>
          <w:sz w:val="28"/>
          <w:szCs w:val="28"/>
        </w:rPr>
        <w:t>（本封面格式仅适用于明标响应文件部分）</w:t>
      </w:r>
    </w:p>
    <w:p w14:paraId="4A8304B1">
      <w:pPr>
        <w:spacing w:line="219" w:lineRule="auto"/>
        <w:rPr>
          <w:sz w:val="28"/>
          <w:szCs w:val="28"/>
        </w:rPr>
        <w:sectPr>
          <w:headerReference r:id="rId97" w:type="default"/>
          <w:footerReference r:id="rId98" w:type="default"/>
          <w:pgSz w:w="11907" w:h="16839"/>
          <w:pgMar w:top="1166" w:right="1766" w:bottom="1198" w:left="1771" w:header="828" w:footer="965" w:gutter="0"/>
          <w:cols w:space="720" w:num="1"/>
        </w:sectPr>
      </w:pPr>
    </w:p>
    <w:p w14:paraId="1D888A9E">
      <w:pPr>
        <w:pStyle w:val="5"/>
        <w:spacing w:before="309" w:line="220" w:lineRule="auto"/>
        <w:ind w:left="42"/>
        <w:rPr>
          <w:sz w:val="24"/>
          <w:szCs w:val="24"/>
        </w:rPr>
      </w:pPr>
      <w:r>
        <w:rPr>
          <w:b/>
          <w:bCs/>
          <w:color w:val="262626"/>
          <w:spacing w:val="-3"/>
          <w:sz w:val="24"/>
          <w:szCs w:val="24"/>
        </w:rPr>
        <w:t>二、</w:t>
      </w:r>
    </w:p>
    <w:p w14:paraId="4A5EF040">
      <w:pPr>
        <w:pStyle w:val="5"/>
        <w:spacing w:before="309" w:line="220" w:lineRule="auto"/>
        <w:ind w:left="398"/>
        <w:rPr>
          <w:rFonts w:hint="default" w:eastAsia="宋体"/>
          <w:sz w:val="24"/>
          <w:szCs w:val="24"/>
          <w:lang w:val="en-US" w:eastAsia="zh-CN"/>
        </w:rPr>
      </w:pPr>
      <w:r>
        <w:rPr>
          <w:color w:val="262626"/>
          <w:spacing w:val="-48"/>
          <w:sz w:val="24"/>
          <w:szCs w:val="24"/>
        </w:rPr>
        <w:t xml:space="preserve"> </w:t>
      </w:r>
      <w:r>
        <w:rPr>
          <w:rFonts w:hint="eastAsia"/>
          <w:b/>
          <w:bCs/>
          <w:color w:val="262626"/>
          <w:spacing w:val="-4"/>
          <w:sz w:val="24"/>
          <w:szCs w:val="24"/>
          <w:lang w:val="en-US" w:eastAsia="zh-CN"/>
        </w:rPr>
        <w:t>报价一览表</w:t>
      </w:r>
    </w:p>
    <w:p w14:paraId="0DF4D661">
      <w:pPr>
        <w:spacing w:line="440" w:lineRule="exact"/>
        <w:jc w:val="center"/>
        <w:rPr>
          <w:rFonts w:ascii="宋体" w:hAnsi="宋体" w:cs="宋体"/>
          <w:b/>
          <w:sz w:val="30"/>
          <w:szCs w:val="30"/>
        </w:rPr>
      </w:pPr>
    </w:p>
    <w:p w14:paraId="65148151">
      <w:pPr>
        <w:spacing w:line="440" w:lineRule="exact"/>
        <w:jc w:val="center"/>
        <w:rPr>
          <w:rFonts w:hint="default" w:ascii="宋体" w:hAnsi="宋体" w:eastAsia="宋体" w:cs="宋体"/>
          <w:b/>
          <w:sz w:val="30"/>
          <w:szCs w:val="30"/>
          <w:lang w:val="en-US" w:eastAsia="zh-CN"/>
        </w:rPr>
      </w:pPr>
      <w:r>
        <w:rPr>
          <w:rFonts w:hint="eastAsia" w:ascii="宋体" w:hAnsi="宋体" w:eastAsia="宋体" w:cs="宋体"/>
          <w:b/>
          <w:sz w:val="30"/>
          <w:szCs w:val="30"/>
          <w:lang w:val="en-US" w:eastAsia="zh-CN"/>
        </w:rPr>
        <w:t>开标一览表</w:t>
      </w:r>
    </w:p>
    <w:p w14:paraId="43CB60A5">
      <w:pPr>
        <w:pStyle w:val="12"/>
      </w:pPr>
    </w:p>
    <w:p w14:paraId="3557B29C">
      <w:pPr>
        <w:pStyle w:val="2"/>
        <w:spacing w:line="360" w:lineRule="auto"/>
        <w:ind w:left="0" w:leftChars="0" w:firstLine="0" w:firstLineChars="0"/>
        <w:jc w:val="center"/>
        <w:rPr>
          <w:rFonts w:ascii="宋体" w:hAnsi="宋体" w:cs="宋体"/>
          <w:sz w:val="24"/>
          <w:szCs w:val="24"/>
        </w:rPr>
      </w:pPr>
      <w:r>
        <w:rPr>
          <w:rFonts w:hint="eastAsia" w:ascii="宋体" w:hAnsi="宋体"/>
          <w:b/>
          <w:sz w:val="28"/>
          <w:szCs w:val="21"/>
        </w:rPr>
        <w:t>（注：</w:t>
      </w:r>
      <w:r>
        <w:rPr>
          <w:rFonts w:ascii="宋体" w:hAnsi="宋体"/>
          <w:b/>
          <w:sz w:val="28"/>
          <w:szCs w:val="21"/>
        </w:rPr>
        <w:t>以电子标系统内生成格式为准填写并签章</w:t>
      </w:r>
      <w:r>
        <w:rPr>
          <w:rFonts w:hint="eastAsia" w:ascii="宋体" w:hAnsi="宋体"/>
          <w:b/>
          <w:sz w:val="28"/>
          <w:szCs w:val="21"/>
        </w:rPr>
        <w:t>）</w:t>
      </w:r>
      <w:r>
        <w:rPr>
          <w:rFonts w:ascii="宋体" w:hAnsi="宋体" w:cs="宋体"/>
          <w:sz w:val="24"/>
          <w:szCs w:val="24"/>
        </w:rPr>
        <w:t xml:space="preserve">    </w:t>
      </w:r>
    </w:p>
    <w:tbl>
      <w:tblPr>
        <w:tblStyle w:val="8"/>
        <w:tblW w:w="9708"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17"/>
        <w:gridCol w:w="5383"/>
      </w:tblGrid>
      <w:tr w14:paraId="36EAC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708" w:type="dxa"/>
            <w:noWrap w:val="0"/>
            <w:vAlign w:val="center"/>
          </w:tcPr>
          <w:p w14:paraId="5DDE6831">
            <w:pPr>
              <w:spacing w:line="440" w:lineRule="exact"/>
              <w:jc w:val="center"/>
              <w:rPr>
                <w:rFonts w:ascii="宋体" w:hAnsi="宋体"/>
                <w:sz w:val="24"/>
              </w:rPr>
            </w:pPr>
            <w:r>
              <w:rPr>
                <w:rFonts w:ascii="宋体" w:hAnsi="宋体"/>
                <w:sz w:val="24"/>
              </w:rPr>
              <w:t>序号</w:t>
            </w:r>
          </w:p>
        </w:tc>
        <w:tc>
          <w:tcPr>
            <w:tcW w:w="3617" w:type="dxa"/>
            <w:noWrap w:val="0"/>
            <w:vAlign w:val="center"/>
          </w:tcPr>
          <w:p w14:paraId="15CF262C">
            <w:pPr>
              <w:spacing w:line="440" w:lineRule="exact"/>
              <w:jc w:val="center"/>
              <w:rPr>
                <w:rFonts w:ascii="宋体" w:hAnsi="宋体"/>
                <w:sz w:val="24"/>
              </w:rPr>
            </w:pPr>
            <w:r>
              <w:rPr>
                <w:rFonts w:ascii="宋体" w:hAnsi="宋体"/>
                <w:sz w:val="24"/>
              </w:rPr>
              <w:t>项目内容</w:t>
            </w:r>
          </w:p>
        </w:tc>
        <w:tc>
          <w:tcPr>
            <w:tcW w:w="5383" w:type="dxa"/>
            <w:noWrap w:val="0"/>
            <w:vAlign w:val="center"/>
          </w:tcPr>
          <w:p w14:paraId="03BA3BC0">
            <w:pPr>
              <w:spacing w:line="440" w:lineRule="exact"/>
              <w:jc w:val="center"/>
              <w:rPr>
                <w:rFonts w:ascii="宋体" w:hAnsi="宋体"/>
                <w:sz w:val="24"/>
              </w:rPr>
            </w:pPr>
            <w:r>
              <w:rPr>
                <w:rFonts w:ascii="宋体" w:hAnsi="宋体"/>
                <w:sz w:val="24"/>
              </w:rPr>
              <w:t>投报内容</w:t>
            </w:r>
          </w:p>
        </w:tc>
      </w:tr>
      <w:tr w14:paraId="7D957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1" w:hRule="atLeast"/>
        </w:trPr>
        <w:tc>
          <w:tcPr>
            <w:tcW w:w="708" w:type="dxa"/>
            <w:noWrap w:val="0"/>
            <w:vAlign w:val="center"/>
          </w:tcPr>
          <w:p w14:paraId="7DCCC560">
            <w:pPr>
              <w:spacing w:line="440" w:lineRule="exact"/>
              <w:jc w:val="center"/>
              <w:rPr>
                <w:rFonts w:ascii="宋体" w:hAnsi="宋体"/>
                <w:sz w:val="24"/>
              </w:rPr>
            </w:pPr>
            <w:r>
              <w:rPr>
                <w:rFonts w:ascii="宋体" w:hAnsi="宋体"/>
                <w:sz w:val="24"/>
              </w:rPr>
              <w:t>1</w:t>
            </w:r>
          </w:p>
        </w:tc>
        <w:tc>
          <w:tcPr>
            <w:tcW w:w="3617" w:type="dxa"/>
            <w:noWrap w:val="0"/>
            <w:vAlign w:val="center"/>
          </w:tcPr>
          <w:p w14:paraId="3EC583E9">
            <w:pPr>
              <w:spacing w:line="440" w:lineRule="exact"/>
              <w:jc w:val="center"/>
              <w:rPr>
                <w:rFonts w:ascii="宋体" w:hAnsi="宋体"/>
                <w:sz w:val="24"/>
              </w:rPr>
            </w:pPr>
            <w:r>
              <w:rPr>
                <w:rFonts w:ascii="宋体" w:hAnsi="宋体"/>
                <w:sz w:val="24"/>
              </w:rPr>
              <w:t>初始总报价（元）</w:t>
            </w:r>
          </w:p>
        </w:tc>
        <w:tc>
          <w:tcPr>
            <w:tcW w:w="5383" w:type="dxa"/>
            <w:noWrap w:val="0"/>
            <w:vAlign w:val="center"/>
          </w:tcPr>
          <w:p w14:paraId="6304819C">
            <w:pPr>
              <w:spacing w:line="360" w:lineRule="auto"/>
              <w:rPr>
                <w:sz w:val="24"/>
                <w:u w:val="single"/>
              </w:rPr>
            </w:pPr>
            <w:r>
              <w:rPr>
                <w:sz w:val="24"/>
              </w:rPr>
              <w:t>大写：</w:t>
            </w:r>
            <w:r>
              <w:rPr>
                <w:sz w:val="24"/>
                <w:u w:val="single"/>
              </w:rPr>
              <w:t xml:space="preserve">                       </w:t>
            </w:r>
          </w:p>
          <w:p w14:paraId="59A464BA">
            <w:pPr>
              <w:spacing w:line="360" w:lineRule="auto"/>
              <w:rPr>
                <w:rFonts w:ascii="宋体" w:hAnsi="宋体"/>
                <w:sz w:val="24"/>
              </w:rPr>
            </w:pPr>
            <w:r>
              <w:rPr>
                <w:sz w:val="24"/>
              </w:rPr>
              <w:t>小写：</w:t>
            </w:r>
            <w:r>
              <w:rPr>
                <w:sz w:val="24"/>
                <w:u w:val="single"/>
              </w:rPr>
              <w:t xml:space="preserve">                      </w:t>
            </w:r>
            <w:r>
              <w:rPr>
                <w:sz w:val="24"/>
              </w:rPr>
              <w:t>  </w:t>
            </w:r>
            <w:r>
              <w:rPr>
                <w:rFonts w:ascii="宋体" w:hAnsi="宋体"/>
                <w:sz w:val="24"/>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r>
              <w:rPr>
                <w:rFonts w:ascii="宋体" w:hAnsi="宋体"/>
                <w:sz w:val="24"/>
              </w:rPr>
              <w:t xml:space="preserve">   </w:t>
            </w:r>
          </w:p>
        </w:tc>
      </w:tr>
      <w:tr w14:paraId="3F796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708" w:type="dxa"/>
            <w:noWrap w:val="0"/>
            <w:vAlign w:val="center"/>
          </w:tcPr>
          <w:p w14:paraId="54EFC3AE">
            <w:pPr>
              <w:spacing w:line="440" w:lineRule="exact"/>
              <w:jc w:val="center"/>
              <w:rPr>
                <w:rFonts w:ascii="宋体" w:hAnsi="宋体"/>
                <w:sz w:val="24"/>
              </w:rPr>
            </w:pPr>
            <w:r>
              <w:rPr>
                <w:rFonts w:ascii="宋体" w:hAnsi="宋体"/>
                <w:sz w:val="24"/>
              </w:rPr>
              <w:t>2</w:t>
            </w:r>
          </w:p>
        </w:tc>
        <w:tc>
          <w:tcPr>
            <w:tcW w:w="3617" w:type="dxa"/>
            <w:noWrap w:val="0"/>
            <w:vAlign w:val="center"/>
          </w:tcPr>
          <w:p w14:paraId="3888A011">
            <w:pPr>
              <w:spacing w:line="440" w:lineRule="exact"/>
              <w:jc w:val="center"/>
              <w:rPr>
                <w:rFonts w:ascii="宋体" w:hAnsi="宋体"/>
                <w:sz w:val="24"/>
              </w:rPr>
            </w:pPr>
            <w:r>
              <w:rPr>
                <w:rFonts w:ascii="宋体" w:hAnsi="宋体"/>
                <w:sz w:val="24"/>
              </w:rPr>
              <w:t>工期（是否满足采购文件要求）</w:t>
            </w:r>
          </w:p>
        </w:tc>
        <w:tc>
          <w:tcPr>
            <w:tcW w:w="5383" w:type="dxa"/>
            <w:noWrap w:val="0"/>
            <w:vAlign w:val="center"/>
          </w:tcPr>
          <w:p w14:paraId="2A834149">
            <w:pPr>
              <w:spacing w:line="440" w:lineRule="exact"/>
              <w:rPr>
                <w:rFonts w:ascii="宋体" w:hAnsi="宋体"/>
                <w:sz w:val="24"/>
              </w:rPr>
            </w:pPr>
            <w:r>
              <w:rPr>
                <w:rFonts w:ascii="宋体" w:hAnsi="宋体"/>
                <w:sz w:val="24"/>
              </w:rPr>
              <w:t>□是    □ 否</w:t>
            </w:r>
          </w:p>
        </w:tc>
      </w:tr>
      <w:tr w14:paraId="591C1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708" w:type="dxa"/>
            <w:noWrap w:val="0"/>
            <w:vAlign w:val="center"/>
          </w:tcPr>
          <w:p w14:paraId="1E047323">
            <w:pPr>
              <w:spacing w:line="440" w:lineRule="exact"/>
              <w:jc w:val="center"/>
              <w:rPr>
                <w:rFonts w:hint="eastAsia" w:ascii="宋体" w:hAnsi="宋体" w:eastAsia="宋体"/>
                <w:sz w:val="24"/>
                <w:lang w:eastAsia="zh-CN"/>
              </w:rPr>
            </w:pPr>
            <w:r>
              <w:rPr>
                <w:rFonts w:hint="eastAsia" w:ascii="宋体" w:hAnsi="宋体" w:eastAsia="宋体"/>
                <w:sz w:val="24"/>
                <w:lang w:val="en-US" w:eastAsia="zh-CN"/>
              </w:rPr>
              <w:t>3</w:t>
            </w:r>
          </w:p>
        </w:tc>
        <w:tc>
          <w:tcPr>
            <w:tcW w:w="3617" w:type="dxa"/>
            <w:noWrap w:val="0"/>
            <w:vAlign w:val="center"/>
          </w:tcPr>
          <w:p w14:paraId="59880900">
            <w:pPr>
              <w:spacing w:line="440" w:lineRule="exact"/>
              <w:jc w:val="center"/>
              <w:rPr>
                <w:rFonts w:ascii="宋体" w:hAnsi="宋体"/>
                <w:sz w:val="24"/>
              </w:rPr>
            </w:pPr>
            <w:r>
              <w:rPr>
                <w:rFonts w:ascii="宋体" w:hAnsi="宋体"/>
                <w:sz w:val="24"/>
              </w:rPr>
              <w:t>对采购文件的响应程度（是否完全响应）</w:t>
            </w:r>
          </w:p>
        </w:tc>
        <w:tc>
          <w:tcPr>
            <w:tcW w:w="5383" w:type="dxa"/>
            <w:noWrap w:val="0"/>
            <w:vAlign w:val="center"/>
          </w:tcPr>
          <w:p w14:paraId="7506AC20">
            <w:pPr>
              <w:spacing w:line="440" w:lineRule="exact"/>
              <w:rPr>
                <w:rFonts w:ascii="宋体" w:hAnsi="宋体"/>
                <w:sz w:val="24"/>
              </w:rPr>
            </w:pPr>
            <w:r>
              <w:rPr>
                <w:rFonts w:ascii="宋体" w:hAnsi="宋体"/>
                <w:sz w:val="24"/>
              </w:rPr>
              <w:t>□是    □ 否</w:t>
            </w:r>
          </w:p>
        </w:tc>
      </w:tr>
      <w:tr w14:paraId="627B5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708" w:type="dxa"/>
            <w:noWrap w:val="0"/>
            <w:vAlign w:val="center"/>
          </w:tcPr>
          <w:p w14:paraId="3CA3DDD8">
            <w:pPr>
              <w:spacing w:line="440" w:lineRule="exact"/>
              <w:jc w:val="center"/>
              <w:rPr>
                <w:rFonts w:hint="default" w:ascii="宋体" w:hAnsi="宋体" w:eastAsia="宋体"/>
                <w:sz w:val="24"/>
                <w:lang w:val="en-US" w:eastAsia="zh-CN"/>
              </w:rPr>
            </w:pPr>
            <w:r>
              <w:rPr>
                <w:rFonts w:hint="eastAsia" w:ascii="宋体" w:hAnsi="宋体" w:eastAsia="宋体"/>
                <w:sz w:val="24"/>
                <w:lang w:val="en-US" w:eastAsia="zh-CN"/>
              </w:rPr>
              <w:t>4</w:t>
            </w:r>
          </w:p>
        </w:tc>
        <w:tc>
          <w:tcPr>
            <w:tcW w:w="3617" w:type="dxa"/>
            <w:noWrap w:val="0"/>
            <w:vAlign w:val="center"/>
          </w:tcPr>
          <w:p w14:paraId="2B420318">
            <w:pPr>
              <w:spacing w:line="440" w:lineRule="exact"/>
              <w:jc w:val="center"/>
              <w:rPr>
                <w:rFonts w:hint="eastAsia" w:ascii="宋体" w:hAnsi="宋体" w:eastAsia="宋体"/>
                <w:sz w:val="24"/>
                <w:lang w:val="en-US" w:eastAsia="zh-CN"/>
              </w:rPr>
            </w:pPr>
            <w:r>
              <w:rPr>
                <w:rFonts w:hint="eastAsia" w:ascii="宋体" w:hAnsi="宋体" w:eastAsia="宋体"/>
                <w:sz w:val="24"/>
                <w:lang w:val="en-US" w:eastAsia="zh-CN"/>
              </w:rPr>
              <w:t>逾期违约金</w:t>
            </w:r>
          </w:p>
        </w:tc>
        <w:tc>
          <w:tcPr>
            <w:tcW w:w="5383" w:type="dxa"/>
            <w:noWrap w:val="0"/>
            <w:vAlign w:val="center"/>
          </w:tcPr>
          <w:p w14:paraId="0EC82362">
            <w:pPr>
              <w:spacing w:line="440" w:lineRule="exact"/>
              <w:rPr>
                <w:rFonts w:ascii="宋体" w:hAnsi="宋体"/>
                <w:sz w:val="24"/>
              </w:rPr>
            </w:pPr>
          </w:p>
        </w:tc>
      </w:tr>
      <w:tr w14:paraId="5C3B3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exact"/>
        </w:trPr>
        <w:tc>
          <w:tcPr>
            <w:tcW w:w="708" w:type="dxa"/>
            <w:noWrap w:val="0"/>
            <w:vAlign w:val="center"/>
          </w:tcPr>
          <w:p w14:paraId="7D5405E9">
            <w:pPr>
              <w:spacing w:line="440" w:lineRule="exact"/>
              <w:jc w:val="center"/>
              <w:rPr>
                <w:rFonts w:hint="eastAsia" w:ascii="宋体" w:hAnsi="宋体" w:eastAsia="宋体"/>
                <w:sz w:val="24"/>
                <w:lang w:eastAsia="zh-CN"/>
              </w:rPr>
            </w:pPr>
            <w:r>
              <w:rPr>
                <w:rFonts w:hint="eastAsia" w:ascii="宋体" w:hAnsi="宋体" w:eastAsia="宋体"/>
                <w:sz w:val="24"/>
                <w:lang w:val="en-US" w:eastAsia="zh-CN"/>
              </w:rPr>
              <w:t>5</w:t>
            </w:r>
          </w:p>
        </w:tc>
        <w:tc>
          <w:tcPr>
            <w:tcW w:w="3617" w:type="dxa"/>
            <w:noWrap w:val="0"/>
            <w:vAlign w:val="center"/>
          </w:tcPr>
          <w:p w14:paraId="4F904B53">
            <w:pPr>
              <w:spacing w:line="440" w:lineRule="exact"/>
              <w:jc w:val="center"/>
              <w:rPr>
                <w:rFonts w:ascii="宋体" w:hAnsi="宋体"/>
                <w:sz w:val="24"/>
              </w:rPr>
            </w:pPr>
            <w:r>
              <w:rPr>
                <w:rFonts w:ascii="宋体" w:hAnsi="宋体"/>
                <w:sz w:val="24"/>
              </w:rPr>
              <w:t>项目经理姓名</w:t>
            </w:r>
          </w:p>
        </w:tc>
        <w:tc>
          <w:tcPr>
            <w:tcW w:w="5383" w:type="dxa"/>
            <w:noWrap w:val="0"/>
            <w:vAlign w:val="center"/>
          </w:tcPr>
          <w:p w14:paraId="222AD7D6">
            <w:pPr>
              <w:spacing w:line="440" w:lineRule="exact"/>
              <w:rPr>
                <w:rFonts w:ascii="宋体" w:hAnsi="宋体"/>
                <w:sz w:val="24"/>
              </w:rPr>
            </w:pPr>
          </w:p>
          <w:p w14:paraId="35071605">
            <w:pPr>
              <w:spacing w:line="440" w:lineRule="exact"/>
              <w:rPr>
                <w:rFonts w:ascii="宋体" w:hAnsi="宋体"/>
                <w:sz w:val="24"/>
              </w:rPr>
            </w:pPr>
          </w:p>
          <w:p w14:paraId="4E3C06CB">
            <w:pPr>
              <w:spacing w:line="440" w:lineRule="exact"/>
              <w:rPr>
                <w:rFonts w:ascii="宋体" w:hAnsi="宋体"/>
                <w:sz w:val="24"/>
              </w:rPr>
            </w:pPr>
          </w:p>
          <w:p w14:paraId="37754EB5">
            <w:pPr>
              <w:spacing w:line="440" w:lineRule="exact"/>
              <w:rPr>
                <w:rFonts w:ascii="宋体" w:hAnsi="宋体"/>
                <w:sz w:val="24"/>
              </w:rPr>
            </w:pPr>
          </w:p>
        </w:tc>
      </w:tr>
    </w:tbl>
    <w:p w14:paraId="29155039">
      <w:pPr>
        <w:pStyle w:val="7"/>
        <w:spacing w:line="440" w:lineRule="exact"/>
        <w:ind w:firstLine="204" w:firstLineChars="85"/>
        <w:jc w:val="right"/>
        <w:rPr>
          <w:rFonts w:cs="宋体"/>
          <w:sz w:val="24"/>
          <w:szCs w:val="24"/>
        </w:rPr>
      </w:pPr>
    </w:p>
    <w:p w14:paraId="32D555C5">
      <w:pPr>
        <w:spacing w:line="360" w:lineRule="auto"/>
        <w:rPr>
          <w:rFonts w:hint="default" w:ascii="宋体" w:hAnsi="宋体"/>
          <w:b/>
          <w:bCs/>
          <w:sz w:val="24"/>
          <w:szCs w:val="24"/>
        </w:rPr>
      </w:pPr>
      <w:r>
        <w:rPr>
          <w:rFonts w:ascii="宋体" w:hAnsi="宋体"/>
          <w:b/>
          <w:bCs/>
          <w:sz w:val="24"/>
          <w:szCs w:val="24"/>
        </w:rPr>
        <w:t>备注：1、电子系统内投标报价即为该表中的初始总报价。</w:t>
      </w:r>
    </w:p>
    <w:p w14:paraId="1B10D2E2">
      <w:pPr>
        <w:spacing w:line="360" w:lineRule="auto"/>
        <w:ind w:firstLine="720" w:firstLineChars="300"/>
        <w:rPr>
          <w:rFonts w:hint="default" w:ascii="宋体" w:hAnsi="宋体"/>
          <w:b/>
          <w:bCs/>
          <w:sz w:val="24"/>
          <w:szCs w:val="24"/>
        </w:rPr>
      </w:pPr>
      <w:r>
        <w:rPr>
          <w:rFonts w:ascii="宋体" w:hAnsi="宋体"/>
          <w:b/>
          <w:bCs/>
          <w:sz w:val="24"/>
          <w:szCs w:val="24"/>
        </w:rPr>
        <w:t>2、以电子标系统内生成格式为准填写并签章。</w:t>
      </w:r>
    </w:p>
    <w:p w14:paraId="1B7E4225">
      <w:pPr>
        <w:pStyle w:val="5"/>
        <w:spacing w:before="183" w:line="218" w:lineRule="auto"/>
        <w:ind w:left="519" w:firstLine="240" w:firstLineChars="100"/>
        <w:rPr>
          <w:rFonts w:hint="default" w:ascii="宋体" w:hAnsi="宋体" w:eastAsia="Arial" w:cs="Arial"/>
          <w:b/>
          <w:bCs/>
          <w:snapToGrid w:val="0"/>
          <w:color w:val="000000"/>
          <w:kern w:val="0"/>
          <w:sz w:val="24"/>
          <w:szCs w:val="24"/>
          <w:lang w:val="en-US" w:eastAsia="en-US" w:bidi="ar-SA"/>
        </w:rPr>
      </w:pPr>
      <w:r>
        <w:rPr>
          <w:rFonts w:ascii="宋体" w:hAnsi="宋体" w:eastAsia="Arial" w:cs="Arial"/>
          <w:b/>
          <w:bCs/>
          <w:snapToGrid w:val="0"/>
          <w:color w:val="000000"/>
          <w:kern w:val="0"/>
          <w:sz w:val="24"/>
          <w:szCs w:val="24"/>
          <w:lang w:val="en-US" w:eastAsia="en-US" w:bidi="ar-SA"/>
        </w:rPr>
        <w:t>3、电子投标文件开标一览表中逾期违约金一栏供应商可以填写满足甲方要求或自行填写，</w:t>
      </w:r>
      <w:r>
        <w:rPr>
          <w:rFonts w:hint="eastAsia" w:ascii="宋体" w:hAnsi="宋体" w:eastAsia="Arial" w:cs="Arial"/>
          <w:b/>
          <w:bCs/>
          <w:snapToGrid w:val="0"/>
          <w:color w:val="000000"/>
          <w:kern w:val="0"/>
          <w:sz w:val="24"/>
          <w:szCs w:val="24"/>
          <w:lang w:val="en-US" w:eastAsia="zh-CN" w:bidi="ar-SA"/>
        </w:rPr>
        <w:t>不得低于</w:t>
      </w:r>
      <w:r>
        <w:rPr>
          <w:rFonts w:ascii="宋体" w:hAnsi="宋体" w:eastAsia="Arial" w:cs="Arial"/>
          <w:b/>
          <w:bCs/>
          <w:snapToGrid w:val="0"/>
          <w:color w:val="000000"/>
          <w:kern w:val="0"/>
          <w:sz w:val="24"/>
          <w:szCs w:val="24"/>
          <w:lang w:val="en-US" w:eastAsia="en-US" w:bidi="ar-SA"/>
        </w:rPr>
        <w:t>合同金额的 0.5%/天。（不允许负偏离，否则视为无效报价）。</w:t>
      </w:r>
    </w:p>
    <w:p w14:paraId="0AE23011">
      <w:pPr>
        <w:pStyle w:val="5"/>
        <w:spacing w:before="309" w:line="218" w:lineRule="auto"/>
        <w:ind w:left="2955"/>
        <w:rPr>
          <w:b/>
          <w:bCs/>
          <w:color w:val="262626"/>
          <w:spacing w:val="-4"/>
          <w:sz w:val="24"/>
          <w:szCs w:val="24"/>
        </w:rPr>
      </w:pPr>
    </w:p>
    <w:p w14:paraId="13F3209A">
      <w:pPr>
        <w:pStyle w:val="5"/>
        <w:spacing w:before="309" w:line="218" w:lineRule="auto"/>
        <w:ind w:left="2955"/>
        <w:rPr>
          <w:b/>
          <w:bCs/>
          <w:color w:val="262626"/>
          <w:spacing w:val="-4"/>
          <w:sz w:val="24"/>
          <w:szCs w:val="24"/>
        </w:rPr>
      </w:pPr>
    </w:p>
    <w:p w14:paraId="75939A29">
      <w:pPr>
        <w:pStyle w:val="5"/>
        <w:spacing w:before="182" w:line="220" w:lineRule="auto"/>
        <w:ind w:left="3835"/>
        <w:rPr>
          <w:sz w:val="24"/>
          <w:szCs w:val="24"/>
        </w:rPr>
      </w:pPr>
      <w:r>
        <w:rPr>
          <w:b/>
          <w:bCs/>
          <w:color w:val="262626"/>
          <w:spacing w:val="-6"/>
          <w:sz w:val="24"/>
          <w:szCs w:val="24"/>
        </w:rPr>
        <w:t>投标函</w:t>
      </w:r>
    </w:p>
    <w:p w14:paraId="3DEFB239">
      <w:pPr>
        <w:pStyle w:val="5"/>
        <w:spacing w:before="179" w:line="219" w:lineRule="auto"/>
        <w:ind w:left="38"/>
        <w:rPr>
          <w:sz w:val="24"/>
          <w:szCs w:val="24"/>
        </w:rPr>
      </w:pPr>
      <w:r>
        <w:rPr>
          <w:b/>
          <w:bCs/>
          <w:color w:val="262626"/>
          <w:spacing w:val="1"/>
          <w:sz w:val="24"/>
          <w:szCs w:val="24"/>
        </w:rPr>
        <w:t>致</w:t>
      </w:r>
      <w:r>
        <w:rPr>
          <w:b/>
          <w:bCs/>
          <w:color w:val="262626"/>
          <w:spacing w:val="-11"/>
          <w:sz w:val="24"/>
          <w:szCs w:val="24"/>
        </w:rPr>
        <w:t>：</w:t>
      </w:r>
      <w:r>
        <w:rPr>
          <w:color w:val="262626"/>
          <w:spacing w:val="15"/>
          <w:sz w:val="24"/>
          <w:szCs w:val="24"/>
          <w:u w:val="single" w:color="auto"/>
        </w:rPr>
        <w:t xml:space="preserve">        </w:t>
      </w:r>
      <w:r>
        <w:rPr>
          <w:b/>
          <w:bCs/>
          <w:color w:val="262626"/>
          <w:spacing w:val="-11"/>
          <w:sz w:val="24"/>
          <w:szCs w:val="24"/>
          <w:u w:val="single" w:color="auto"/>
        </w:rPr>
        <w:t>（</w:t>
      </w:r>
      <w:r>
        <w:rPr>
          <w:b/>
          <w:bCs/>
          <w:color w:val="262626"/>
          <w:spacing w:val="1"/>
          <w:sz w:val="24"/>
          <w:szCs w:val="24"/>
          <w:u w:val="single" w:color="auto"/>
        </w:rPr>
        <w:t>采购人名称</w:t>
      </w:r>
      <w:r>
        <w:rPr>
          <w:b/>
          <w:bCs/>
          <w:color w:val="262626"/>
          <w:spacing w:val="-11"/>
          <w:sz w:val="24"/>
          <w:szCs w:val="24"/>
          <w:u w:val="single" w:color="auto"/>
        </w:rPr>
        <w:t>）</w:t>
      </w:r>
      <w:r>
        <w:rPr>
          <w:color w:val="262626"/>
          <w:spacing w:val="2"/>
          <w:sz w:val="24"/>
          <w:szCs w:val="24"/>
          <w:u w:val="single" w:color="auto"/>
        </w:rPr>
        <w:t xml:space="preserve"> </w:t>
      </w:r>
      <w:r>
        <w:rPr>
          <w:b/>
          <w:bCs/>
          <w:color w:val="262626"/>
          <w:spacing w:val="-11"/>
          <w:sz w:val="24"/>
          <w:szCs w:val="24"/>
        </w:rPr>
        <w:t>：</w:t>
      </w:r>
    </w:p>
    <w:p w14:paraId="7E54EC9B">
      <w:pPr>
        <w:pStyle w:val="5"/>
        <w:spacing w:before="184" w:line="359" w:lineRule="auto"/>
        <w:ind w:left="39" w:right="82" w:firstLine="478"/>
        <w:jc w:val="both"/>
        <w:rPr>
          <w:sz w:val="24"/>
          <w:szCs w:val="24"/>
        </w:rPr>
      </w:pPr>
      <w:r>
        <w:rPr>
          <w:b/>
          <w:bCs/>
          <w:color w:val="262626"/>
          <w:spacing w:val="-2"/>
          <w:sz w:val="24"/>
          <w:szCs w:val="24"/>
        </w:rPr>
        <w:t>在考察现场并充分研究</w:t>
      </w:r>
      <w:r>
        <w:rPr>
          <w:color w:val="262626"/>
          <w:spacing w:val="-2"/>
          <w:sz w:val="24"/>
          <w:szCs w:val="24"/>
          <w:u w:val="single" w:color="auto"/>
        </w:rPr>
        <w:t xml:space="preserve">               </w:t>
      </w:r>
      <w:r>
        <w:rPr>
          <w:b/>
          <w:bCs/>
          <w:color w:val="262626"/>
          <w:spacing w:val="-2"/>
          <w:sz w:val="24"/>
          <w:szCs w:val="24"/>
        </w:rPr>
        <w:t>（项目名称）施工磋商文件的全部</w:t>
      </w:r>
      <w:r>
        <w:rPr>
          <w:color w:val="262626"/>
          <w:spacing w:val="7"/>
          <w:sz w:val="24"/>
          <w:szCs w:val="24"/>
        </w:rPr>
        <w:t xml:space="preserve"> </w:t>
      </w:r>
      <w:r>
        <w:rPr>
          <w:b/>
          <w:bCs/>
          <w:color w:val="262626"/>
          <w:spacing w:val="-2"/>
          <w:sz w:val="24"/>
          <w:szCs w:val="24"/>
        </w:rPr>
        <w:t>内容后，我方兹以：</w:t>
      </w:r>
      <w:r>
        <w:rPr>
          <w:color w:val="262626"/>
          <w:spacing w:val="-2"/>
          <w:sz w:val="24"/>
          <w:szCs w:val="24"/>
        </w:rPr>
        <w:t xml:space="preserve"> </w:t>
      </w:r>
      <w:r>
        <w:rPr>
          <w:b/>
          <w:bCs/>
          <w:color w:val="262626"/>
          <w:spacing w:val="-2"/>
          <w:sz w:val="24"/>
          <w:szCs w:val="24"/>
        </w:rPr>
        <w:t>人民币（大写）</w:t>
      </w:r>
      <w:r>
        <w:rPr>
          <w:color w:val="262626"/>
          <w:spacing w:val="-2"/>
          <w:sz w:val="24"/>
          <w:szCs w:val="24"/>
          <w:u w:val="single" w:color="auto"/>
        </w:rPr>
        <w:t xml:space="preserve">         </w:t>
      </w:r>
      <w:r>
        <w:rPr>
          <w:b/>
          <w:bCs/>
          <w:color w:val="262626"/>
          <w:spacing w:val="-2"/>
          <w:sz w:val="24"/>
          <w:szCs w:val="24"/>
          <w:u w:val="single" w:color="auto"/>
        </w:rPr>
        <w:t>RMB￥</w:t>
      </w:r>
      <w:r>
        <w:rPr>
          <w:color w:val="262626"/>
          <w:spacing w:val="-2"/>
          <w:sz w:val="24"/>
          <w:szCs w:val="24"/>
          <w:u w:val="single" w:color="auto"/>
        </w:rPr>
        <w:t xml:space="preserve">          </w:t>
      </w:r>
      <w:r>
        <w:rPr>
          <w:color w:val="262626"/>
          <w:spacing w:val="-105"/>
          <w:sz w:val="24"/>
          <w:szCs w:val="24"/>
        </w:rPr>
        <w:t xml:space="preserve"> </w:t>
      </w:r>
      <w:r>
        <w:rPr>
          <w:b/>
          <w:bCs/>
          <w:color w:val="262626"/>
          <w:spacing w:val="-2"/>
          <w:sz w:val="24"/>
          <w:szCs w:val="24"/>
        </w:rPr>
        <w:t>元的投标价格</w:t>
      </w:r>
      <w:r>
        <w:rPr>
          <w:color w:val="262626"/>
          <w:sz w:val="24"/>
          <w:szCs w:val="24"/>
        </w:rPr>
        <w:t xml:space="preserve"> </w:t>
      </w:r>
      <w:r>
        <w:rPr>
          <w:b/>
          <w:bCs/>
          <w:color w:val="262626"/>
          <w:spacing w:val="-5"/>
          <w:sz w:val="24"/>
          <w:szCs w:val="24"/>
        </w:rPr>
        <w:t>和按合同约定有权得到的其它金额，并严格按照</w:t>
      </w:r>
      <w:r>
        <w:rPr>
          <w:b/>
          <w:bCs/>
          <w:color w:val="262626"/>
          <w:spacing w:val="-6"/>
          <w:sz w:val="24"/>
          <w:szCs w:val="24"/>
        </w:rPr>
        <w:t>合同约定，施工、竣工和交付本</w:t>
      </w:r>
      <w:r>
        <w:rPr>
          <w:color w:val="262626"/>
          <w:sz w:val="24"/>
          <w:szCs w:val="24"/>
        </w:rPr>
        <w:t xml:space="preserve"> </w:t>
      </w:r>
      <w:r>
        <w:rPr>
          <w:b/>
          <w:bCs/>
          <w:color w:val="262626"/>
          <w:spacing w:val="-4"/>
          <w:sz w:val="24"/>
          <w:szCs w:val="24"/>
        </w:rPr>
        <w:t>工程并维修其中的任何缺陷。</w:t>
      </w:r>
    </w:p>
    <w:p w14:paraId="3ECD11B7">
      <w:pPr>
        <w:pStyle w:val="5"/>
        <w:spacing w:line="359" w:lineRule="auto"/>
        <w:ind w:left="39" w:right="113" w:firstLine="507"/>
        <w:rPr>
          <w:sz w:val="24"/>
          <w:szCs w:val="24"/>
        </w:rPr>
      </w:pPr>
      <w:r>
        <w:rPr>
          <w:b/>
          <w:bCs/>
          <w:color w:val="262626"/>
          <w:spacing w:val="-3"/>
          <w:sz w:val="24"/>
          <w:szCs w:val="24"/>
        </w:rPr>
        <w:t>电子响应文件：加密文件</w:t>
      </w:r>
      <w:r>
        <w:rPr>
          <w:color w:val="262626"/>
          <w:spacing w:val="-3"/>
          <w:sz w:val="24"/>
          <w:szCs w:val="24"/>
        </w:rPr>
        <w:t xml:space="preserve"> </w:t>
      </w:r>
      <w:r>
        <w:rPr>
          <w:b/>
          <w:bCs/>
          <w:color w:val="262626"/>
          <w:spacing w:val="-3"/>
          <w:sz w:val="24"/>
          <w:szCs w:val="24"/>
        </w:rPr>
        <w:t>1</w:t>
      </w:r>
      <w:r>
        <w:rPr>
          <w:color w:val="262626"/>
          <w:spacing w:val="-3"/>
          <w:sz w:val="24"/>
          <w:szCs w:val="24"/>
        </w:rPr>
        <w:t xml:space="preserve"> </w:t>
      </w:r>
      <w:r>
        <w:rPr>
          <w:b/>
          <w:bCs/>
          <w:color w:val="262626"/>
          <w:spacing w:val="-3"/>
          <w:sz w:val="24"/>
          <w:szCs w:val="24"/>
        </w:rPr>
        <w:t>份，为.lctf</w:t>
      </w:r>
      <w:r>
        <w:rPr>
          <w:color w:val="262626"/>
          <w:spacing w:val="-3"/>
          <w:sz w:val="24"/>
          <w:szCs w:val="24"/>
        </w:rPr>
        <w:t xml:space="preserve"> </w:t>
      </w:r>
      <w:r>
        <w:rPr>
          <w:b/>
          <w:bCs/>
          <w:color w:val="262626"/>
          <w:spacing w:val="-3"/>
          <w:sz w:val="24"/>
          <w:szCs w:val="24"/>
        </w:rPr>
        <w:t>文</w:t>
      </w:r>
      <w:r>
        <w:rPr>
          <w:b/>
          <w:bCs/>
          <w:color w:val="262626"/>
          <w:spacing w:val="-4"/>
          <w:sz w:val="24"/>
          <w:szCs w:val="24"/>
        </w:rPr>
        <w:t>件，在新版聊城市公共资源电</w:t>
      </w:r>
      <w:r>
        <w:rPr>
          <w:color w:val="262626"/>
          <w:sz w:val="24"/>
          <w:szCs w:val="24"/>
        </w:rPr>
        <w:t xml:space="preserve"> </w:t>
      </w:r>
      <w:r>
        <w:rPr>
          <w:b/>
          <w:bCs/>
          <w:color w:val="262626"/>
          <w:spacing w:val="-4"/>
          <w:sz w:val="24"/>
          <w:szCs w:val="24"/>
        </w:rPr>
        <w:t>子交易系统中上传；</w:t>
      </w:r>
    </w:p>
    <w:p w14:paraId="70C83059">
      <w:pPr>
        <w:pStyle w:val="5"/>
        <w:spacing w:line="359" w:lineRule="auto"/>
        <w:ind w:left="40" w:right="82" w:firstLine="481"/>
        <w:jc w:val="both"/>
        <w:rPr>
          <w:sz w:val="24"/>
          <w:szCs w:val="24"/>
        </w:rPr>
      </w:pPr>
      <w:r>
        <w:rPr>
          <w:b/>
          <w:bCs/>
          <w:color w:val="262626"/>
          <w:spacing w:val="-6"/>
          <w:sz w:val="24"/>
          <w:szCs w:val="24"/>
        </w:rPr>
        <w:t>如果我方成交，我方保证按照合同约定的开工日期开始本工程的施工，</w:t>
      </w:r>
      <w:r>
        <w:rPr>
          <w:color w:val="262626"/>
          <w:spacing w:val="-6"/>
          <w:sz w:val="24"/>
          <w:szCs w:val="24"/>
          <w:u w:val="single" w:color="auto"/>
        </w:rPr>
        <w:t xml:space="preserve">  </w:t>
      </w:r>
      <w:r>
        <w:rPr>
          <w:color w:val="262626"/>
          <w:spacing w:val="-102"/>
          <w:sz w:val="24"/>
          <w:szCs w:val="24"/>
        </w:rPr>
        <w:t xml:space="preserve"> </w:t>
      </w:r>
      <w:r>
        <w:rPr>
          <w:b/>
          <w:bCs/>
          <w:color w:val="262626"/>
          <w:spacing w:val="-6"/>
          <w:sz w:val="24"/>
          <w:szCs w:val="24"/>
        </w:rPr>
        <w:t>天</w:t>
      </w:r>
      <w:r>
        <w:rPr>
          <w:color w:val="262626"/>
          <w:sz w:val="24"/>
          <w:szCs w:val="24"/>
        </w:rPr>
        <w:t xml:space="preserve"> </w:t>
      </w:r>
      <w:r>
        <w:rPr>
          <w:b/>
          <w:bCs/>
          <w:color w:val="262626"/>
          <w:spacing w:val="-3"/>
          <w:sz w:val="24"/>
          <w:szCs w:val="24"/>
        </w:rPr>
        <w:t>（日历日）内竣工，并确保工程质量达到</w:t>
      </w:r>
      <w:r>
        <w:rPr>
          <w:color w:val="262626"/>
          <w:spacing w:val="-3"/>
          <w:sz w:val="24"/>
          <w:szCs w:val="24"/>
          <w:u w:val="single" w:color="auto"/>
        </w:rPr>
        <w:t xml:space="preserve">       </w:t>
      </w:r>
      <w:r>
        <w:rPr>
          <w:color w:val="262626"/>
          <w:spacing w:val="-97"/>
          <w:sz w:val="24"/>
          <w:szCs w:val="24"/>
        </w:rPr>
        <w:t xml:space="preserve"> </w:t>
      </w:r>
      <w:r>
        <w:rPr>
          <w:b/>
          <w:bCs/>
          <w:color w:val="262626"/>
          <w:spacing w:val="-3"/>
          <w:sz w:val="24"/>
          <w:szCs w:val="24"/>
        </w:rPr>
        <w:t>标准。我方同意本报价函在磋</w:t>
      </w:r>
      <w:r>
        <w:rPr>
          <w:color w:val="262626"/>
          <w:sz w:val="24"/>
          <w:szCs w:val="24"/>
        </w:rPr>
        <w:t xml:space="preserve"> </w:t>
      </w:r>
      <w:r>
        <w:rPr>
          <w:b/>
          <w:bCs/>
          <w:color w:val="262626"/>
          <w:spacing w:val="-5"/>
          <w:sz w:val="24"/>
          <w:szCs w:val="24"/>
        </w:rPr>
        <w:t>商文件规定的提交响应文件截止时间后，在磋商</w:t>
      </w:r>
      <w:r>
        <w:rPr>
          <w:b/>
          <w:bCs/>
          <w:color w:val="262626"/>
          <w:spacing w:val="-6"/>
          <w:sz w:val="24"/>
          <w:szCs w:val="24"/>
        </w:rPr>
        <w:t>文件规定的投标有效期期满前对</w:t>
      </w:r>
      <w:r>
        <w:rPr>
          <w:color w:val="262626"/>
          <w:sz w:val="24"/>
          <w:szCs w:val="24"/>
        </w:rPr>
        <w:t xml:space="preserve"> </w:t>
      </w:r>
      <w:r>
        <w:rPr>
          <w:b/>
          <w:bCs/>
          <w:color w:val="262626"/>
          <w:spacing w:val="-3"/>
          <w:sz w:val="24"/>
          <w:szCs w:val="24"/>
        </w:rPr>
        <w:t>我方具有约束力，且随时准备接受你方发出的成交通知书。</w:t>
      </w:r>
    </w:p>
    <w:p w14:paraId="1C1FA658">
      <w:pPr>
        <w:pStyle w:val="5"/>
        <w:spacing w:line="219" w:lineRule="auto"/>
        <w:ind w:left="520"/>
        <w:rPr>
          <w:sz w:val="24"/>
          <w:szCs w:val="24"/>
        </w:rPr>
      </w:pPr>
      <w:r>
        <w:rPr>
          <w:b/>
          <w:bCs/>
          <w:color w:val="262626"/>
          <w:spacing w:val="-3"/>
          <w:sz w:val="24"/>
          <w:szCs w:val="24"/>
        </w:rPr>
        <w:t>我方愿意按照《中华人民共和国民法典》履行自己的全部责任。</w:t>
      </w:r>
    </w:p>
    <w:p w14:paraId="18B904A1">
      <w:pPr>
        <w:pStyle w:val="5"/>
        <w:spacing w:before="180" w:line="360" w:lineRule="auto"/>
        <w:ind w:left="43" w:right="82" w:firstLine="476"/>
        <w:rPr>
          <w:sz w:val="24"/>
          <w:szCs w:val="24"/>
        </w:rPr>
      </w:pPr>
      <w:r>
        <w:rPr>
          <w:b/>
          <w:bCs/>
          <w:color w:val="262626"/>
          <w:spacing w:val="-6"/>
          <w:sz w:val="24"/>
          <w:szCs w:val="24"/>
        </w:rPr>
        <w:t>我们同意按照磋商文件的规定交纳采购代理服务费，遵守有关招标的各项规</w:t>
      </w:r>
      <w:r>
        <w:rPr>
          <w:color w:val="262626"/>
          <w:spacing w:val="14"/>
          <w:sz w:val="24"/>
          <w:szCs w:val="24"/>
        </w:rPr>
        <w:t xml:space="preserve"> </w:t>
      </w:r>
      <w:r>
        <w:rPr>
          <w:b/>
          <w:bCs/>
          <w:color w:val="262626"/>
          <w:spacing w:val="-11"/>
          <w:sz w:val="24"/>
          <w:szCs w:val="24"/>
        </w:rPr>
        <w:t>定。</w:t>
      </w:r>
    </w:p>
    <w:p w14:paraId="199C891C">
      <w:pPr>
        <w:pStyle w:val="5"/>
        <w:spacing w:line="219" w:lineRule="auto"/>
        <w:ind w:left="520"/>
        <w:rPr>
          <w:sz w:val="24"/>
          <w:szCs w:val="24"/>
        </w:rPr>
      </w:pPr>
      <w:r>
        <w:rPr>
          <w:b/>
          <w:bCs/>
          <w:color w:val="262626"/>
          <w:spacing w:val="-5"/>
          <w:sz w:val="24"/>
          <w:szCs w:val="24"/>
        </w:rPr>
        <w:t>我方响应文件自响应文件递交截止之日起投标有效期为</w:t>
      </w:r>
      <w:r>
        <w:rPr>
          <w:color w:val="262626"/>
          <w:spacing w:val="-50"/>
          <w:sz w:val="24"/>
          <w:szCs w:val="24"/>
        </w:rPr>
        <w:t xml:space="preserve"> </w:t>
      </w:r>
      <w:r>
        <w:rPr>
          <w:b/>
          <w:bCs/>
          <w:color w:val="262626"/>
          <w:spacing w:val="-5"/>
          <w:sz w:val="24"/>
          <w:szCs w:val="24"/>
        </w:rPr>
        <w:t>90</w:t>
      </w:r>
      <w:r>
        <w:rPr>
          <w:color w:val="262626"/>
          <w:spacing w:val="-5"/>
          <w:sz w:val="24"/>
          <w:szCs w:val="24"/>
        </w:rPr>
        <w:t xml:space="preserve"> </w:t>
      </w:r>
      <w:r>
        <w:rPr>
          <w:b/>
          <w:bCs/>
          <w:color w:val="262626"/>
          <w:spacing w:val="-5"/>
          <w:sz w:val="24"/>
          <w:szCs w:val="24"/>
        </w:rPr>
        <w:t>日</w:t>
      </w:r>
      <w:r>
        <w:rPr>
          <w:b/>
          <w:bCs/>
          <w:color w:val="262626"/>
          <w:spacing w:val="-6"/>
          <w:sz w:val="24"/>
          <w:szCs w:val="24"/>
        </w:rPr>
        <w:t>历天。</w:t>
      </w:r>
    </w:p>
    <w:p w14:paraId="2501100D">
      <w:pPr>
        <w:pStyle w:val="5"/>
        <w:spacing w:before="180" w:line="219" w:lineRule="auto"/>
        <w:ind w:left="520"/>
        <w:rPr>
          <w:sz w:val="24"/>
          <w:szCs w:val="24"/>
        </w:rPr>
      </w:pPr>
      <w:r>
        <w:rPr>
          <w:b/>
          <w:bCs/>
          <w:color w:val="262626"/>
          <w:spacing w:val="-3"/>
          <w:sz w:val="24"/>
          <w:szCs w:val="24"/>
        </w:rPr>
        <w:t>我公司承诺提供的所有资料完全真实，否则将承担由此引起的一切后果。</w:t>
      </w:r>
    </w:p>
    <w:p w14:paraId="63DC9FF2">
      <w:pPr>
        <w:pStyle w:val="5"/>
        <w:spacing w:before="184" w:line="218" w:lineRule="auto"/>
        <w:jc w:val="right"/>
        <w:rPr>
          <w:sz w:val="24"/>
          <w:szCs w:val="24"/>
        </w:rPr>
      </w:pPr>
      <w:r>
        <w:rPr>
          <w:b/>
          <w:bCs/>
          <w:color w:val="262626"/>
          <w:spacing w:val="-3"/>
          <w:sz w:val="24"/>
          <w:szCs w:val="24"/>
        </w:rPr>
        <w:t>随本报价函递交的报价函附录是本报价函的</w:t>
      </w:r>
      <w:r>
        <w:rPr>
          <w:b/>
          <w:bCs/>
          <w:color w:val="262626"/>
          <w:spacing w:val="-4"/>
          <w:sz w:val="24"/>
          <w:szCs w:val="24"/>
        </w:rPr>
        <w:t>组成部分，对我方构成约束力。</w:t>
      </w:r>
    </w:p>
    <w:p w14:paraId="72BE7258">
      <w:pPr>
        <w:pStyle w:val="5"/>
        <w:spacing w:before="182" w:line="362" w:lineRule="auto"/>
        <w:ind w:left="38" w:right="82" w:firstLine="479"/>
        <w:rPr>
          <w:sz w:val="24"/>
          <w:szCs w:val="24"/>
        </w:rPr>
      </w:pPr>
      <w:r>
        <w:rPr>
          <w:b/>
          <w:bCs/>
          <w:color w:val="262626"/>
          <w:spacing w:val="-6"/>
          <w:sz w:val="24"/>
          <w:szCs w:val="24"/>
        </w:rPr>
        <w:t>在签署协议书之前，你方的成交通知书连同本报价函，包括报价函附录，对</w:t>
      </w:r>
      <w:r>
        <w:rPr>
          <w:color w:val="262626"/>
          <w:spacing w:val="16"/>
          <w:sz w:val="24"/>
          <w:szCs w:val="24"/>
        </w:rPr>
        <w:t xml:space="preserve"> </w:t>
      </w:r>
      <w:r>
        <w:rPr>
          <w:b/>
          <w:bCs/>
          <w:color w:val="262626"/>
          <w:spacing w:val="-4"/>
          <w:sz w:val="24"/>
          <w:szCs w:val="24"/>
        </w:rPr>
        <w:t>双方具有约束力。</w:t>
      </w:r>
    </w:p>
    <w:p w14:paraId="444621AD">
      <w:pPr>
        <w:spacing w:line="379" w:lineRule="auto"/>
        <w:rPr>
          <w:rFonts w:ascii="Arial"/>
          <w:sz w:val="21"/>
        </w:rPr>
      </w:pPr>
    </w:p>
    <w:p w14:paraId="04C49351">
      <w:pPr>
        <w:pStyle w:val="5"/>
        <w:spacing w:before="79" w:line="219" w:lineRule="auto"/>
        <w:ind w:left="38"/>
        <w:rPr>
          <w:sz w:val="24"/>
          <w:szCs w:val="24"/>
        </w:rPr>
      </w:pPr>
      <w:r>
        <w:rPr>
          <w:b/>
          <w:bCs/>
          <w:color w:val="262626"/>
          <w:spacing w:val="-4"/>
          <w:sz w:val="24"/>
          <w:szCs w:val="24"/>
        </w:rPr>
        <w:t>供应商全称（公章</w:t>
      </w:r>
      <w:r>
        <w:rPr>
          <w:b/>
          <w:bCs/>
          <w:color w:val="262626"/>
          <w:spacing w:val="-2"/>
          <w:sz w:val="24"/>
          <w:szCs w:val="24"/>
        </w:rPr>
        <w:t>）：</w:t>
      </w:r>
    </w:p>
    <w:p w14:paraId="22D79DC7">
      <w:pPr>
        <w:pStyle w:val="5"/>
        <w:spacing w:before="180" w:line="219" w:lineRule="auto"/>
        <w:ind w:left="39"/>
        <w:rPr>
          <w:sz w:val="24"/>
          <w:szCs w:val="24"/>
        </w:rPr>
      </w:pPr>
      <w:r>
        <w:rPr>
          <w:b/>
          <w:bCs/>
          <w:color w:val="262626"/>
          <w:spacing w:val="-1"/>
          <w:sz w:val="24"/>
          <w:szCs w:val="24"/>
        </w:rPr>
        <w:t>法定代表或委托代理人</w:t>
      </w:r>
      <w:r>
        <w:rPr>
          <w:b/>
          <w:bCs/>
          <w:color w:val="262626"/>
          <w:spacing w:val="-20"/>
          <w:sz w:val="24"/>
          <w:szCs w:val="24"/>
        </w:rPr>
        <w:t>：</w:t>
      </w:r>
      <w:r>
        <w:rPr>
          <w:color w:val="262626"/>
          <w:sz w:val="24"/>
          <w:szCs w:val="24"/>
          <w:u w:val="single" w:color="auto"/>
        </w:rPr>
        <w:t xml:space="preserve">              </w:t>
      </w:r>
      <w:r>
        <w:rPr>
          <w:b/>
          <w:bCs/>
          <w:color w:val="262626"/>
          <w:spacing w:val="-20"/>
          <w:sz w:val="24"/>
          <w:szCs w:val="24"/>
        </w:rPr>
        <w:t>（</w:t>
      </w:r>
      <w:r>
        <w:rPr>
          <w:b/>
          <w:bCs/>
          <w:color w:val="262626"/>
          <w:spacing w:val="-1"/>
          <w:sz w:val="24"/>
          <w:szCs w:val="24"/>
        </w:rPr>
        <w:t>签字或盖章）</w:t>
      </w:r>
    </w:p>
    <w:p w14:paraId="3DC82AA9">
      <w:pPr>
        <w:pStyle w:val="5"/>
        <w:spacing w:before="185" w:line="219" w:lineRule="auto"/>
        <w:ind w:left="79"/>
        <w:rPr>
          <w:sz w:val="24"/>
          <w:szCs w:val="24"/>
        </w:rPr>
      </w:pPr>
      <w:r>
        <w:rPr>
          <w:b/>
          <w:bCs/>
          <w:color w:val="262626"/>
          <w:spacing w:val="-18"/>
          <w:sz w:val="24"/>
          <w:szCs w:val="24"/>
        </w:rPr>
        <w:t>日</w:t>
      </w:r>
      <w:r>
        <w:rPr>
          <w:color w:val="262626"/>
          <w:spacing w:val="5"/>
          <w:sz w:val="24"/>
          <w:szCs w:val="24"/>
        </w:rPr>
        <w:t xml:space="preserve">   </w:t>
      </w:r>
      <w:r>
        <w:rPr>
          <w:b/>
          <w:bCs/>
          <w:color w:val="262626"/>
          <w:spacing w:val="-18"/>
          <w:sz w:val="24"/>
          <w:szCs w:val="24"/>
        </w:rPr>
        <w:t>期：</w:t>
      </w:r>
      <w:r>
        <w:rPr>
          <w:color w:val="262626"/>
          <w:spacing w:val="3"/>
          <w:sz w:val="24"/>
          <w:szCs w:val="24"/>
        </w:rPr>
        <w:t xml:space="preserve">   </w:t>
      </w:r>
      <w:r>
        <w:rPr>
          <w:b/>
          <w:bCs/>
          <w:color w:val="262626"/>
          <w:spacing w:val="-18"/>
          <w:sz w:val="24"/>
          <w:szCs w:val="24"/>
        </w:rPr>
        <w:t>年</w:t>
      </w:r>
      <w:r>
        <w:rPr>
          <w:color w:val="262626"/>
          <w:spacing w:val="4"/>
          <w:sz w:val="24"/>
          <w:szCs w:val="24"/>
        </w:rPr>
        <w:t xml:space="preserve">    </w:t>
      </w:r>
      <w:r>
        <w:rPr>
          <w:b/>
          <w:bCs/>
          <w:color w:val="262626"/>
          <w:spacing w:val="-18"/>
          <w:sz w:val="24"/>
          <w:szCs w:val="24"/>
        </w:rPr>
        <w:t>月</w:t>
      </w:r>
      <w:r>
        <w:rPr>
          <w:color w:val="262626"/>
          <w:spacing w:val="12"/>
          <w:sz w:val="24"/>
          <w:szCs w:val="24"/>
        </w:rPr>
        <w:t xml:space="preserve">    </w:t>
      </w:r>
      <w:r>
        <w:rPr>
          <w:b/>
          <w:bCs/>
          <w:color w:val="262626"/>
          <w:spacing w:val="-18"/>
          <w:sz w:val="24"/>
          <w:szCs w:val="24"/>
        </w:rPr>
        <w:t>日</w:t>
      </w:r>
    </w:p>
    <w:p w14:paraId="3E00BBC2">
      <w:pPr>
        <w:spacing w:line="219" w:lineRule="auto"/>
        <w:rPr>
          <w:sz w:val="24"/>
          <w:szCs w:val="24"/>
        </w:rPr>
        <w:sectPr>
          <w:headerReference r:id="rId99" w:type="default"/>
          <w:footerReference r:id="rId100" w:type="default"/>
          <w:pgSz w:w="11907" w:h="16839"/>
          <w:pgMar w:top="1166" w:right="1712" w:bottom="1198" w:left="1771" w:header="828" w:footer="965" w:gutter="0"/>
          <w:cols w:space="720" w:num="1"/>
        </w:sectPr>
      </w:pPr>
    </w:p>
    <w:p w14:paraId="76CFDEE1">
      <w:pPr>
        <w:pStyle w:val="5"/>
        <w:spacing w:before="309" w:line="219" w:lineRule="auto"/>
        <w:ind w:left="38"/>
        <w:rPr>
          <w:sz w:val="24"/>
          <w:szCs w:val="24"/>
        </w:rPr>
      </w:pPr>
      <w:r>
        <w:rPr>
          <w:b/>
          <w:bCs/>
          <w:color w:val="262626"/>
          <w:spacing w:val="-4"/>
          <w:sz w:val="24"/>
          <w:szCs w:val="24"/>
        </w:rPr>
        <w:t>三、资信标</w:t>
      </w:r>
    </w:p>
    <w:p w14:paraId="37A1BE1B">
      <w:pPr>
        <w:pStyle w:val="5"/>
        <w:spacing w:before="183" w:line="219" w:lineRule="auto"/>
        <w:ind w:left="42"/>
        <w:rPr>
          <w:sz w:val="24"/>
          <w:szCs w:val="24"/>
        </w:rPr>
      </w:pPr>
      <w:r>
        <w:rPr>
          <w:b/>
          <w:bCs/>
          <w:color w:val="262626"/>
          <w:spacing w:val="-4"/>
          <w:sz w:val="24"/>
          <w:szCs w:val="24"/>
        </w:rPr>
        <w:t>3.1</w:t>
      </w:r>
      <w:r>
        <w:rPr>
          <w:color w:val="262626"/>
          <w:spacing w:val="-48"/>
          <w:sz w:val="24"/>
          <w:szCs w:val="24"/>
        </w:rPr>
        <w:t xml:space="preserve"> </w:t>
      </w:r>
      <w:r>
        <w:rPr>
          <w:b/>
          <w:bCs/>
          <w:color w:val="262626"/>
          <w:spacing w:val="-4"/>
          <w:sz w:val="24"/>
          <w:szCs w:val="24"/>
        </w:rPr>
        <w:t>法定代表人身份证明</w:t>
      </w:r>
    </w:p>
    <w:p w14:paraId="1A11CC4A">
      <w:pPr>
        <w:pStyle w:val="5"/>
        <w:spacing w:before="260" w:line="219" w:lineRule="auto"/>
        <w:ind w:left="3108"/>
        <w:rPr>
          <w:sz w:val="24"/>
          <w:szCs w:val="24"/>
        </w:rPr>
      </w:pPr>
      <w:r>
        <w:rPr>
          <w:b/>
          <w:bCs/>
          <w:color w:val="262626"/>
          <w:spacing w:val="-3"/>
          <w:sz w:val="24"/>
          <w:szCs w:val="24"/>
        </w:rPr>
        <w:t>法定代表人身份证明</w:t>
      </w:r>
    </w:p>
    <w:p w14:paraId="58EAABA2">
      <w:pPr>
        <w:spacing w:line="270" w:lineRule="auto"/>
        <w:rPr>
          <w:rFonts w:ascii="Arial"/>
          <w:sz w:val="21"/>
        </w:rPr>
      </w:pPr>
    </w:p>
    <w:p w14:paraId="49DACFF6">
      <w:pPr>
        <w:spacing w:line="270" w:lineRule="auto"/>
        <w:rPr>
          <w:rFonts w:ascii="Arial"/>
          <w:sz w:val="21"/>
        </w:rPr>
      </w:pPr>
    </w:p>
    <w:p w14:paraId="6D0D6DD2">
      <w:pPr>
        <w:pStyle w:val="5"/>
        <w:spacing w:before="78" w:line="219" w:lineRule="auto"/>
        <w:ind w:left="758"/>
        <w:rPr>
          <w:sz w:val="24"/>
          <w:szCs w:val="24"/>
        </w:rPr>
      </w:pPr>
      <w:r>
        <w:rPr>
          <w:b/>
          <w:bCs/>
          <w:color w:val="262626"/>
          <w:spacing w:val="-11"/>
          <w:sz w:val="24"/>
          <w:szCs w:val="24"/>
        </w:rPr>
        <w:t>供</w:t>
      </w:r>
      <w:r>
        <w:rPr>
          <w:color w:val="262626"/>
          <w:spacing w:val="9"/>
          <w:sz w:val="24"/>
          <w:szCs w:val="24"/>
        </w:rPr>
        <w:t xml:space="preserve"> </w:t>
      </w:r>
      <w:r>
        <w:rPr>
          <w:b/>
          <w:bCs/>
          <w:color w:val="262626"/>
          <w:spacing w:val="-11"/>
          <w:sz w:val="24"/>
          <w:szCs w:val="24"/>
        </w:rPr>
        <w:t>应</w:t>
      </w:r>
      <w:r>
        <w:rPr>
          <w:color w:val="262626"/>
          <w:spacing w:val="14"/>
          <w:sz w:val="24"/>
          <w:szCs w:val="24"/>
        </w:rPr>
        <w:t xml:space="preserve"> </w:t>
      </w:r>
      <w:r>
        <w:rPr>
          <w:b/>
          <w:bCs/>
          <w:color w:val="262626"/>
          <w:spacing w:val="-11"/>
          <w:sz w:val="24"/>
          <w:szCs w:val="24"/>
        </w:rPr>
        <w:t>商：</w:t>
      </w:r>
      <w:r>
        <w:rPr>
          <w:color w:val="262626"/>
          <w:sz w:val="24"/>
          <w:szCs w:val="24"/>
          <w:u w:val="single" w:color="auto"/>
        </w:rPr>
        <w:t xml:space="preserve">                                        </w:t>
      </w:r>
    </w:p>
    <w:p w14:paraId="0C470906">
      <w:pPr>
        <w:pStyle w:val="5"/>
        <w:spacing w:before="183" w:line="220" w:lineRule="auto"/>
        <w:ind w:left="760"/>
        <w:rPr>
          <w:sz w:val="24"/>
          <w:szCs w:val="24"/>
        </w:rPr>
      </w:pPr>
      <w:r>
        <w:rPr>
          <w:b/>
          <w:bCs/>
          <w:color w:val="262626"/>
          <w:spacing w:val="-5"/>
          <w:sz w:val="24"/>
          <w:szCs w:val="24"/>
        </w:rPr>
        <w:t>单位性质：</w:t>
      </w:r>
      <w:r>
        <w:rPr>
          <w:color w:val="262626"/>
          <w:sz w:val="24"/>
          <w:szCs w:val="24"/>
          <w:u w:val="single" w:color="auto"/>
        </w:rPr>
        <w:t xml:space="preserve">                                                </w:t>
      </w:r>
    </w:p>
    <w:p w14:paraId="0CB0B76A">
      <w:pPr>
        <w:pStyle w:val="5"/>
        <w:spacing w:before="179" w:line="229" w:lineRule="auto"/>
        <w:ind w:left="758"/>
        <w:rPr>
          <w:sz w:val="24"/>
          <w:szCs w:val="24"/>
        </w:rPr>
      </w:pPr>
      <w:r>
        <w:rPr>
          <w:b/>
          <w:bCs/>
          <w:color w:val="262626"/>
          <w:spacing w:val="-10"/>
          <w:sz w:val="24"/>
          <w:szCs w:val="24"/>
        </w:rPr>
        <w:t>地</w:t>
      </w:r>
      <w:r>
        <w:rPr>
          <w:color w:val="262626"/>
          <w:spacing w:val="3"/>
          <w:sz w:val="24"/>
          <w:szCs w:val="24"/>
        </w:rPr>
        <w:t xml:space="preserve">    </w:t>
      </w:r>
      <w:r>
        <w:rPr>
          <w:b/>
          <w:bCs/>
          <w:color w:val="262626"/>
          <w:spacing w:val="-10"/>
          <w:sz w:val="24"/>
          <w:szCs w:val="24"/>
        </w:rPr>
        <w:t>址：</w:t>
      </w:r>
      <w:r>
        <w:rPr>
          <w:color w:val="262626"/>
          <w:sz w:val="24"/>
          <w:szCs w:val="24"/>
          <w:u w:val="single" w:color="auto"/>
        </w:rPr>
        <w:t xml:space="preserve">                                                </w:t>
      </w:r>
    </w:p>
    <w:p w14:paraId="55ECE5D0">
      <w:pPr>
        <w:pStyle w:val="5"/>
        <w:spacing w:before="171" w:line="219" w:lineRule="auto"/>
        <w:ind w:left="760"/>
        <w:rPr>
          <w:sz w:val="24"/>
          <w:szCs w:val="24"/>
        </w:rPr>
      </w:pPr>
      <w:r>
        <w:rPr>
          <w:b/>
          <w:bCs/>
          <w:color w:val="262626"/>
          <w:spacing w:val="-3"/>
          <w:sz w:val="24"/>
          <w:szCs w:val="24"/>
        </w:rPr>
        <w:t>成立时间：</w:t>
      </w:r>
      <w:r>
        <w:rPr>
          <w:color w:val="262626"/>
          <w:spacing w:val="1"/>
          <w:sz w:val="24"/>
          <w:szCs w:val="24"/>
          <w:u w:val="single" w:color="auto"/>
        </w:rPr>
        <w:t xml:space="preserve">              </w:t>
      </w:r>
      <w:r>
        <w:rPr>
          <w:b/>
          <w:bCs/>
          <w:color w:val="262626"/>
          <w:spacing w:val="-3"/>
          <w:sz w:val="24"/>
          <w:szCs w:val="24"/>
          <w:u w:val="single" w:color="auto"/>
        </w:rPr>
        <w:t>年</w:t>
      </w:r>
      <w:r>
        <w:rPr>
          <w:color w:val="262626"/>
          <w:spacing w:val="1"/>
          <w:sz w:val="24"/>
          <w:szCs w:val="24"/>
          <w:u w:val="single" w:color="auto"/>
        </w:rPr>
        <w:t xml:space="preserve">              </w:t>
      </w:r>
      <w:r>
        <w:rPr>
          <w:b/>
          <w:bCs/>
          <w:color w:val="262626"/>
          <w:spacing w:val="-3"/>
          <w:sz w:val="24"/>
          <w:szCs w:val="24"/>
          <w:u w:val="single" w:color="auto"/>
        </w:rPr>
        <w:t>月</w:t>
      </w:r>
      <w:r>
        <w:rPr>
          <w:color w:val="262626"/>
          <w:spacing w:val="-3"/>
          <w:sz w:val="24"/>
          <w:szCs w:val="24"/>
          <w:u w:val="single" w:color="auto"/>
        </w:rPr>
        <w:t xml:space="preserve">              </w:t>
      </w:r>
      <w:r>
        <w:rPr>
          <w:color w:val="262626"/>
          <w:spacing w:val="-64"/>
          <w:sz w:val="24"/>
          <w:szCs w:val="24"/>
        </w:rPr>
        <w:t xml:space="preserve"> </w:t>
      </w:r>
      <w:r>
        <w:rPr>
          <w:b/>
          <w:bCs/>
          <w:color w:val="262626"/>
          <w:spacing w:val="-3"/>
          <w:sz w:val="24"/>
          <w:szCs w:val="24"/>
        </w:rPr>
        <w:t>日</w:t>
      </w:r>
    </w:p>
    <w:p w14:paraId="7F08E92B">
      <w:pPr>
        <w:pStyle w:val="5"/>
        <w:spacing w:before="181" w:line="220" w:lineRule="auto"/>
        <w:ind w:left="760"/>
        <w:rPr>
          <w:sz w:val="24"/>
          <w:szCs w:val="24"/>
        </w:rPr>
      </w:pPr>
      <w:r>
        <w:rPr>
          <w:b/>
          <w:bCs/>
          <w:color w:val="262626"/>
          <w:spacing w:val="-5"/>
          <w:sz w:val="24"/>
          <w:szCs w:val="24"/>
        </w:rPr>
        <w:t>经营期限：</w:t>
      </w:r>
      <w:r>
        <w:rPr>
          <w:color w:val="262626"/>
          <w:sz w:val="24"/>
          <w:szCs w:val="24"/>
          <w:u w:val="single" w:color="auto"/>
        </w:rPr>
        <w:t xml:space="preserve">                                                </w:t>
      </w:r>
    </w:p>
    <w:p w14:paraId="14E34DA7">
      <w:pPr>
        <w:pStyle w:val="5"/>
        <w:spacing w:before="182" w:line="219" w:lineRule="auto"/>
        <w:ind w:left="758"/>
        <w:rPr>
          <w:sz w:val="24"/>
          <w:szCs w:val="24"/>
        </w:rPr>
      </w:pPr>
      <w:r>
        <w:rPr>
          <w:b/>
          <w:bCs/>
          <w:color w:val="262626"/>
          <w:spacing w:val="-11"/>
          <w:sz w:val="24"/>
          <w:szCs w:val="24"/>
        </w:rPr>
        <w:t>姓</w:t>
      </w:r>
      <w:r>
        <w:rPr>
          <w:color w:val="262626"/>
          <w:spacing w:val="4"/>
          <w:sz w:val="24"/>
          <w:szCs w:val="24"/>
        </w:rPr>
        <w:t xml:space="preserve">    </w:t>
      </w:r>
      <w:r>
        <w:rPr>
          <w:b/>
          <w:bCs/>
          <w:color w:val="262626"/>
          <w:spacing w:val="-11"/>
          <w:sz w:val="24"/>
          <w:szCs w:val="24"/>
        </w:rPr>
        <w:t>名：</w:t>
      </w:r>
      <w:r>
        <w:rPr>
          <w:color w:val="262626"/>
          <w:sz w:val="24"/>
          <w:szCs w:val="24"/>
          <w:u w:val="single" w:color="auto"/>
        </w:rPr>
        <w:t xml:space="preserve">                      </w:t>
      </w:r>
      <w:r>
        <w:rPr>
          <w:b/>
          <w:bCs/>
          <w:color w:val="262626"/>
          <w:spacing w:val="-11"/>
          <w:sz w:val="24"/>
          <w:szCs w:val="24"/>
          <w:u w:val="single" w:color="auto"/>
        </w:rPr>
        <w:t>性</w:t>
      </w:r>
      <w:r>
        <w:rPr>
          <w:color w:val="262626"/>
          <w:spacing w:val="6"/>
          <w:sz w:val="24"/>
          <w:szCs w:val="24"/>
          <w:u w:val="single" w:color="auto"/>
        </w:rPr>
        <w:t xml:space="preserve">    </w:t>
      </w:r>
      <w:r>
        <w:rPr>
          <w:b/>
          <w:bCs/>
          <w:color w:val="262626"/>
          <w:spacing w:val="-11"/>
          <w:sz w:val="24"/>
          <w:szCs w:val="24"/>
          <w:u w:val="single" w:color="auto"/>
        </w:rPr>
        <w:t>别：</w:t>
      </w:r>
      <w:r>
        <w:rPr>
          <w:color w:val="262626"/>
          <w:sz w:val="24"/>
          <w:szCs w:val="24"/>
          <w:u w:val="single" w:color="auto"/>
        </w:rPr>
        <w:t xml:space="preserve">                 </w:t>
      </w:r>
    </w:p>
    <w:p w14:paraId="1C59D496">
      <w:pPr>
        <w:pStyle w:val="5"/>
        <w:spacing w:before="181" w:line="219" w:lineRule="auto"/>
        <w:ind w:left="759"/>
        <w:rPr>
          <w:sz w:val="24"/>
          <w:szCs w:val="24"/>
        </w:rPr>
      </w:pPr>
      <w:r>
        <w:rPr>
          <w:b/>
          <w:bCs/>
          <w:color w:val="262626"/>
          <w:spacing w:val="-10"/>
          <w:sz w:val="24"/>
          <w:szCs w:val="24"/>
        </w:rPr>
        <w:t>年</w:t>
      </w:r>
      <w:r>
        <w:rPr>
          <w:color w:val="262626"/>
          <w:spacing w:val="2"/>
          <w:sz w:val="24"/>
          <w:szCs w:val="24"/>
        </w:rPr>
        <w:t xml:space="preserve">    </w:t>
      </w:r>
      <w:r>
        <w:rPr>
          <w:b/>
          <w:bCs/>
          <w:color w:val="262626"/>
          <w:spacing w:val="-10"/>
          <w:sz w:val="24"/>
          <w:szCs w:val="24"/>
        </w:rPr>
        <w:t>龄：</w:t>
      </w:r>
      <w:r>
        <w:rPr>
          <w:color w:val="262626"/>
          <w:sz w:val="24"/>
          <w:szCs w:val="24"/>
          <w:u w:val="single" w:color="auto"/>
        </w:rPr>
        <w:t xml:space="preserve">                      </w:t>
      </w:r>
      <w:r>
        <w:rPr>
          <w:b/>
          <w:bCs/>
          <w:color w:val="262626"/>
          <w:spacing w:val="-10"/>
          <w:sz w:val="24"/>
          <w:szCs w:val="24"/>
          <w:u w:val="single" w:color="auto"/>
        </w:rPr>
        <w:t>职</w:t>
      </w:r>
      <w:r>
        <w:rPr>
          <w:color w:val="262626"/>
          <w:spacing w:val="6"/>
          <w:sz w:val="24"/>
          <w:szCs w:val="24"/>
          <w:u w:val="single" w:color="auto"/>
        </w:rPr>
        <w:t xml:space="preserve">    </w:t>
      </w:r>
      <w:r>
        <w:rPr>
          <w:b/>
          <w:bCs/>
          <w:color w:val="262626"/>
          <w:spacing w:val="-10"/>
          <w:sz w:val="24"/>
          <w:szCs w:val="24"/>
          <w:u w:val="single" w:color="auto"/>
        </w:rPr>
        <w:t>务：</w:t>
      </w:r>
      <w:r>
        <w:rPr>
          <w:color w:val="262626"/>
          <w:sz w:val="24"/>
          <w:szCs w:val="24"/>
          <w:u w:val="single" w:color="auto"/>
        </w:rPr>
        <w:t xml:space="preserve">                 </w:t>
      </w:r>
    </w:p>
    <w:p w14:paraId="4C4021D6">
      <w:pPr>
        <w:pStyle w:val="5"/>
        <w:spacing w:before="182" w:line="219" w:lineRule="auto"/>
        <w:ind w:left="762"/>
        <w:rPr>
          <w:sz w:val="24"/>
          <w:szCs w:val="24"/>
        </w:rPr>
      </w:pPr>
      <w:r>
        <w:rPr>
          <w:b/>
          <w:bCs/>
          <w:color w:val="262626"/>
          <w:spacing w:val="-7"/>
          <w:sz w:val="24"/>
          <w:szCs w:val="24"/>
        </w:rPr>
        <w:t>系</w:t>
      </w:r>
      <w:r>
        <w:rPr>
          <w:color w:val="262626"/>
          <w:spacing w:val="10"/>
          <w:sz w:val="24"/>
          <w:szCs w:val="24"/>
          <w:u w:val="single" w:color="auto"/>
        </w:rPr>
        <w:t xml:space="preserve">      </w:t>
      </w:r>
      <w:r>
        <w:rPr>
          <w:b/>
          <w:bCs/>
          <w:color w:val="262626"/>
          <w:spacing w:val="-7"/>
          <w:sz w:val="24"/>
          <w:szCs w:val="24"/>
          <w:u w:val="single" w:color="auto"/>
        </w:rPr>
        <w:t>(供应商名称)</w:t>
      </w:r>
      <w:r>
        <w:rPr>
          <w:color w:val="262626"/>
          <w:spacing w:val="-7"/>
          <w:sz w:val="24"/>
          <w:szCs w:val="24"/>
          <w:u w:val="single" w:color="auto"/>
        </w:rPr>
        <w:t xml:space="preserve">      </w:t>
      </w:r>
      <w:r>
        <w:rPr>
          <w:color w:val="262626"/>
          <w:spacing w:val="-86"/>
          <w:sz w:val="24"/>
          <w:szCs w:val="24"/>
        </w:rPr>
        <w:t xml:space="preserve"> </w:t>
      </w:r>
      <w:r>
        <w:rPr>
          <w:b/>
          <w:bCs/>
          <w:color w:val="262626"/>
          <w:spacing w:val="-7"/>
          <w:sz w:val="24"/>
          <w:szCs w:val="24"/>
        </w:rPr>
        <w:t>的法定代表人。</w:t>
      </w:r>
    </w:p>
    <w:p w14:paraId="74DC2BD3">
      <w:pPr>
        <w:spacing w:line="284" w:lineRule="auto"/>
        <w:rPr>
          <w:rFonts w:ascii="Arial"/>
          <w:sz w:val="21"/>
        </w:rPr>
      </w:pPr>
    </w:p>
    <w:p w14:paraId="186839D1">
      <w:pPr>
        <w:spacing w:line="284" w:lineRule="auto"/>
        <w:rPr>
          <w:rFonts w:ascii="Arial"/>
          <w:sz w:val="21"/>
        </w:rPr>
      </w:pPr>
    </w:p>
    <w:p w14:paraId="27AD1A3C">
      <w:pPr>
        <w:pStyle w:val="5"/>
        <w:spacing w:before="78" w:line="219" w:lineRule="auto"/>
        <w:ind w:left="758"/>
        <w:rPr>
          <w:sz w:val="24"/>
          <w:szCs w:val="24"/>
        </w:rPr>
      </w:pPr>
      <w:r>
        <w:rPr>
          <w:b/>
          <w:bCs/>
          <w:color w:val="262626"/>
          <w:spacing w:val="-5"/>
          <w:sz w:val="24"/>
          <w:szCs w:val="24"/>
        </w:rPr>
        <w:t>特此证明。</w:t>
      </w:r>
    </w:p>
    <w:p w14:paraId="2550CA67">
      <w:pPr>
        <w:spacing w:line="244" w:lineRule="auto"/>
        <w:rPr>
          <w:rFonts w:ascii="Arial"/>
          <w:sz w:val="21"/>
        </w:rPr>
      </w:pPr>
    </w:p>
    <w:p w14:paraId="62827A06">
      <w:pPr>
        <w:spacing w:line="245" w:lineRule="auto"/>
        <w:rPr>
          <w:rFonts w:ascii="Arial"/>
          <w:sz w:val="21"/>
        </w:rPr>
      </w:pPr>
    </w:p>
    <w:p w14:paraId="51EA1883">
      <w:pPr>
        <w:spacing w:line="245" w:lineRule="auto"/>
        <w:rPr>
          <w:rFonts w:ascii="Arial"/>
          <w:sz w:val="21"/>
        </w:rPr>
      </w:pPr>
    </w:p>
    <w:p w14:paraId="72EDEF9C">
      <w:pPr>
        <w:spacing w:line="245" w:lineRule="auto"/>
        <w:rPr>
          <w:rFonts w:ascii="Arial"/>
          <w:sz w:val="21"/>
        </w:rPr>
      </w:pPr>
    </w:p>
    <w:p w14:paraId="38326126">
      <w:pPr>
        <w:spacing w:line="245" w:lineRule="auto"/>
        <w:rPr>
          <w:rFonts w:ascii="Arial"/>
          <w:sz w:val="21"/>
        </w:rPr>
      </w:pPr>
    </w:p>
    <w:p w14:paraId="5E0C2004">
      <w:pPr>
        <w:spacing w:line="245" w:lineRule="auto"/>
        <w:rPr>
          <w:rFonts w:ascii="Arial"/>
          <w:sz w:val="21"/>
        </w:rPr>
      </w:pPr>
    </w:p>
    <w:p w14:paraId="150278CD">
      <w:pPr>
        <w:spacing w:line="245" w:lineRule="auto"/>
        <w:rPr>
          <w:rFonts w:ascii="Arial"/>
          <w:sz w:val="21"/>
        </w:rPr>
      </w:pPr>
    </w:p>
    <w:p w14:paraId="4EA90930">
      <w:pPr>
        <w:spacing w:line="245" w:lineRule="auto"/>
        <w:rPr>
          <w:rFonts w:ascii="Arial"/>
          <w:sz w:val="21"/>
        </w:rPr>
      </w:pPr>
    </w:p>
    <w:p w14:paraId="11958137">
      <w:pPr>
        <w:pStyle w:val="5"/>
        <w:spacing w:before="79" w:line="219" w:lineRule="auto"/>
        <w:ind w:left="4238"/>
        <w:rPr>
          <w:sz w:val="24"/>
          <w:szCs w:val="24"/>
        </w:rPr>
      </w:pPr>
      <w:r>
        <w:rPr>
          <w:b/>
          <w:bCs/>
          <w:color w:val="262626"/>
          <w:spacing w:val="-9"/>
          <w:sz w:val="24"/>
          <w:szCs w:val="24"/>
        </w:rPr>
        <w:t>供应商：</w:t>
      </w:r>
      <w:r>
        <w:rPr>
          <w:color w:val="262626"/>
          <w:spacing w:val="3"/>
          <w:sz w:val="24"/>
          <w:szCs w:val="24"/>
          <w:u w:val="single" w:color="auto"/>
        </w:rPr>
        <w:t xml:space="preserve">                </w:t>
      </w:r>
      <w:r>
        <w:rPr>
          <w:b/>
          <w:bCs/>
          <w:color w:val="262626"/>
          <w:spacing w:val="-9"/>
          <w:sz w:val="24"/>
          <w:szCs w:val="24"/>
          <w:u w:val="single" w:color="auto"/>
        </w:rPr>
        <w:t>(盖单位章)</w:t>
      </w:r>
    </w:p>
    <w:p w14:paraId="264FC504">
      <w:pPr>
        <w:pStyle w:val="5"/>
        <w:spacing w:before="182" w:line="219" w:lineRule="auto"/>
        <w:ind w:left="4279"/>
        <w:rPr>
          <w:sz w:val="24"/>
          <w:szCs w:val="24"/>
        </w:rPr>
      </w:pPr>
      <w:r>
        <w:rPr>
          <w:b/>
          <w:bCs/>
          <w:color w:val="262626"/>
          <w:spacing w:val="-18"/>
          <w:sz w:val="24"/>
          <w:szCs w:val="24"/>
        </w:rPr>
        <w:t>日</w:t>
      </w:r>
      <w:r>
        <w:rPr>
          <w:color w:val="262626"/>
          <w:spacing w:val="7"/>
          <w:sz w:val="24"/>
          <w:szCs w:val="24"/>
        </w:rPr>
        <w:t xml:space="preserve">  </w:t>
      </w:r>
      <w:r>
        <w:rPr>
          <w:b/>
          <w:bCs/>
          <w:color w:val="262626"/>
          <w:spacing w:val="-18"/>
          <w:sz w:val="24"/>
          <w:szCs w:val="24"/>
        </w:rPr>
        <w:t>期：</w:t>
      </w:r>
      <w:r>
        <w:rPr>
          <w:color w:val="262626"/>
          <w:spacing w:val="1"/>
          <w:sz w:val="24"/>
          <w:szCs w:val="24"/>
          <w:u w:val="single" w:color="auto"/>
        </w:rPr>
        <w:t xml:space="preserve">       </w:t>
      </w:r>
      <w:r>
        <w:rPr>
          <w:b/>
          <w:bCs/>
          <w:color w:val="262626"/>
          <w:spacing w:val="-18"/>
          <w:sz w:val="24"/>
          <w:szCs w:val="24"/>
          <w:u w:val="single" w:color="auto"/>
        </w:rPr>
        <w:t>年</w:t>
      </w:r>
      <w:r>
        <w:rPr>
          <w:color w:val="262626"/>
          <w:spacing w:val="3"/>
          <w:sz w:val="24"/>
          <w:szCs w:val="24"/>
          <w:u w:val="single" w:color="auto"/>
        </w:rPr>
        <w:t xml:space="preserve">      </w:t>
      </w:r>
      <w:r>
        <w:rPr>
          <w:b/>
          <w:bCs/>
          <w:color w:val="262626"/>
          <w:spacing w:val="-18"/>
          <w:sz w:val="24"/>
          <w:szCs w:val="24"/>
          <w:u w:val="single" w:color="auto"/>
        </w:rPr>
        <w:t>月</w:t>
      </w:r>
      <w:r>
        <w:rPr>
          <w:color w:val="262626"/>
          <w:spacing w:val="24"/>
          <w:sz w:val="24"/>
          <w:szCs w:val="24"/>
          <w:u w:val="single" w:color="auto"/>
        </w:rPr>
        <w:t xml:space="preserve">     </w:t>
      </w:r>
      <w:r>
        <w:rPr>
          <w:color w:val="262626"/>
          <w:spacing w:val="-67"/>
          <w:sz w:val="24"/>
          <w:szCs w:val="24"/>
        </w:rPr>
        <w:t xml:space="preserve"> </w:t>
      </w:r>
      <w:r>
        <w:rPr>
          <w:b/>
          <w:bCs/>
          <w:color w:val="262626"/>
          <w:spacing w:val="-18"/>
          <w:sz w:val="24"/>
          <w:szCs w:val="24"/>
        </w:rPr>
        <w:t>日</w:t>
      </w:r>
    </w:p>
    <w:p w14:paraId="1E55C223">
      <w:pPr>
        <w:spacing w:line="219" w:lineRule="auto"/>
        <w:rPr>
          <w:sz w:val="24"/>
          <w:szCs w:val="24"/>
        </w:rPr>
        <w:sectPr>
          <w:headerReference r:id="rId101" w:type="default"/>
          <w:footerReference r:id="rId102" w:type="default"/>
          <w:pgSz w:w="11907" w:h="16839"/>
          <w:pgMar w:top="1166" w:right="1766" w:bottom="1198" w:left="1771" w:header="828" w:footer="965" w:gutter="0"/>
          <w:cols w:space="720" w:num="1"/>
        </w:sectPr>
      </w:pPr>
    </w:p>
    <w:p w14:paraId="0CE24E47">
      <w:pPr>
        <w:pStyle w:val="5"/>
        <w:spacing w:before="308" w:line="219" w:lineRule="auto"/>
        <w:ind w:left="42"/>
        <w:rPr>
          <w:sz w:val="24"/>
          <w:szCs w:val="24"/>
        </w:rPr>
      </w:pPr>
      <w:r>
        <w:rPr>
          <w:b/>
          <w:bCs/>
          <w:color w:val="262626"/>
          <w:spacing w:val="-5"/>
          <w:sz w:val="24"/>
          <w:szCs w:val="24"/>
        </w:rPr>
        <w:t>3.2</w:t>
      </w:r>
      <w:r>
        <w:rPr>
          <w:color w:val="262626"/>
          <w:spacing w:val="-49"/>
          <w:sz w:val="24"/>
          <w:szCs w:val="24"/>
        </w:rPr>
        <w:t xml:space="preserve"> </w:t>
      </w:r>
      <w:r>
        <w:rPr>
          <w:b/>
          <w:bCs/>
          <w:color w:val="262626"/>
          <w:spacing w:val="-5"/>
          <w:sz w:val="24"/>
          <w:szCs w:val="24"/>
        </w:rPr>
        <w:t>授权委托书</w:t>
      </w:r>
    </w:p>
    <w:p w14:paraId="05159733">
      <w:pPr>
        <w:pStyle w:val="5"/>
        <w:spacing w:before="183" w:line="219" w:lineRule="auto"/>
        <w:ind w:left="3589"/>
        <w:rPr>
          <w:sz w:val="24"/>
          <w:szCs w:val="24"/>
        </w:rPr>
      </w:pPr>
      <w:r>
        <w:rPr>
          <w:b/>
          <w:bCs/>
          <w:color w:val="262626"/>
          <w:spacing w:val="-4"/>
          <w:sz w:val="24"/>
          <w:szCs w:val="24"/>
        </w:rPr>
        <w:t>授权委托书</w:t>
      </w:r>
    </w:p>
    <w:p w14:paraId="5E587BA5">
      <w:pPr>
        <w:spacing w:line="284" w:lineRule="auto"/>
        <w:rPr>
          <w:rFonts w:ascii="Arial"/>
          <w:sz w:val="21"/>
        </w:rPr>
      </w:pPr>
    </w:p>
    <w:p w14:paraId="25C52FBC">
      <w:pPr>
        <w:spacing w:line="284" w:lineRule="auto"/>
        <w:rPr>
          <w:rFonts w:ascii="Arial"/>
          <w:sz w:val="21"/>
        </w:rPr>
      </w:pPr>
    </w:p>
    <w:p w14:paraId="426052D8">
      <w:pPr>
        <w:pStyle w:val="5"/>
        <w:spacing w:before="78" w:line="359" w:lineRule="auto"/>
        <w:ind w:left="40" w:right="28" w:firstLine="479"/>
        <w:jc w:val="both"/>
        <w:rPr>
          <w:sz w:val="24"/>
          <w:szCs w:val="24"/>
        </w:rPr>
      </w:pPr>
      <w:r>
        <w:rPr>
          <w:b/>
          <w:bCs/>
          <w:color w:val="262626"/>
          <w:spacing w:val="-6"/>
          <w:sz w:val="24"/>
          <w:szCs w:val="24"/>
        </w:rPr>
        <w:t>本人</w:t>
      </w:r>
      <w:r>
        <w:rPr>
          <w:color w:val="262626"/>
          <w:spacing w:val="13"/>
          <w:sz w:val="24"/>
          <w:szCs w:val="24"/>
          <w:u w:val="single" w:color="auto"/>
        </w:rPr>
        <w:t xml:space="preserve">     </w:t>
      </w:r>
      <w:r>
        <w:rPr>
          <w:b/>
          <w:bCs/>
          <w:color w:val="262626"/>
          <w:spacing w:val="-6"/>
          <w:sz w:val="24"/>
          <w:szCs w:val="24"/>
        </w:rPr>
        <w:t>（姓名）系</w:t>
      </w:r>
      <w:r>
        <w:rPr>
          <w:color w:val="262626"/>
          <w:spacing w:val="-6"/>
          <w:sz w:val="24"/>
          <w:szCs w:val="24"/>
        </w:rPr>
        <w:t xml:space="preserve"> </w:t>
      </w:r>
      <w:r>
        <w:rPr>
          <w:color w:val="262626"/>
          <w:spacing w:val="25"/>
          <w:sz w:val="24"/>
          <w:szCs w:val="24"/>
          <w:u w:val="single" w:color="auto"/>
        </w:rPr>
        <w:t xml:space="preserve">   </w:t>
      </w:r>
      <w:r>
        <w:rPr>
          <w:b/>
          <w:bCs/>
          <w:color w:val="262626"/>
          <w:spacing w:val="-6"/>
          <w:sz w:val="24"/>
          <w:szCs w:val="24"/>
        </w:rPr>
        <w:t>（供应商名称）的法定代表人，现委托</w:t>
      </w:r>
      <w:r>
        <w:rPr>
          <w:color w:val="262626"/>
          <w:spacing w:val="-6"/>
          <w:sz w:val="24"/>
          <w:szCs w:val="24"/>
          <w:u w:val="single" w:color="auto"/>
        </w:rPr>
        <w:t xml:space="preserve">    </w:t>
      </w:r>
      <w:r>
        <w:rPr>
          <w:b/>
          <w:bCs/>
          <w:color w:val="262626"/>
          <w:spacing w:val="-7"/>
          <w:sz w:val="24"/>
          <w:szCs w:val="24"/>
        </w:rPr>
        <w:t>（姓</w:t>
      </w:r>
      <w:r>
        <w:rPr>
          <w:color w:val="262626"/>
          <w:spacing w:val="2"/>
          <w:sz w:val="24"/>
          <w:szCs w:val="24"/>
        </w:rPr>
        <w:t xml:space="preserve"> </w:t>
      </w:r>
      <w:r>
        <w:rPr>
          <w:b/>
          <w:bCs/>
          <w:color w:val="262626"/>
          <w:spacing w:val="-5"/>
          <w:sz w:val="24"/>
          <w:szCs w:val="24"/>
        </w:rPr>
        <w:t>名）为我方代理人。代理人根据授权，以我方名</w:t>
      </w:r>
      <w:r>
        <w:rPr>
          <w:b/>
          <w:bCs/>
          <w:color w:val="262626"/>
          <w:spacing w:val="-6"/>
          <w:sz w:val="24"/>
          <w:szCs w:val="24"/>
        </w:rPr>
        <w:t>义签署、澄清、说明、补正、递</w:t>
      </w:r>
      <w:r>
        <w:rPr>
          <w:color w:val="262626"/>
          <w:sz w:val="24"/>
          <w:szCs w:val="24"/>
        </w:rPr>
        <w:t xml:space="preserve"> </w:t>
      </w:r>
      <w:r>
        <w:rPr>
          <w:b/>
          <w:bCs/>
          <w:color w:val="262626"/>
          <w:spacing w:val="-5"/>
          <w:sz w:val="24"/>
          <w:szCs w:val="24"/>
        </w:rPr>
        <w:t>交、撤回、修改</w:t>
      </w:r>
      <w:r>
        <w:rPr>
          <w:color w:val="262626"/>
          <w:spacing w:val="-5"/>
          <w:sz w:val="24"/>
          <w:szCs w:val="24"/>
          <w:u w:val="single" w:color="auto"/>
        </w:rPr>
        <w:t xml:space="preserve">    </w:t>
      </w:r>
      <w:r>
        <w:rPr>
          <w:b/>
          <w:bCs/>
          <w:color w:val="262626"/>
          <w:spacing w:val="-5"/>
          <w:sz w:val="24"/>
          <w:szCs w:val="24"/>
        </w:rPr>
        <w:t>（项目名称）响应文件、签订合同和处理有关事宜，其法律</w:t>
      </w:r>
      <w:r>
        <w:rPr>
          <w:color w:val="262626"/>
          <w:spacing w:val="1"/>
          <w:sz w:val="24"/>
          <w:szCs w:val="24"/>
        </w:rPr>
        <w:t xml:space="preserve"> </w:t>
      </w:r>
      <w:r>
        <w:rPr>
          <w:b/>
          <w:bCs/>
          <w:color w:val="262626"/>
          <w:spacing w:val="-4"/>
          <w:sz w:val="24"/>
          <w:szCs w:val="24"/>
        </w:rPr>
        <w:t>后果由我方承担。</w:t>
      </w:r>
    </w:p>
    <w:p w14:paraId="6BFB9015">
      <w:pPr>
        <w:pStyle w:val="5"/>
        <w:spacing w:line="219" w:lineRule="auto"/>
        <w:ind w:left="517"/>
        <w:rPr>
          <w:sz w:val="24"/>
          <w:szCs w:val="24"/>
        </w:rPr>
      </w:pPr>
      <w:r>
        <w:rPr>
          <w:b/>
          <w:bCs/>
          <w:color w:val="262626"/>
          <w:spacing w:val="-8"/>
          <w:sz w:val="24"/>
          <w:szCs w:val="24"/>
        </w:rPr>
        <w:t>委托期限：</w:t>
      </w:r>
      <w:r>
        <w:rPr>
          <w:color w:val="262626"/>
          <w:spacing w:val="-66"/>
          <w:sz w:val="24"/>
          <w:szCs w:val="24"/>
          <w:u w:val="single" w:color="auto"/>
        </w:rPr>
        <w:t xml:space="preserve"> </w:t>
      </w:r>
      <w:r>
        <w:rPr>
          <w:b/>
          <w:bCs/>
          <w:color w:val="262626"/>
          <w:spacing w:val="-8"/>
          <w:sz w:val="24"/>
          <w:szCs w:val="24"/>
          <w:u w:val="single" w:color="auto"/>
        </w:rPr>
        <w:t>自响应文件递交截止之日起</w:t>
      </w:r>
      <w:r>
        <w:rPr>
          <w:color w:val="262626"/>
          <w:spacing w:val="-50"/>
          <w:sz w:val="24"/>
          <w:szCs w:val="24"/>
          <w:u w:val="single" w:color="auto"/>
        </w:rPr>
        <w:t xml:space="preserve"> </w:t>
      </w:r>
      <w:r>
        <w:rPr>
          <w:b/>
          <w:bCs/>
          <w:color w:val="262626"/>
          <w:spacing w:val="-8"/>
          <w:sz w:val="24"/>
          <w:szCs w:val="24"/>
          <w:u w:val="single" w:color="auto"/>
        </w:rPr>
        <w:t>90</w:t>
      </w:r>
      <w:r>
        <w:rPr>
          <w:color w:val="262626"/>
          <w:spacing w:val="-8"/>
          <w:sz w:val="24"/>
          <w:szCs w:val="24"/>
          <w:u w:val="single" w:color="auto"/>
        </w:rPr>
        <w:t xml:space="preserve"> </w:t>
      </w:r>
      <w:r>
        <w:rPr>
          <w:b/>
          <w:bCs/>
          <w:color w:val="262626"/>
          <w:spacing w:val="-8"/>
          <w:sz w:val="24"/>
          <w:szCs w:val="24"/>
          <w:u w:val="single" w:color="auto"/>
        </w:rPr>
        <w:t>日历天</w:t>
      </w:r>
      <w:r>
        <w:rPr>
          <w:b/>
          <w:bCs/>
          <w:color w:val="262626"/>
          <w:spacing w:val="-8"/>
          <w:sz w:val="24"/>
          <w:szCs w:val="24"/>
        </w:rPr>
        <w:t>。</w:t>
      </w:r>
    </w:p>
    <w:p w14:paraId="0E358568">
      <w:pPr>
        <w:pStyle w:val="5"/>
        <w:spacing w:before="180" w:line="219" w:lineRule="auto"/>
        <w:ind w:left="517"/>
        <w:rPr>
          <w:sz w:val="24"/>
          <w:szCs w:val="24"/>
        </w:rPr>
      </w:pPr>
      <w:r>
        <w:rPr>
          <w:b/>
          <w:bCs/>
          <w:color w:val="262626"/>
          <w:spacing w:val="-4"/>
          <w:sz w:val="24"/>
          <w:szCs w:val="24"/>
        </w:rPr>
        <w:t>代理人无转委托权。</w:t>
      </w:r>
    </w:p>
    <w:p w14:paraId="1982538B">
      <w:pPr>
        <w:spacing w:line="257" w:lineRule="auto"/>
        <w:rPr>
          <w:rFonts w:ascii="Arial"/>
          <w:sz w:val="21"/>
        </w:rPr>
      </w:pPr>
    </w:p>
    <w:p w14:paraId="6D4D01B3">
      <w:pPr>
        <w:spacing w:line="258" w:lineRule="auto"/>
        <w:rPr>
          <w:rFonts w:ascii="Arial"/>
          <w:sz w:val="21"/>
        </w:rPr>
      </w:pPr>
    </w:p>
    <w:p w14:paraId="490C03DC">
      <w:pPr>
        <w:spacing w:line="258" w:lineRule="auto"/>
        <w:rPr>
          <w:rFonts w:ascii="Arial"/>
          <w:sz w:val="21"/>
        </w:rPr>
      </w:pPr>
    </w:p>
    <w:p w14:paraId="0681629B">
      <w:pPr>
        <w:spacing w:line="258" w:lineRule="auto"/>
        <w:rPr>
          <w:rFonts w:ascii="Arial"/>
          <w:sz w:val="21"/>
        </w:rPr>
      </w:pPr>
    </w:p>
    <w:p w14:paraId="6F6107DC">
      <w:pPr>
        <w:pStyle w:val="5"/>
        <w:spacing w:before="79" w:line="219" w:lineRule="auto"/>
        <w:ind w:left="539"/>
        <w:rPr>
          <w:sz w:val="24"/>
          <w:szCs w:val="24"/>
        </w:rPr>
      </w:pPr>
      <w:r>
        <w:rPr>
          <w:b/>
          <w:bCs/>
          <w:color w:val="262626"/>
          <w:spacing w:val="-3"/>
          <w:sz w:val="24"/>
          <w:szCs w:val="24"/>
        </w:rPr>
        <w:t>附：法定代表人及授权委托人身份证正反面复印件。</w:t>
      </w:r>
    </w:p>
    <w:p w14:paraId="2E1F7FDC">
      <w:pPr>
        <w:spacing w:line="257" w:lineRule="auto"/>
        <w:rPr>
          <w:rFonts w:ascii="Arial"/>
          <w:sz w:val="21"/>
        </w:rPr>
      </w:pPr>
    </w:p>
    <w:p w14:paraId="6C771A1F">
      <w:pPr>
        <w:spacing w:line="257" w:lineRule="auto"/>
        <w:rPr>
          <w:rFonts w:ascii="Arial"/>
          <w:sz w:val="21"/>
        </w:rPr>
      </w:pPr>
    </w:p>
    <w:p w14:paraId="61D4C65F">
      <w:pPr>
        <w:spacing w:line="258" w:lineRule="auto"/>
        <w:rPr>
          <w:rFonts w:ascii="Arial"/>
          <w:sz w:val="21"/>
        </w:rPr>
      </w:pPr>
    </w:p>
    <w:p w14:paraId="4FB2F6CC">
      <w:pPr>
        <w:spacing w:line="258" w:lineRule="auto"/>
        <w:rPr>
          <w:rFonts w:ascii="Arial"/>
          <w:sz w:val="21"/>
        </w:rPr>
      </w:pPr>
    </w:p>
    <w:p w14:paraId="4ECE23FD">
      <w:pPr>
        <w:pStyle w:val="5"/>
        <w:spacing w:before="78" w:line="219" w:lineRule="auto"/>
        <w:ind w:left="518"/>
        <w:rPr>
          <w:sz w:val="24"/>
          <w:szCs w:val="24"/>
        </w:rPr>
      </w:pPr>
      <w:r>
        <w:rPr>
          <w:b/>
          <w:bCs/>
          <w:color w:val="262626"/>
          <w:sz w:val="24"/>
          <w:szCs w:val="24"/>
        </w:rPr>
        <w:t>供应商</w:t>
      </w:r>
      <w:r>
        <w:rPr>
          <w:b/>
          <w:bCs/>
          <w:color w:val="262626"/>
          <w:spacing w:val="-19"/>
          <w:sz w:val="24"/>
          <w:szCs w:val="24"/>
        </w:rPr>
        <w:t>：</w:t>
      </w:r>
      <w:r>
        <w:rPr>
          <w:color w:val="262626"/>
          <w:spacing w:val="2"/>
          <w:sz w:val="24"/>
          <w:szCs w:val="24"/>
          <w:u w:val="single" w:color="auto"/>
        </w:rPr>
        <w:t xml:space="preserve">                          </w:t>
      </w:r>
      <w:r>
        <w:rPr>
          <w:color w:val="262626"/>
          <w:spacing w:val="1"/>
          <w:sz w:val="24"/>
          <w:szCs w:val="24"/>
          <w:u w:val="single" w:color="auto"/>
        </w:rPr>
        <w:t xml:space="preserve">       </w:t>
      </w:r>
      <w:r>
        <w:rPr>
          <w:b/>
          <w:bCs/>
          <w:color w:val="262626"/>
          <w:spacing w:val="-19"/>
          <w:sz w:val="24"/>
          <w:szCs w:val="24"/>
        </w:rPr>
        <w:t>（</w:t>
      </w:r>
      <w:r>
        <w:rPr>
          <w:b/>
          <w:bCs/>
          <w:color w:val="262626"/>
          <w:sz w:val="24"/>
          <w:szCs w:val="24"/>
        </w:rPr>
        <w:t>盖单位公章）</w:t>
      </w:r>
    </w:p>
    <w:p w14:paraId="4D02DAE2">
      <w:pPr>
        <w:pStyle w:val="5"/>
        <w:spacing w:before="183" w:line="219" w:lineRule="auto"/>
        <w:ind w:left="519"/>
        <w:rPr>
          <w:sz w:val="24"/>
          <w:szCs w:val="24"/>
        </w:rPr>
      </w:pPr>
      <w:r>
        <w:rPr>
          <w:b/>
          <w:bCs/>
          <w:color w:val="262626"/>
          <w:spacing w:val="-1"/>
          <w:sz w:val="24"/>
          <w:szCs w:val="24"/>
        </w:rPr>
        <w:t>法定代表人</w:t>
      </w:r>
      <w:r>
        <w:rPr>
          <w:b/>
          <w:bCs/>
          <w:color w:val="262626"/>
          <w:spacing w:val="-17"/>
          <w:sz w:val="24"/>
          <w:szCs w:val="24"/>
        </w:rPr>
        <w:t>：</w:t>
      </w:r>
      <w:r>
        <w:rPr>
          <w:color w:val="262626"/>
          <w:sz w:val="24"/>
          <w:szCs w:val="24"/>
          <w:u w:val="single" w:color="auto"/>
        </w:rPr>
        <w:t xml:space="preserve">                             </w:t>
      </w:r>
      <w:r>
        <w:rPr>
          <w:b/>
          <w:bCs/>
          <w:color w:val="262626"/>
          <w:spacing w:val="-17"/>
          <w:sz w:val="24"/>
          <w:szCs w:val="24"/>
        </w:rPr>
        <w:t>（</w:t>
      </w:r>
      <w:r>
        <w:rPr>
          <w:b/>
          <w:bCs/>
          <w:color w:val="262626"/>
          <w:spacing w:val="-1"/>
          <w:sz w:val="24"/>
          <w:szCs w:val="24"/>
        </w:rPr>
        <w:t>签字或签章）</w:t>
      </w:r>
    </w:p>
    <w:p w14:paraId="3E902C2E">
      <w:pPr>
        <w:pStyle w:val="5"/>
        <w:spacing w:before="185" w:line="219" w:lineRule="auto"/>
        <w:ind w:left="524"/>
        <w:rPr>
          <w:sz w:val="24"/>
          <w:szCs w:val="24"/>
        </w:rPr>
      </w:pPr>
      <w:r>
        <w:rPr>
          <w:b/>
          <w:bCs/>
          <w:color w:val="262626"/>
          <w:spacing w:val="-3"/>
          <w:sz w:val="24"/>
          <w:szCs w:val="24"/>
        </w:rPr>
        <w:t>身份证号码：</w:t>
      </w:r>
      <w:r>
        <w:rPr>
          <w:color w:val="262626"/>
          <w:spacing w:val="-3"/>
          <w:sz w:val="24"/>
          <w:szCs w:val="24"/>
          <w:u w:val="single" w:color="auto"/>
        </w:rPr>
        <w:t xml:space="preserve">                              </w:t>
      </w:r>
    </w:p>
    <w:p w14:paraId="2D69E099">
      <w:pPr>
        <w:pStyle w:val="5"/>
        <w:spacing w:before="180" w:line="219" w:lineRule="auto"/>
        <w:ind w:left="517"/>
        <w:rPr>
          <w:sz w:val="24"/>
          <w:szCs w:val="24"/>
        </w:rPr>
      </w:pPr>
      <w:r>
        <w:rPr>
          <w:b/>
          <w:bCs/>
          <w:color w:val="262626"/>
          <w:spacing w:val="-4"/>
          <w:sz w:val="24"/>
          <w:szCs w:val="24"/>
        </w:rPr>
        <w:t>委托代理人姓名：</w:t>
      </w:r>
      <w:r>
        <w:rPr>
          <w:color w:val="262626"/>
          <w:sz w:val="24"/>
          <w:szCs w:val="24"/>
          <w:u w:val="single" w:color="auto"/>
        </w:rPr>
        <w:t xml:space="preserve">                          </w:t>
      </w:r>
    </w:p>
    <w:p w14:paraId="32D95D49">
      <w:pPr>
        <w:pStyle w:val="5"/>
        <w:spacing w:before="184" w:line="219" w:lineRule="auto"/>
        <w:ind w:left="524"/>
        <w:rPr>
          <w:sz w:val="24"/>
          <w:szCs w:val="24"/>
        </w:rPr>
      </w:pPr>
      <w:r>
        <w:rPr>
          <w:b/>
          <w:bCs/>
          <w:color w:val="262626"/>
          <w:spacing w:val="-6"/>
          <w:sz w:val="24"/>
          <w:szCs w:val="24"/>
        </w:rPr>
        <w:t>身份证号码：</w:t>
      </w:r>
      <w:r>
        <w:rPr>
          <w:color w:val="262626"/>
          <w:sz w:val="24"/>
          <w:szCs w:val="24"/>
          <w:u w:val="single" w:color="auto"/>
        </w:rPr>
        <w:t xml:space="preserve">                             </w:t>
      </w:r>
    </w:p>
    <w:p w14:paraId="2A8C7489">
      <w:pPr>
        <w:spacing w:line="249" w:lineRule="auto"/>
        <w:rPr>
          <w:rFonts w:ascii="Arial"/>
          <w:sz w:val="21"/>
        </w:rPr>
      </w:pPr>
    </w:p>
    <w:p w14:paraId="3CFA35FE">
      <w:pPr>
        <w:spacing w:line="249" w:lineRule="auto"/>
        <w:rPr>
          <w:rFonts w:ascii="Arial"/>
          <w:sz w:val="21"/>
        </w:rPr>
      </w:pPr>
    </w:p>
    <w:p w14:paraId="444155C6">
      <w:pPr>
        <w:spacing w:line="249" w:lineRule="auto"/>
        <w:rPr>
          <w:rFonts w:ascii="Arial"/>
          <w:sz w:val="21"/>
        </w:rPr>
      </w:pPr>
    </w:p>
    <w:p w14:paraId="402AFAD8">
      <w:pPr>
        <w:spacing w:line="249" w:lineRule="auto"/>
        <w:rPr>
          <w:rFonts w:ascii="Arial"/>
          <w:sz w:val="21"/>
        </w:rPr>
      </w:pPr>
    </w:p>
    <w:p w14:paraId="66A58986">
      <w:pPr>
        <w:spacing w:line="249" w:lineRule="auto"/>
        <w:rPr>
          <w:rFonts w:ascii="Arial"/>
          <w:sz w:val="21"/>
        </w:rPr>
      </w:pPr>
    </w:p>
    <w:p w14:paraId="20103534">
      <w:pPr>
        <w:spacing w:line="250" w:lineRule="auto"/>
        <w:rPr>
          <w:rFonts w:ascii="Arial"/>
          <w:sz w:val="21"/>
        </w:rPr>
      </w:pPr>
    </w:p>
    <w:p w14:paraId="0FE8EA74">
      <w:pPr>
        <w:pStyle w:val="5"/>
        <w:tabs>
          <w:tab w:val="left" w:pos="7119"/>
        </w:tabs>
        <w:spacing w:before="78" w:line="219" w:lineRule="auto"/>
        <w:ind w:left="6628"/>
        <w:rPr>
          <w:sz w:val="24"/>
          <w:szCs w:val="24"/>
        </w:rPr>
      </w:pPr>
      <w:r>
        <w:rPr>
          <w:color w:val="262626"/>
          <w:sz w:val="24"/>
          <w:szCs w:val="24"/>
          <w:u w:val="single" w:color="auto"/>
        </w:rPr>
        <w:tab/>
      </w:r>
      <w:r>
        <w:rPr>
          <w:b/>
          <w:bCs/>
          <w:color w:val="262626"/>
          <w:spacing w:val="-7"/>
          <w:sz w:val="24"/>
          <w:szCs w:val="24"/>
          <w:u w:val="single" w:color="auto"/>
        </w:rPr>
        <w:t>年</w:t>
      </w:r>
      <w:r>
        <w:rPr>
          <w:color w:val="262626"/>
          <w:spacing w:val="8"/>
          <w:sz w:val="24"/>
          <w:szCs w:val="24"/>
          <w:u w:val="single" w:color="auto"/>
        </w:rPr>
        <w:t xml:space="preserve">  </w:t>
      </w:r>
      <w:r>
        <w:rPr>
          <w:b/>
          <w:bCs/>
          <w:color w:val="262626"/>
          <w:spacing w:val="-7"/>
          <w:sz w:val="24"/>
          <w:szCs w:val="24"/>
          <w:u w:val="single" w:color="auto"/>
        </w:rPr>
        <w:t>月</w:t>
      </w:r>
      <w:r>
        <w:rPr>
          <w:color w:val="262626"/>
          <w:spacing w:val="-7"/>
          <w:sz w:val="24"/>
          <w:szCs w:val="24"/>
          <w:u w:val="single" w:color="auto"/>
        </w:rPr>
        <w:t xml:space="preserve">  </w:t>
      </w:r>
      <w:r>
        <w:rPr>
          <w:color w:val="262626"/>
          <w:spacing w:val="-70"/>
          <w:sz w:val="24"/>
          <w:szCs w:val="24"/>
        </w:rPr>
        <w:t xml:space="preserve"> </w:t>
      </w:r>
      <w:r>
        <w:rPr>
          <w:b/>
          <w:bCs/>
          <w:color w:val="262626"/>
          <w:spacing w:val="-7"/>
          <w:sz w:val="24"/>
          <w:szCs w:val="24"/>
        </w:rPr>
        <w:t>日</w:t>
      </w:r>
    </w:p>
    <w:p w14:paraId="6ECA1906">
      <w:pPr>
        <w:spacing w:line="251" w:lineRule="auto"/>
        <w:rPr>
          <w:rFonts w:ascii="Arial"/>
          <w:sz w:val="21"/>
        </w:rPr>
      </w:pPr>
    </w:p>
    <w:p w14:paraId="3528B471">
      <w:pPr>
        <w:spacing w:line="251" w:lineRule="auto"/>
        <w:rPr>
          <w:rFonts w:ascii="Arial"/>
          <w:sz w:val="21"/>
        </w:rPr>
      </w:pPr>
    </w:p>
    <w:p w14:paraId="262C3AEE">
      <w:pPr>
        <w:spacing w:line="251" w:lineRule="auto"/>
        <w:rPr>
          <w:rFonts w:ascii="Arial"/>
          <w:sz w:val="21"/>
        </w:rPr>
      </w:pPr>
    </w:p>
    <w:p w14:paraId="560407A8">
      <w:pPr>
        <w:spacing w:line="251" w:lineRule="auto"/>
        <w:rPr>
          <w:rFonts w:ascii="Arial"/>
          <w:sz w:val="21"/>
        </w:rPr>
      </w:pPr>
    </w:p>
    <w:p w14:paraId="2D7BD226">
      <w:pPr>
        <w:spacing w:line="251" w:lineRule="auto"/>
        <w:rPr>
          <w:rFonts w:ascii="Arial"/>
          <w:sz w:val="21"/>
        </w:rPr>
      </w:pPr>
    </w:p>
    <w:p w14:paraId="30D4D982">
      <w:pPr>
        <w:pStyle w:val="5"/>
        <w:spacing w:before="79" w:line="219" w:lineRule="auto"/>
        <w:ind w:left="42"/>
        <w:rPr>
          <w:sz w:val="24"/>
          <w:szCs w:val="24"/>
        </w:rPr>
      </w:pPr>
      <w:r>
        <w:rPr>
          <w:b/>
          <w:bCs/>
          <w:color w:val="262626"/>
          <w:spacing w:val="-5"/>
          <w:sz w:val="24"/>
          <w:szCs w:val="24"/>
        </w:rPr>
        <w:t>3.3</w:t>
      </w:r>
      <w:r>
        <w:rPr>
          <w:color w:val="262626"/>
          <w:spacing w:val="-44"/>
          <w:sz w:val="24"/>
          <w:szCs w:val="24"/>
        </w:rPr>
        <w:t xml:space="preserve"> </w:t>
      </w:r>
      <w:r>
        <w:rPr>
          <w:b/>
          <w:bCs/>
          <w:color w:val="262626"/>
          <w:spacing w:val="-5"/>
          <w:sz w:val="24"/>
          <w:szCs w:val="24"/>
        </w:rPr>
        <w:t>联合体协议书</w:t>
      </w:r>
    </w:p>
    <w:p w14:paraId="055AE8C8">
      <w:pPr>
        <w:pStyle w:val="5"/>
        <w:spacing w:before="181" w:line="219" w:lineRule="auto"/>
        <w:ind w:left="521"/>
        <w:rPr>
          <w:sz w:val="24"/>
          <w:szCs w:val="24"/>
        </w:rPr>
      </w:pPr>
      <w:r>
        <w:rPr>
          <w:b/>
          <w:bCs/>
          <w:color w:val="262626"/>
          <w:spacing w:val="-4"/>
          <w:sz w:val="24"/>
          <w:szCs w:val="24"/>
        </w:rPr>
        <w:t>本项目不适用。</w:t>
      </w:r>
    </w:p>
    <w:p w14:paraId="277D9394">
      <w:pPr>
        <w:spacing w:line="219" w:lineRule="auto"/>
        <w:rPr>
          <w:sz w:val="24"/>
          <w:szCs w:val="24"/>
        </w:rPr>
        <w:sectPr>
          <w:footerReference r:id="rId103" w:type="default"/>
          <w:pgSz w:w="11907" w:h="16839"/>
          <w:pgMar w:top="1166" w:right="1766" w:bottom="1198" w:left="1771" w:header="828" w:footer="965" w:gutter="0"/>
          <w:cols w:space="720" w:num="1"/>
        </w:sectPr>
      </w:pPr>
    </w:p>
    <w:p w14:paraId="47A8AF81">
      <w:pPr>
        <w:pStyle w:val="5"/>
        <w:spacing w:before="309" w:line="219" w:lineRule="auto"/>
        <w:ind w:left="42"/>
        <w:rPr>
          <w:sz w:val="24"/>
          <w:szCs w:val="24"/>
        </w:rPr>
      </w:pPr>
      <w:r>
        <w:rPr>
          <w:b/>
          <w:bCs/>
          <w:color w:val="262626"/>
          <w:spacing w:val="-6"/>
          <w:sz w:val="24"/>
          <w:szCs w:val="24"/>
        </w:rPr>
        <w:t>3.4</w:t>
      </w:r>
      <w:r>
        <w:rPr>
          <w:color w:val="262626"/>
          <w:spacing w:val="-35"/>
          <w:sz w:val="24"/>
          <w:szCs w:val="24"/>
        </w:rPr>
        <w:t xml:space="preserve"> </w:t>
      </w:r>
      <w:r>
        <w:rPr>
          <w:b/>
          <w:bCs/>
          <w:color w:val="262626"/>
          <w:spacing w:val="-6"/>
          <w:sz w:val="24"/>
          <w:szCs w:val="24"/>
        </w:rPr>
        <w:t>小微企业证明</w:t>
      </w:r>
    </w:p>
    <w:p w14:paraId="05D9AE59">
      <w:pPr>
        <w:pStyle w:val="5"/>
        <w:spacing w:before="183" w:line="360" w:lineRule="auto"/>
        <w:ind w:left="42" w:right="30"/>
        <w:rPr>
          <w:sz w:val="24"/>
          <w:szCs w:val="24"/>
        </w:rPr>
      </w:pPr>
      <w:r>
        <w:rPr>
          <w:b/>
          <w:bCs/>
          <w:color w:val="262626"/>
          <w:spacing w:val="-4"/>
          <w:sz w:val="24"/>
          <w:szCs w:val="24"/>
        </w:rPr>
        <w:t>3.4.1</w:t>
      </w:r>
      <w:r>
        <w:rPr>
          <w:color w:val="262626"/>
          <w:spacing w:val="-50"/>
          <w:sz w:val="24"/>
          <w:szCs w:val="24"/>
        </w:rPr>
        <w:t xml:space="preserve"> </w:t>
      </w:r>
      <w:r>
        <w:rPr>
          <w:b/>
          <w:bCs/>
          <w:color w:val="262626"/>
          <w:spacing w:val="-4"/>
          <w:sz w:val="24"/>
          <w:szCs w:val="24"/>
        </w:rPr>
        <w:t>提供《中小企业声明函》或《残疾人福利性单位声明函》或省级以上</w:t>
      </w:r>
      <w:r>
        <w:rPr>
          <w:b/>
          <w:bCs/>
          <w:color w:val="262626"/>
          <w:spacing w:val="-5"/>
          <w:sz w:val="24"/>
          <w:szCs w:val="24"/>
        </w:rPr>
        <w:t>监狱</w:t>
      </w:r>
      <w:r>
        <w:rPr>
          <w:color w:val="262626"/>
          <w:sz w:val="24"/>
          <w:szCs w:val="24"/>
        </w:rPr>
        <w:t xml:space="preserve"> </w:t>
      </w:r>
      <w:r>
        <w:rPr>
          <w:b/>
          <w:bCs/>
          <w:color w:val="262626"/>
          <w:spacing w:val="-7"/>
          <w:sz w:val="24"/>
          <w:szCs w:val="24"/>
        </w:rPr>
        <w:t>管理局、戒毒管理局（含新疆生产建设兵团）出具的属于监狱企业的证</w:t>
      </w:r>
      <w:r>
        <w:rPr>
          <w:b/>
          <w:bCs/>
          <w:color w:val="262626"/>
          <w:spacing w:val="-8"/>
          <w:sz w:val="24"/>
          <w:szCs w:val="24"/>
        </w:rPr>
        <w:t>明文件；</w:t>
      </w:r>
    </w:p>
    <w:p w14:paraId="25341134">
      <w:pPr>
        <w:spacing w:line="382" w:lineRule="auto"/>
        <w:rPr>
          <w:rFonts w:ascii="Arial"/>
          <w:sz w:val="21"/>
        </w:rPr>
      </w:pPr>
    </w:p>
    <w:p w14:paraId="76BC2EEB">
      <w:pPr>
        <w:pStyle w:val="5"/>
        <w:spacing w:before="78" w:line="219" w:lineRule="auto"/>
        <w:ind w:left="2527"/>
        <w:rPr>
          <w:sz w:val="24"/>
          <w:szCs w:val="24"/>
        </w:rPr>
      </w:pPr>
      <w:r>
        <w:rPr>
          <w:b/>
          <w:bCs/>
          <w:color w:val="262626"/>
          <w:spacing w:val="-4"/>
          <w:sz w:val="24"/>
          <w:szCs w:val="24"/>
        </w:rPr>
        <w:t>中小企业声明函（工程、服务）</w:t>
      </w:r>
    </w:p>
    <w:p w14:paraId="212709C1">
      <w:pPr>
        <w:spacing w:line="284" w:lineRule="auto"/>
        <w:rPr>
          <w:rFonts w:ascii="Arial"/>
          <w:sz w:val="21"/>
        </w:rPr>
      </w:pPr>
    </w:p>
    <w:p w14:paraId="1BEF3A63">
      <w:pPr>
        <w:spacing w:line="284" w:lineRule="auto"/>
        <w:rPr>
          <w:rFonts w:ascii="Arial"/>
          <w:sz w:val="21"/>
        </w:rPr>
      </w:pPr>
    </w:p>
    <w:p w14:paraId="590662C0">
      <w:pPr>
        <w:pStyle w:val="5"/>
        <w:spacing w:before="78" w:line="359" w:lineRule="auto"/>
        <w:ind w:left="38" w:right="28" w:firstLine="480"/>
        <w:jc w:val="both"/>
        <w:rPr>
          <w:sz w:val="24"/>
          <w:szCs w:val="24"/>
        </w:rPr>
      </w:pPr>
      <w:r>
        <w:rPr>
          <w:b/>
          <w:bCs/>
          <w:color w:val="262626"/>
          <w:spacing w:val="-5"/>
          <w:sz w:val="24"/>
          <w:szCs w:val="24"/>
        </w:rPr>
        <w:t>本公司</w:t>
      </w:r>
      <w:r>
        <w:rPr>
          <w:color w:val="262626"/>
          <w:spacing w:val="37"/>
          <w:sz w:val="24"/>
          <w:szCs w:val="24"/>
          <w:u w:val="single" w:color="auto"/>
        </w:rPr>
        <w:t xml:space="preserve">   </w:t>
      </w:r>
      <w:r>
        <w:rPr>
          <w:b/>
          <w:bCs/>
          <w:color w:val="262626"/>
          <w:spacing w:val="-5"/>
          <w:sz w:val="24"/>
          <w:szCs w:val="24"/>
          <w:u w:val="single" w:color="auto"/>
        </w:rPr>
        <w:t>（联合体</w:t>
      </w:r>
      <w:r>
        <w:rPr>
          <w:color w:val="262626"/>
          <w:spacing w:val="-5"/>
          <w:sz w:val="24"/>
          <w:szCs w:val="24"/>
          <w:u w:val="single" w:color="auto"/>
        </w:rPr>
        <w:t xml:space="preserve">    </w:t>
      </w:r>
      <w:r>
        <w:rPr>
          <w:b/>
          <w:bCs/>
          <w:color w:val="262626"/>
          <w:spacing w:val="-5"/>
          <w:sz w:val="24"/>
          <w:szCs w:val="24"/>
        </w:rPr>
        <w:t>）郑重声明，根据《政府采购促进中小企业发展管</w:t>
      </w:r>
      <w:r>
        <w:rPr>
          <w:color w:val="262626"/>
          <w:spacing w:val="1"/>
          <w:sz w:val="24"/>
          <w:szCs w:val="24"/>
        </w:rPr>
        <w:t xml:space="preserve"> </w:t>
      </w:r>
      <w:r>
        <w:rPr>
          <w:b/>
          <w:bCs/>
          <w:color w:val="262626"/>
          <w:spacing w:val="-26"/>
          <w:sz w:val="24"/>
          <w:szCs w:val="24"/>
        </w:rPr>
        <w:t>理办法》（财库﹝2020﹞46号）的规定，本公司（联合体）参加（单位名称</w:t>
      </w:r>
      <w:r>
        <w:rPr>
          <w:b/>
          <w:bCs/>
          <w:color w:val="262626"/>
          <w:spacing w:val="-62"/>
          <w:w w:val="97"/>
          <w:sz w:val="24"/>
          <w:szCs w:val="24"/>
        </w:rPr>
        <w:t>：</w:t>
      </w:r>
      <w:r>
        <w:rPr>
          <w:color w:val="262626"/>
          <w:sz w:val="24"/>
          <w:szCs w:val="24"/>
          <w:u w:val="single" w:color="auto"/>
        </w:rPr>
        <w:t xml:space="preserve">       </w:t>
      </w:r>
      <w:r>
        <w:rPr>
          <w:color w:val="262626"/>
          <w:spacing w:val="-81"/>
          <w:sz w:val="24"/>
          <w:szCs w:val="24"/>
        </w:rPr>
        <w:t xml:space="preserve"> </w:t>
      </w:r>
      <w:r>
        <w:rPr>
          <w:b/>
          <w:bCs/>
          <w:color w:val="262626"/>
          <w:spacing w:val="-62"/>
          <w:w w:val="97"/>
          <w:sz w:val="24"/>
          <w:szCs w:val="24"/>
        </w:rPr>
        <w:t>）</w:t>
      </w:r>
      <w:r>
        <w:rPr>
          <w:color w:val="262626"/>
          <w:sz w:val="24"/>
          <w:szCs w:val="24"/>
        </w:rPr>
        <w:t xml:space="preserve"> </w:t>
      </w:r>
      <w:r>
        <w:rPr>
          <w:b/>
          <w:bCs/>
          <w:color w:val="262626"/>
          <w:spacing w:val="-5"/>
          <w:sz w:val="24"/>
          <w:szCs w:val="24"/>
        </w:rPr>
        <w:t>的（项目名称</w:t>
      </w:r>
      <w:r>
        <w:rPr>
          <w:b/>
          <w:bCs/>
          <w:color w:val="262626"/>
          <w:spacing w:val="-18"/>
          <w:sz w:val="24"/>
          <w:szCs w:val="24"/>
        </w:rPr>
        <w:t>：</w:t>
      </w:r>
      <w:r>
        <w:rPr>
          <w:color w:val="262626"/>
          <w:sz w:val="24"/>
          <w:szCs w:val="24"/>
          <w:u w:val="single" w:color="auto"/>
        </w:rPr>
        <w:t xml:space="preserve">        </w:t>
      </w:r>
      <w:r>
        <w:rPr>
          <w:b/>
          <w:bCs/>
          <w:color w:val="262626"/>
          <w:spacing w:val="-18"/>
          <w:sz w:val="24"/>
          <w:szCs w:val="24"/>
        </w:rPr>
        <w:t>）</w:t>
      </w:r>
      <w:r>
        <w:rPr>
          <w:b/>
          <w:bCs/>
          <w:color w:val="262626"/>
          <w:spacing w:val="-5"/>
          <w:sz w:val="24"/>
          <w:szCs w:val="24"/>
        </w:rPr>
        <w:t>采购活动，工程的施工单位全部为符合政策要求的中</w:t>
      </w:r>
      <w:r>
        <w:rPr>
          <w:color w:val="262626"/>
          <w:spacing w:val="3"/>
          <w:sz w:val="24"/>
          <w:szCs w:val="24"/>
        </w:rPr>
        <w:t xml:space="preserve"> </w:t>
      </w:r>
      <w:r>
        <w:rPr>
          <w:b/>
          <w:bCs/>
          <w:color w:val="262626"/>
          <w:spacing w:val="-5"/>
          <w:sz w:val="24"/>
          <w:szCs w:val="24"/>
        </w:rPr>
        <w:t>小企业（或者：服务全部由符合政策要求的中小企</w:t>
      </w:r>
      <w:r>
        <w:rPr>
          <w:b/>
          <w:bCs/>
          <w:color w:val="262626"/>
          <w:spacing w:val="-6"/>
          <w:sz w:val="24"/>
          <w:szCs w:val="24"/>
        </w:rPr>
        <w:t>业承接）。相关企业（含联合</w:t>
      </w:r>
      <w:r>
        <w:rPr>
          <w:color w:val="262626"/>
          <w:sz w:val="24"/>
          <w:szCs w:val="24"/>
        </w:rPr>
        <w:t xml:space="preserve"> </w:t>
      </w:r>
      <w:r>
        <w:rPr>
          <w:b/>
          <w:bCs/>
          <w:color w:val="262626"/>
          <w:spacing w:val="-3"/>
          <w:sz w:val="24"/>
          <w:szCs w:val="24"/>
        </w:rPr>
        <w:t>体中的中小企业、签订分包意向协议的中小企业）的具体情况如下：</w:t>
      </w:r>
    </w:p>
    <w:p w14:paraId="46C896BC">
      <w:pPr>
        <w:pStyle w:val="5"/>
        <w:spacing w:before="2" w:line="312" w:lineRule="auto"/>
        <w:ind w:left="38" w:right="50" w:firstLine="497"/>
        <w:rPr>
          <w:sz w:val="24"/>
          <w:szCs w:val="24"/>
        </w:rPr>
      </w:pPr>
      <w:r>
        <w:rPr>
          <w:b/>
          <w:bCs/>
          <w:color w:val="262626"/>
          <w:spacing w:val="-9"/>
          <w:sz w:val="24"/>
          <w:szCs w:val="24"/>
        </w:rPr>
        <w:t>1.（标的名称</w:t>
      </w:r>
      <w:r>
        <w:rPr>
          <w:b/>
          <w:bCs/>
          <w:color w:val="262626"/>
          <w:spacing w:val="-42"/>
          <w:sz w:val="24"/>
          <w:szCs w:val="24"/>
        </w:rPr>
        <w:t>：</w:t>
      </w:r>
      <w:r>
        <w:rPr>
          <w:color w:val="262626"/>
          <w:spacing w:val="2"/>
          <w:sz w:val="24"/>
          <w:szCs w:val="24"/>
          <w:u w:val="single" w:color="auto"/>
        </w:rPr>
        <w:t xml:space="preserve">       </w:t>
      </w:r>
      <w:r>
        <w:rPr>
          <w:color w:val="262626"/>
          <w:spacing w:val="-93"/>
          <w:sz w:val="24"/>
          <w:szCs w:val="24"/>
        </w:rPr>
        <w:t xml:space="preserve"> </w:t>
      </w:r>
      <w:r>
        <w:rPr>
          <w:b/>
          <w:bCs/>
          <w:color w:val="262626"/>
          <w:spacing w:val="-42"/>
          <w:sz w:val="24"/>
          <w:szCs w:val="24"/>
        </w:rPr>
        <w:t>）</w:t>
      </w:r>
      <w:r>
        <w:rPr>
          <w:color w:val="262626"/>
          <w:spacing w:val="-48"/>
          <w:sz w:val="24"/>
          <w:szCs w:val="24"/>
        </w:rPr>
        <w:t xml:space="preserve"> </w:t>
      </w:r>
      <w:r>
        <w:rPr>
          <w:b/>
          <w:bCs/>
          <w:color w:val="262626"/>
          <w:spacing w:val="-42"/>
          <w:sz w:val="24"/>
          <w:szCs w:val="24"/>
        </w:rPr>
        <w:t>，</w:t>
      </w:r>
      <w:r>
        <w:rPr>
          <w:b/>
          <w:bCs/>
          <w:color w:val="262626"/>
          <w:spacing w:val="-9"/>
          <w:sz w:val="24"/>
          <w:szCs w:val="24"/>
        </w:rPr>
        <w:t>属于（采购文件中明确的所属</w:t>
      </w:r>
      <w:r>
        <w:rPr>
          <w:b/>
          <w:bCs/>
          <w:color w:val="262626"/>
          <w:spacing w:val="-10"/>
          <w:sz w:val="24"/>
          <w:szCs w:val="24"/>
        </w:rPr>
        <w:t>行业：</w:t>
      </w:r>
      <w:r>
        <w:rPr>
          <w:b/>
          <w:bCs/>
          <w:color w:val="262626"/>
          <w:spacing w:val="-10"/>
          <w:sz w:val="24"/>
          <w:szCs w:val="24"/>
          <w:u w:val="single" w:color="auto"/>
        </w:rPr>
        <w:t>建筑业</w:t>
      </w:r>
      <w:r>
        <w:rPr>
          <w:b/>
          <w:bCs/>
          <w:color w:val="262626"/>
          <w:spacing w:val="-42"/>
          <w:sz w:val="24"/>
          <w:szCs w:val="24"/>
        </w:rPr>
        <w:t>）；</w:t>
      </w:r>
      <w:r>
        <w:rPr>
          <w:color w:val="262626"/>
          <w:sz w:val="24"/>
          <w:szCs w:val="24"/>
        </w:rPr>
        <w:t xml:space="preserve"> </w:t>
      </w:r>
      <w:r>
        <w:rPr>
          <w:b/>
          <w:bCs/>
          <w:color w:val="262626"/>
          <w:spacing w:val="-4"/>
          <w:sz w:val="24"/>
          <w:szCs w:val="24"/>
        </w:rPr>
        <w:t>承建（承接）企业为（企业名称</w:t>
      </w:r>
      <w:r>
        <w:rPr>
          <w:b/>
          <w:bCs/>
          <w:color w:val="262626"/>
          <w:spacing w:val="-5"/>
          <w:sz w:val="24"/>
          <w:szCs w:val="24"/>
        </w:rPr>
        <w:t>：</w:t>
      </w:r>
      <w:r>
        <w:rPr>
          <w:color w:val="262626"/>
          <w:spacing w:val="2"/>
          <w:sz w:val="24"/>
          <w:szCs w:val="24"/>
          <w:u w:val="single" w:color="auto"/>
        </w:rPr>
        <w:t xml:space="preserve">       </w:t>
      </w:r>
      <w:r>
        <w:rPr>
          <w:color w:val="262626"/>
          <w:spacing w:val="-92"/>
          <w:sz w:val="24"/>
          <w:szCs w:val="24"/>
        </w:rPr>
        <w:t xml:space="preserve"> </w:t>
      </w:r>
      <w:r>
        <w:rPr>
          <w:b/>
          <w:bCs/>
          <w:color w:val="262626"/>
          <w:spacing w:val="-5"/>
          <w:sz w:val="24"/>
          <w:szCs w:val="24"/>
        </w:rPr>
        <w:t>），</w:t>
      </w:r>
      <w:r>
        <w:rPr>
          <w:b/>
          <w:bCs/>
          <w:color w:val="262626"/>
          <w:spacing w:val="-4"/>
          <w:sz w:val="24"/>
          <w:szCs w:val="24"/>
        </w:rPr>
        <w:t>从业人员</w:t>
      </w:r>
      <w:r>
        <w:rPr>
          <w:color w:val="262626"/>
          <w:spacing w:val="-4"/>
          <w:sz w:val="24"/>
          <w:szCs w:val="24"/>
          <w:u w:val="single" w:color="auto"/>
        </w:rPr>
        <w:t xml:space="preserve">  </w:t>
      </w:r>
      <w:r>
        <w:rPr>
          <w:color w:val="262626"/>
          <w:spacing w:val="-116"/>
          <w:sz w:val="24"/>
          <w:szCs w:val="24"/>
        </w:rPr>
        <w:t xml:space="preserve"> </w:t>
      </w:r>
      <w:r>
        <w:rPr>
          <w:b/>
          <w:bCs/>
          <w:color w:val="262626"/>
          <w:spacing w:val="-4"/>
          <w:sz w:val="24"/>
          <w:szCs w:val="24"/>
        </w:rPr>
        <w:t>人，营业收入为</w:t>
      </w:r>
      <w:r>
        <w:rPr>
          <w:color w:val="262626"/>
          <w:spacing w:val="-4"/>
          <w:sz w:val="24"/>
          <w:szCs w:val="24"/>
          <w:u w:val="single" w:color="auto"/>
        </w:rPr>
        <w:t xml:space="preserve">  </w:t>
      </w:r>
      <w:r>
        <w:rPr>
          <w:color w:val="262626"/>
          <w:spacing w:val="-105"/>
          <w:sz w:val="24"/>
          <w:szCs w:val="24"/>
        </w:rPr>
        <w:t xml:space="preserve"> </w:t>
      </w:r>
      <w:r>
        <w:rPr>
          <w:b/>
          <w:bCs/>
          <w:color w:val="262626"/>
          <w:spacing w:val="-4"/>
          <w:sz w:val="24"/>
          <w:szCs w:val="24"/>
        </w:rPr>
        <w:t>万</w:t>
      </w:r>
      <w:r>
        <w:rPr>
          <w:color w:val="262626"/>
          <w:sz w:val="24"/>
          <w:szCs w:val="24"/>
        </w:rPr>
        <w:t xml:space="preserve"> </w:t>
      </w:r>
      <w:r>
        <w:rPr>
          <w:b/>
          <w:bCs/>
          <w:color w:val="262626"/>
          <w:spacing w:val="-2"/>
          <w:sz w:val="24"/>
          <w:szCs w:val="24"/>
        </w:rPr>
        <w:t>元，资产总额为</w:t>
      </w:r>
      <w:r>
        <w:rPr>
          <w:color w:val="262626"/>
          <w:spacing w:val="-2"/>
          <w:sz w:val="24"/>
          <w:szCs w:val="24"/>
          <w:u w:val="single" w:color="auto"/>
        </w:rPr>
        <w:t xml:space="preserve">  </w:t>
      </w:r>
      <w:r>
        <w:rPr>
          <w:b/>
          <w:bCs/>
          <w:color w:val="262626"/>
          <w:spacing w:val="-2"/>
          <w:sz w:val="24"/>
          <w:szCs w:val="24"/>
          <w:u w:val="single" w:color="auto"/>
        </w:rPr>
        <w:t>万元，属于</w:t>
      </w:r>
      <w:r>
        <w:rPr>
          <w:color w:val="262626"/>
          <w:spacing w:val="-2"/>
          <w:sz w:val="24"/>
          <w:szCs w:val="24"/>
          <w:u w:val="single" w:color="auto"/>
        </w:rPr>
        <w:t xml:space="preserve">       </w:t>
      </w:r>
      <w:r>
        <w:rPr>
          <w:b/>
          <w:bCs/>
          <w:color w:val="262626"/>
          <w:spacing w:val="-2"/>
          <w:sz w:val="24"/>
          <w:szCs w:val="24"/>
        </w:rPr>
        <w:t>（中型企业、小型企业、微型企业</w:t>
      </w:r>
      <w:r>
        <w:rPr>
          <w:b/>
          <w:bCs/>
          <w:color w:val="262626"/>
          <w:spacing w:val="1"/>
          <w:sz w:val="24"/>
          <w:szCs w:val="24"/>
        </w:rPr>
        <w:t>）；</w:t>
      </w:r>
    </w:p>
    <w:p w14:paraId="167DC177">
      <w:pPr>
        <w:pStyle w:val="5"/>
        <w:spacing w:before="181" w:line="313" w:lineRule="auto"/>
        <w:ind w:left="38" w:right="50" w:firstLine="482"/>
        <w:rPr>
          <w:sz w:val="24"/>
          <w:szCs w:val="24"/>
        </w:rPr>
      </w:pPr>
      <w:r>
        <w:rPr>
          <w:b/>
          <w:bCs/>
          <w:color w:val="262626"/>
          <w:spacing w:val="-8"/>
          <w:sz w:val="24"/>
          <w:szCs w:val="24"/>
        </w:rPr>
        <w:t>2.</w:t>
      </w:r>
      <w:r>
        <w:rPr>
          <w:color w:val="262626"/>
          <w:spacing w:val="-66"/>
          <w:sz w:val="24"/>
          <w:szCs w:val="24"/>
        </w:rPr>
        <w:t xml:space="preserve"> </w:t>
      </w:r>
      <w:r>
        <w:rPr>
          <w:b/>
          <w:bCs/>
          <w:color w:val="262626"/>
          <w:spacing w:val="-8"/>
          <w:sz w:val="24"/>
          <w:szCs w:val="24"/>
        </w:rPr>
        <w:t>（标的名称</w:t>
      </w:r>
      <w:r>
        <w:rPr>
          <w:b/>
          <w:bCs/>
          <w:color w:val="262626"/>
          <w:spacing w:val="-52"/>
          <w:sz w:val="24"/>
          <w:szCs w:val="24"/>
        </w:rPr>
        <w:t>：</w:t>
      </w:r>
      <w:r>
        <w:rPr>
          <w:color w:val="262626"/>
          <w:spacing w:val="1"/>
          <w:sz w:val="24"/>
          <w:szCs w:val="24"/>
          <w:u w:val="single" w:color="auto"/>
        </w:rPr>
        <w:t xml:space="preserve">       </w:t>
      </w:r>
      <w:r>
        <w:rPr>
          <w:color w:val="262626"/>
          <w:spacing w:val="-90"/>
          <w:sz w:val="24"/>
          <w:szCs w:val="24"/>
        </w:rPr>
        <w:t xml:space="preserve"> </w:t>
      </w:r>
      <w:r>
        <w:rPr>
          <w:b/>
          <w:bCs/>
          <w:color w:val="262626"/>
          <w:spacing w:val="-52"/>
          <w:sz w:val="24"/>
          <w:szCs w:val="24"/>
        </w:rPr>
        <w:t>）</w:t>
      </w:r>
      <w:r>
        <w:rPr>
          <w:color w:val="262626"/>
          <w:spacing w:val="-65"/>
          <w:sz w:val="24"/>
          <w:szCs w:val="24"/>
        </w:rPr>
        <w:t xml:space="preserve"> </w:t>
      </w:r>
      <w:r>
        <w:rPr>
          <w:b/>
          <w:bCs/>
          <w:color w:val="262626"/>
          <w:spacing w:val="-52"/>
          <w:sz w:val="24"/>
          <w:szCs w:val="24"/>
        </w:rPr>
        <w:t>，</w:t>
      </w:r>
      <w:r>
        <w:rPr>
          <w:b/>
          <w:bCs/>
          <w:color w:val="262626"/>
          <w:spacing w:val="-8"/>
          <w:sz w:val="24"/>
          <w:szCs w:val="24"/>
        </w:rPr>
        <w:t>属于（采购文件中明确的所属行业：</w:t>
      </w:r>
      <w:r>
        <w:rPr>
          <w:b/>
          <w:bCs/>
          <w:color w:val="262626"/>
          <w:spacing w:val="-8"/>
          <w:sz w:val="24"/>
          <w:szCs w:val="24"/>
          <w:u w:val="single" w:color="auto"/>
        </w:rPr>
        <w:t>建筑业</w:t>
      </w:r>
      <w:r>
        <w:rPr>
          <w:b/>
          <w:bCs/>
          <w:color w:val="262626"/>
          <w:spacing w:val="-52"/>
          <w:sz w:val="24"/>
          <w:szCs w:val="24"/>
        </w:rPr>
        <w:t>）；</w:t>
      </w:r>
      <w:r>
        <w:rPr>
          <w:color w:val="262626"/>
          <w:sz w:val="24"/>
          <w:szCs w:val="24"/>
        </w:rPr>
        <w:t xml:space="preserve"> </w:t>
      </w:r>
      <w:r>
        <w:rPr>
          <w:b/>
          <w:bCs/>
          <w:color w:val="262626"/>
          <w:spacing w:val="-4"/>
          <w:sz w:val="24"/>
          <w:szCs w:val="24"/>
        </w:rPr>
        <w:t>承建（承接）企业为（企业名称</w:t>
      </w:r>
      <w:r>
        <w:rPr>
          <w:b/>
          <w:bCs/>
          <w:color w:val="262626"/>
          <w:spacing w:val="-5"/>
          <w:sz w:val="24"/>
          <w:szCs w:val="24"/>
        </w:rPr>
        <w:t>：</w:t>
      </w:r>
      <w:r>
        <w:rPr>
          <w:color w:val="262626"/>
          <w:spacing w:val="2"/>
          <w:sz w:val="24"/>
          <w:szCs w:val="24"/>
          <w:u w:val="single" w:color="auto"/>
        </w:rPr>
        <w:t xml:space="preserve">       </w:t>
      </w:r>
      <w:r>
        <w:rPr>
          <w:color w:val="262626"/>
          <w:spacing w:val="-92"/>
          <w:sz w:val="24"/>
          <w:szCs w:val="24"/>
        </w:rPr>
        <w:t xml:space="preserve"> </w:t>
      </w:r>
      <w:r>
        <w:rPr>
          <w:b/>
          <w:bCs/>
          <w:color w:val="262626"/>
          <w:spacing w:val="-5"/>
          <w:sz w:val="24"/>
          <w:szCs w:val="24"/>
        </w:rPr>
        <w:t>），</w:t>
      </w:r>
      <w:r>
        <w:rPr>
          <w:b/>
          <w:bCs/>
          <w:color w:val="262626"/>
          <w:spacing w:val="-4"/>
          <w:sz w:val="24"/>
          <w:szCs w:val="24"/>
        </w:rPr>
        <w:t>从业人员</w:t>
      </w:r>
      <w:r>
        <w:rPr>
          <w:color w:val="262626"/>
          <w:spacing w:val="-4"/>
          <w:sz w:val="24"/>
          <w:szCs w:val="24"/>
          <w:u w:val="single" w:color="auto"/>
        </w:rPr>
        <w:t xml:space="preserve">  </w:t>
      </w:r>
      <w:r>
        <w:rPr>
          <w:color w:val="262626"/>
          <w:spacing w:val="-116"/>
          <w:sz w:val="24"/>
          <w:szCs w:val="24"/>
        </w:rPr>
        <w:t xml:space="preserve"> </w:t>
      </w:r>
      <w:r>
        <w:rPr>
          <w:b/>
          <w:bCs/>
          <w:color w:val="262626"/>
          <w:spacing w:val="-4"/>
          <w:sz w:val="24"/>
          <w:szCs w:val="24"/>
        </w:rPr>
        <w:t>人，营业收入为</w:t>
      </w:r>
      <w:r>
        <w:rPr>
          <w:color w:val="262626"/>
          <w:spacing w:val="-4"/>
          <w:sz w:val="24"/>
          <w:szCs w:val="24"/>
          <w:u w:val="single" w:color="auto"/>
        </w:rPr>
        <w:t xml:space="preserve">  </w:t>
      </w:r>
      <w:r>
        <w:rPr>
          <w:color w:val="262626"/>
          <w:spacing w:val="-105"/>
          <w:sz w:val="24"/>
          <w:szCs w:val="24"/>
        </w:rPr>
        <w:t xml:space="preserve"> </w:t>
      </w:r>
      <w:r>
        <w:rPr>
          <w:b/>
          <w:bCs/>
          <w:color w:val="262626"/>
          <w:spacing w:val="-4"/>
          <w:sz w:val="24"/>
          <w:szCs w:val="24"/>
        </w:rPr>
        <w:t>万</w:t>
      </w:r>
      <w:r>
        <w:rPr>
          <w:color w:val="262626"/>
          <w:sz w:val="24"/>
          <w:szCs w:val="24"/>
        </w:rPr>
        <w:t xml:space="preserve"> </w:t>
      </w:r>
      <w:r>
        <w:rPr>
          <w:b/>
          <w:bCs/>
          <w:color w:val="262626"/>
          <w:spacing w:val="-2"/>
          <w:sz w:val="24"/>
          <w:szCs w:val="24"/>
        </w:rPr>
        <w:t>元，资产总额为</w:t>
      </w:r>
      <w:r>
        <w:rPr>
          <w:color w:val="262626"/>
          <w:spacing w:val="-2"/>
          <w:sz w:val="24"/>
          <w:szCs w:val="24"/>
          <w:u w:val="single" w:color="auto"/>
        </w:rPr>
        <w:t xml:space="preserve">  </w:t>
      </w:r>
      <w:r>
        <w:rPr>
          <w:b/>
          <w:bCs/>
          <w:color w:val="262626"/>
          <w:spacing w:val="-2"/>
          <w:sz w:val="24"/>
          <w:szCs w:val="24"/>
          <w:u w:val="single" w:color="auto"/>
        </w:rPr>
        <w:t>万元，属于</w:t>
      </w:r>
      <w:r>
        <w:rPr>
          <w:color w:val="262626"/>
          <w:spacing w:val="-2"/>
          <w:sz w:val="24"/>
          <w:szCs w:val="24"/>
          <w:u w:val="single" w:color="auto"/>
        </w:rPr>
        <w:t xml:space="preserve">       </w:t>
      </w:r>
      <w:r>
        <w:rPr>
          <w:b/>
          <w:bCs/>
          <w:color w:val="262626"/>
          <w:spacing w:val="-2"/>
          <w:sz w:val="24"/>
          <w:szCs w:val="24"/>
        </w:rPr>
        <w:t>（中型企业、小型企业、微型企业</w:t>
      </w:r>
      <w:r>
        <w:rPr>
          <w:b/>
          <w:bCs/>
          <w:color w:val="262626"/>
          <w:spacing w:val="1"/>
          <w:sz w:val="24"/>
          <w:szCs w:val="24"/>
        </w:rPr>
        <w:t>）；</w:t>
      </w:r>
    </w:p>
    <w:p w14:paraId="55B5C789">
      <w:pPr>
        <w:pStyle w:val="5"/>
        <w:spacing w:before="180" w:line="378" w:lineRule="exact"/>
        <w:ind w:left="533"/>
        <w:rPr>
          <w:sz w:val="24"/>
          <w:szCs w:val="24"/>
        </w:rPr>
      </w:pPr>
      <w:r>
        <w:rPr>
          <w:b/>
          <w:bCs/>
          <w:color w:val="262626"/>
          <w:spacing w:val="-15"/>
          <w:position w:val="3"/>
          <w:sz w:val="24"/>
          <w:szCs w:val="24"/>
        </w:rPr>
        <w:t>……</w:t>
      </w:r>
    </w:p>
    <w:p w14:paraId="762F6943">
      <w:pPr>
        <w:pStyle w:val="5"/>
        <w:spacing w:before="91" w:line="359" w:lineRule="auto"/>
        <w:ind w:left="42" w:right="28" w:firstLine="503"/>
        <w:rPr>
          <w:sz w:val="24"/>
          <w:szCs w:val="24"/>
        </w:rPr>
      </w:pPr>
      <w:r>
        <w:rPr>
          <w:b/>
          <w:bCs/>
          <w:color w:val="262626"/>
          <w:spacing w:val="-6"/>
          <w:sz w:val="24"/>
          <w:szCs w:val="24"/>
        </w:rPr>
        <w:t>以上企业，不属于大企业的分支机构，不存在控</w:t>
      </w:r>
      <w:r>
        <w:rPr>
          <w:b/>
          <w:bCs/>
          <w:color w:val="262626"/>
          <w:spacing w:val="-7"/>
          <w:sz w:val="24"/>
          <w:szCs w:val="24"/>
        </w:rPr>
        <w:t>股股东为大企业的情形，也</w:t>
      </w:r>
      <w:r>
        <w:rPr>
          <w:color w:val="262626"/>
          <w:sz w:val="24"/>
          <w:szCs w:val="24"/>
        </w:rPr>
        <w:t xml:space="preserve"> </w:t>
      </w:r>
      <w:r>
        <w:rPr>
          <w:b/>
          <w:bCs/>
          <w:color w:val="262626"/>
          <w:spacing w:val="-4"/>
          <w:sz w:val="24"/>
          <w:szCs w:val="24"/>
        </w:rPr>
        <w:t>不存在与大企业的负责人为同一人的情形。</w:t>
      </w:r>
    </w:p>
    <w:p w14:paraId="4316F07C">
      <w:pPr>
        <w:pStyle w:val="5"/>
        <w:spacing w:line="218" w:lineRule="auto"/>
        <w:ind w:left="519"/>
        <w:rPr>
          <w:sz w:val="24"/>
          <w:szCs w:val="24"/>
        </w:rPr>
      </w:pPr>
      <w:r>
        <w:rPr>
          <w:b/>
          <w:bCs/>
          <w:color w:val="262626"/>
          <w:spacing w:val="-3"/>
          <w:sz w:val="24"/>
          <w:szCs w:val="24"/>
        </w:rPr>
        <w:t>本企业对上述声明内容的真实性负责。如有虚假，将依法承担相应责任。</w:t>
      </w:r>
    </w:p>
    <w:p w14:paraId="4A6A656E">
      <w:pPr>
        <w:spacing w:line="249" w:lineRule="auto"/>
        <w:rPr>
          <w:rFonts w:ascii="Arial"/>
          <w:sz w:val="21"/>
        </w:rPr>
      </w:pPr>
    </w:p>
    <w:p w14:paraId="5C005D42">
      <w:pPr>
        <w:spacing w:line="249" w:lineRule="auto"/>
        <w:rPr>
          <w:rFonts w:ascii="Arial"/>
          <w:sz w:val="21"/>
        </w:rPr>
      </w:pPr>
    </w:p>
    <w:p w14:paraId="6AF374B5">
      <w:pPr>
        <w:spacing w:line="249" w:lineRule="auto"/>
        <w:rPr>
          <w:rFonts w:ascii="Arial"/>
          <w:sz w:val="21"/>
        </w:rPr>
      </w:pPr>
    </w:p>
    <w:p w14:paraId="2FAA0419">
      <w:pPr>
        <w:spacing w:line="249" w:lineRule="auto"/>
        <w:rPr>
          <w:rFonts w:ascii="Arial"/>
          <w:sz w:val="21"/>
        </w:rPr>
      </w:pPr>
    </w:p>
    <w:p w14:paraId="2E4EDA80">
      <w:pPr>
        <w:spacing w:line="249" w:lineRule="auto"/>
        <w:rPr>
          <w:rFonts w:ascii="Arial"/>
          <w:sz w:val="21"/>
        </w:rPr>
      </w:pPr>
    </w:p>
    <w:p w14:paraId="56BF83C9">
      <w:pPr>
        <w:spacing w:line="250" w:lineRule="auto"/>
        <w:rPr>
          <w:rFonts w:ascii="Arial"/>
          <w:sz w:val="21"/>
        </w:rPr>
      </w:pPr>
    </w:p>
    <w:p w14:paraId="2E448C5C">
      <w:pPr>
        <w:pStyle w:val="5"/>
        <w:spacing w:before="79" w:line="219" w:lineRule="auto"/>
        <w:ind w:left="4122"/>
        <w:rPr>
          <w:sz w:val="24"/>
          <w:szCs w:val="24"/>
        </w:rPr>
      </w:pPr>
      <w:r>
        <w:rPr>
          <w:b/>
          <w:bCs/>
          <w:color w:val="262626"/>
          <w:spacing w:val="-5"/>
          <w:sz w:val="24"/>
          <w:szCs w:val="24"/>
        </w:rPr>
        <w:t>企业名称（盖章</w:t>
      </w:r>
      <w:r>
        <w:rPr>
          <w:b/>
          <w:bCs/>
          <w:color w:val="262626"/>
          <w:spacing w:val="-1"/>
          <w:sz w:val="24"/>
          <w:szCs w:val="24"/>
        </w:rPr>
        <w:t>）：</w:t>
      </w:r>
    </w:p>
    <w:p w14:paraId="02820F09">
      <w:pPr>
        <w:pStyle w:val="5"/>
        <w:spacing w:before="181" w:line="220" w:lineRule="auto"/>
        <w:ind w:left="4159"/>
        <w:rPr>
          <w:sz w:val="24"/>
          <w:szCs w:val="24"/>
        </w:rPr>
      </w:pPr>
      <w:r>
        <w:rPr>
          <w:b/>
          <w:bCs/>
          <w:color w:val="262626"/>
          <w:spacing w:val="-20"/>
          <w:sz w:val="24"/>
          <w:szCs w:val="24"/>
        </w:rPr>
        <w:t>日期：</w:t>
      </w:r>
    </w:p>
    <w:p w14:paraId="0E898033">
      <w:pPr>
        <w:spacing w:line="283" w:lineRule="auto"/>
        <w:rPr>
          <w:rFonts w:ascii="Arial"/>
          <w:sz w:val="21"/>
        </w:rPr>
      </w:pPr>
    </w:p>
    <w:p w14:paraId="29C119C4">
      <w:pPr>
        <w:spacing w:line="283" w:lineRule="auto"/>
        <w:rPr>
          <w:rFonts w:ascii="Arial"/>
          <w:sz w:val="21"/>
        </w:rPr>
      </w:pPr>
    </w:p>
    <w:p w14:paraId="666C0F2E">
      <w:pPr>
        <w:pStyle w:val="5"/>
        <w:spacing w:before="78" w:line="362" w:lineRule="auto"/>
        <w:ind w:left="57" w:right="28" w:firstLine="463"/>
        <w:rPr>
          <w:sz w:val="24"/>
          <w:szCs w:val="24"/>
        </w:rPr>
      </w:pPr>
      <w:r>
        <w:rPr>
          <w:b/>
          <w:bCs/>
          <w:color w:val="262626"/>
          <w:spacing w:val="-6"/>
          <w:sz w:val="24"/>
          <w:szCs w:val="24"/>
        </w:rPr>
        <w:t>备注：从业人员、营业收入、资产总额填报上一年度数据，无上一年度数据</w:t>
      </w:r>
      <w:r>
        <w:rPr>
          <w:color w:val="262626"/>
          <w:spacing w:val="13"/>
          <w:sz w:val="24"/>
          <w:szCs w:val="24"/>
        </w:rPr>
        <w:t xml:space="preserve"> </w:t>
      </w:r>
      <w:r>
        <w:rPr>
          <w:b/>
          <w:bCs/>
          <w:color w:val="262626"/>
          <w:spacing w:val="-6"/>
          <w:sz w:val="24"/>
          <w:szCs w:val="24"/>
        </w:rPr>
        <w:t>的新成立企业可不填报。</w:t>
      </w:r>
    </w:p>
    <w:p w14:paraId="352DCF53">
      <w:pPr>
        <w:spacing w:line="362" w:lineRule="auto"/>
        <w:rPr>
          <w:sz w:val="24"/>
          <w:szCs w:val="24"/>
        </w:rPr>
        <w:sectPr>
          <w:footerReference r:id="rId104" w:type="default"/>
          <w:pgSz w:w="11907" w:h="16839"/>
          <w:pgMar w:top="1166" w:right="1766" w:bottom="1198" w:left="1771" w:header="828" w:footer="965" w:gutter="0"/>
          <w:cols w:space="720" w:num="1"/>
        </w:sectPr>
      </w:pPr>
    </w:p>
    <w:p w14:paraId="36954BCA">
      <w:pPr>
        <w:spacing w:line="274" w:lineRule="auto"/>
        <w:rPr>
          <w:rFonts w:ascii="Arial"/>
          <w:sz w:val="21"/>
        </w:rPr>
      </w:pPr>
    </w:p>
    <w:p w14:paraId="0FAB59B7">
      <w:pPr>
        <w:spacing w:line="275" w:lineRule="auto"/>
        <w:rPr>
          <w:rFonts w:ascii="Arial"/>
          <w:sz w:val="21"/>
        </w:rPr>
      </w:pPr>
    </w:p>
    <w:p w14:paraId="409BCA3D">
      <w:pPr>
        <w:spacing w:line="275" w:lineRule="auto"/>
        <w:rPr>
          <w:rFonts w:ascii="Arial"/>
          <w:sz w:val="21"/>
        </w:rPr>
      </w:pPr>
    </w:p>
    <w:p w14:paraId="7B4D89B0">
      <w:pPr>
        <w:spacing w:line="275" w:lineRule="auto"/>
        <w:rPr>
          <w:rFonts w:ascii="Arial"/>
          <w:sz w:val="21"/>
        </w:rPr>
      </w:pPr>
    </w:p>
    <w:p w14:paraId="4683D807">
      <w:pPr>
        <w:pStyle w:val="5"/>
        <w:spacing w:before="98" w:line="219" w:lineRule="auto"/>
        <w:ind w:left="2538"/>
        <w:rPr>
          <w:sz w:val="30"/>
          <w:szCs w:val="30"/>
        </w:rPr>
      </w:pPr>
      <w:r>
        <w:rPr>
          <w:b/>
          <w:bCs/>
          <w:color w:val="262626"/>
          <w:spacing w:val="-4"/>
          <w:sz w:val="30"/>
          <w:szCs w:val="30"/>
        </w:rPr>
        <w:t>残疾人福利性单位声明函</w:t>
      </w:r>
    </w:p>
    <w:p w14:paraId="011093C9">
      <w:pPr>
        <w:pStyle w:val="5"/>
        <w:spacing w:before="250" w:line="462" w:lineRule="auto"/>
        <w:ind w:left="37" w:right="38" w:firstLine="505"/>
        <w:jc w:val="both"/>
        <w:rPr>
          <w:sz w:val="24"/>
          <w:szCs w:val="24"/>
        </w:rPr>
      </w:pPr>
      <w:r>
        <w:rPr>
          <w:b/>
          <w:bCs/>
          <w:color w:val="262626"/>
          <w:spacing w:val="5"/>
          <w:sz w:val="24"/>
          <w:szCs w:val="24"/>
        </w:rPr>
        <w:t>本单位郑重声明，根据《财政部</w:t>
      </w:r>
      <w:r>
        <w:rPr>
          <w:color w:val="262626"/>
          <w:spacing w:val="60"/>
          <w:sz w:val="24"/>
          <w:szCs w:val="24"/>
        </w:rPr>
        <w:t xml:space="preserve"> </w:t>
      </w:r>
      <w:r>
        <w:rPr>
          <w:b/>
          <w:bCs/>
          <w:color w:val="262626"/>
          <w:spacing w:val="5"/>
          <w:sz w:val="24"/>
          <w:szCs w:val="24"/>
        </w:rPr>
        <w:t>民政部</w:t>
      </w:r>
      <w:r>
        <w:rPr>
          <w:color w:val="262626"/>
          <w:spacing w:val="56"/>
          <w:sz w:val="24"/>
          <w:szCs w:val="24"/>
        </w:rPr>
        <w:t xml:space="preserve"> </w:t>
      </w:r>
      <w:r>
        <w:rPr>
          <w:b/>
          <w:bCs/>
          <w:color w:val="262626"/>
          <w:spacing w:val="5"/>
          <w:sz w:val="24"/>
          <w:szCs w:val="24"/>
        </w:rPr>
        <w:t>中国残疾人联合会关于促进残</w:t>
      </w:r>
      <w:r>
        <w:rPr>
          <w:color w:val="262626"/>
          <w:sz w:val="24"/>
          <w:szCs w:val="24"/>
        </w:rPr>
        <w:t xml:space="preserve"> </w:t>
      </w:r>
      <w:r>
        <w:rPr>
          <w:b/>
          <w:bCs/>
          <w:color w:val="262626"/>
          <w:spacing w:val="7"/>
          <w:sz w:val="24"/>
          <w:szCs w:val="24"/>
        </w:rPr>
        <w:t>疾人就业政府采购政策的通知》（财库(2017〕</w:t>
      </w:r>
      <w:r>
        <w:rPr>
          <w:color w:val="262626"/>
          <w:spacing w:val="7"/>
          <w:sz w:val="24"/>
          <w:szCs w:val="24"/>
        </w:rPr>
        <w:t xml:space="preserve"> </w:t>
      </w:r>
      <w:r>
        <w:rPr>
          <w:b/>
          <w:bCs/>
          <w:color w:val="262626"/>
          <w:spacing w:val="7"/>
          <w:sz w:val="24"/>
          <w:szCs w:val="24"/>
        </w:rPr>
        <w:t>141</w:t>
      </w:r>
      <w:r>
        <w:rPr>
          <w:color w:val="262626"/>
          <w:spacing w:val="-36"/>
          <w:sz w:val="24"/>
          <w:szCs w:val="24"/>
        </w:rPr>
        <w:t xml:space="preserve"> </w:t>
      </w:r>
      <w:r>
        <w:rPr>
          <w:b/>
          <w:bCs/>
          <w:color w:val="262626"/>
          <w:spacing w:val="7"/>
          <w:sz w:val="24"/>
          <w:szCs w:val="24"/>
        </w:rPr>
        <w:t>号）</w:t>
      </w:r>
      <w:r>
        <w:rPr>
          <w:color w:val="262626"/>
          <w:spacing w:val="-64"/>
          <w:sz w:val="24"/>
          <w:szCs w:val="24"/>
        </w:rPr>
        <w:t xml:space="preserve"> </w:t>
      </w:r>
      <w:r>
        <w:rPr>
          <w:b/>
          <w:bCs/>
          <w:color w:val="262626"/>
          <w:spacing w:val="7"/>
          <w:sz w:val="24"/>
          <w:szCs w:val="24"/>
        </w:rPr>
        <w:t>的规定，本单位为</w:t>
      </w:r>
      <w:r>
        <w:rPr>
          <w:color w:val="262626"/>
          <w:sz w:val="24"/>
          <w:szCs w:val="24"/>
        </w:rPr>
        <w:t xml:space="preserve"> </w:t>
      </w:r>
      <w:r>
        <w:rPr>
          <w:b/>
          <w:bCs/>
          <w:color w:val="262626"/>
          <w:spacing w:val="-16"/>
          <w:sz w:val="24"/>
          <w:szCs w:val="24"/>
        </w:rPr>
        <w:t>符</w:t>
      </w:r>
      <w:r>
        <w:rPr>
          <w:color w:val="262626"/>
          <w:spacing w:val="-29"/>
          <w:sz w:val="24"/>
          <w:szCs w:val="24"/>
        </w:rPr>
        <w:t xml:space="preserve"> </w:t>
      </w:r>
      <w:r>
        <w:rPr>
          <w:b/>
          <w:bCs/>
          <w:color w:val="262626"/>
          <w:spacing w:val="-16"/>
          <w:sz w:val="24"/>
          <w:szCs w:val="24"/>
        </w:rPr>
        <w:t>合</w:t>
      </w:r>
      <w:r>
        <w:rPr>
          <w:color w:val="262626"/>
          <w:spacing w:val="-42"/>
          <w:sz w:val="24"/>
          <w:szCs w:val="24"/>
        </w:rPr>
        <w:t xml:space="preserve"> </w:t>
      </w:r>
      <w:r>
        <w:rPr>
          <w:b/>
          <w:bCs/>
          <w:color w:val="262626"/>
          <w:spacing w:val="-16"/>
          <w:sz w:val="24"/>
          <w:szCs w:val="24"/>
        </w:rPr>
        <w:t>条</w:t>
      </w:r>
      <w:r>
        <w:rPr>
          <w:color w:val="262626"/>
          <w:spacing w:val="-44"/>
          <w:sz w:val="24"/>
          <w:szCs w:val="24"/>
        </w:rPr>
        <w:t xml:space="preserve"> </w:t>
      </w:r>
      <w:r>
        <w:rPr>
          <w:b/>
          <w:bCs/>
          <w:color w:val="262626"/>
          <w:spacing w:val="-16"/>
          <w:sz w:val="24"/>
          <w:szCs w:val="24"/>
        </w:rPr>
        <w:t>件</w:t>
      </w:r>
      <w:r>
        <w:rPr>
          <w:color w:val="262626"/>
          <w:spacing w:val="-16"/>
          <w:sz w:val="24"/>
          <w:szCs w:val="24"/>
        </w:rPr>
        <w:t xml:space="preserve"> </w:t>
      </w:r>
      <w:r>
        <w:rPr>
          <w:b/>
          <w:bCs/>
          <w:color w:val="262626"/>
          <w:spacing w:val="-16"/>
          <w:sz w:val="24"/>
          <w:szCs w:val="24"/>
        </w:rPr>
        <w:t>的</w:t>
      </w:r>
      <w:r>
        <w:rPr>
          <w:color w:val="262626"/>
          <w:spacing w:val="-44"/>
          <w:sz w:val="24"/>
          <w:szCs w:val="24"/>
        </w:rPr>
        <w:t xml:space="preserve"> </w:t>
      </w:r>
      <w:r>
        <w:rPr>
          <w:b/>
          <w:bCs/>
          <w:color w:val="262626"/>
          <w:spacing w:val="-16"/>
          <w:sz w:val="24"/>
          <w:szCs w:val="24"/>
        </w:rPr>
        <w:t>残</w:t>
      </w:r>
      <w:r>
        <w:rPr>
          <w:color w:val="262626"/>
          <w:spacing w:val="-44"/>
          <w:sz w:val="24"/>
          <w:szCs w:val="24"/>
        </w:rPr>
        <w:t xml:space="preserve"> </w:t>
      </w:r>
      <w:r>
        <w:rPr>
          <w:b/>
          <w:bCs/>
          <w:color w:val="262626"/>
          <w:spacing w:val="-16"/>
          <w:sz w:val="24"/>
          <w:szCs w:val="24"/>
        </w:rPr>
        <w:t>疾</w:t>
      </w:r>
      <w:r>
        <w:rPr>
          <w:color w:val="262626"/>
          <w:spacing w:val="-42"/>
          <w:sz w:val="24"/>
          <w:szCs w:val="24"/>
        </w:rPr>
        <w:t xml:space="preserve"> </w:t>
      </w:r>
      <w:r>
        <w:rPr>
          <w:b/>
          <w:bCs/>
          <w:color w:val="262626"/>
          <w:spacing w:val="-16"/>
          <w:sz w:val="24"/>
          <w:szCs w:val="24"/>
        </w:rPr>
        <w:t>人</w:t>
      </w:r>
      <w:r>
        <w:rPr>
          <w:color w:val="262626"/>
          <w:spacing w:val="-46"/>
          <w:sz w:val="24"/>
          <w:szCs w:val="24"/>
        </w:rPr>
        <w:t xml:space="preserve"> </w:t>
      </w:r>
      <w:r>
        <w:rPr>
          <w:b/>
          <w:bCs/>
          <w:color w:val="262626"/>
          <w:spacing w:val="-16"/>
          <w:sz w:val="24"/>
          <w:szCs w:val="24"/>
        </w:rPr>
        <w:t>福</w:t>
      </w:r>
      <w:r>
        <w:rPr>
          <w:color w:val="262626"/>
          <w:spacing w:val="-43"/>
          <w:sz w:val="24"/>
          <w:szCs w:val="24"/>
        </w:rPr>
        <w:t xml:space="preserve"> </w:t>
      </w:r>
      <w:r>
        <w:rPr>
          <w:b/>
          <w:bCs/>
          <w:color w:val="262626"/>
          <w:spacing w:val="-16"/>
          <w:sz w:val="24"/>
          <w:szCs w:val="24"/>
        </w:rPr>
        <w:t>利</w:t>
      </w:r>
      <w:r>
        <w:rPr>
          <w:color w:val="262626"/>
          <w:spacing w:val="-40"/>
          <w:sz w:val="24"/>
          <w:szCs w:val="24"/>
        </w:rPr>
        <w:t xml:space="preserve"> </w:t>
      </w:r>
      <w:r>
        <w:rPr>
          <w:b/>
          <w:bCs/>
          <w:color w:val="262626"/>
          <w:spacing w:val="-16"/>
          <w:sz w:val="24"/>
          <w:szCs w:val="24"/>
        </w:rPr>
        <w:t>性</w:t>
      </w:r>
      <w:r>
        <w:rPr>
          <w:color w:val="262626"/>
          <w:spacing w:val="-42"/>
          <w:sz w:val="24"/>
          <w:szCs w:val="24"/>
        </w:rPr>
        <w:t xml:space="preserve"> </w:t>
      </w:r>
      <w:r>
        <w:rPr>
          <w:b/>
          <w:bCs/>
          <w:color w:val="262626"/>
          <w:spacing w:val="-16"/>
          <w:sz w:val="24"/>
          <w:szCs w:val="24"/>
        </w:rPr>
        <w:t>单</w:t>
      </w:r>
      <w:r>
        <w:rPr>
          <w:color w:val="262626"/>
          <w:spacing w:val="-43"/>
          <w:sz w:val="24"/>
          <w:szCs w:val="24"/>
        </w:rPr>
        <w:t xml:space="preserve"> </w:t>
      </w:r>
      <w:r>
        <w:rPr>
          <w:b/>
          <w:bCs/>
          <w:color w:val="262626"/>
          <w:spacing w:val="-16"/>
          <w:sz w:val="24"/>
          <w:szCs w:val="24"/>
        </w:rPr>
        <w:t>位</w:t>
      </w:r>
      <w:r>
        <w:rPr>
          <w:color w:val="262626"/>
          <w:spacing w:val="-24"/>
          <w:sz w:val="24"/>
          <w:szCs w:val="24"/>
        </w:rPr>
        <w:t xml:space="preserve"> </w:t>
      </w:r>
      <w:r>
        <w:rPr>
          <w:b/>
          <w:bCs/>
          <w:color w:val="262626"/>
          <w:spacing w:val="-16"/>
          <w:sz w:val="24"/>
          <w:szCs w:val="24"/>
        </w:rPr>
        <w:t>，</w:t>
      </w:r>
      <w:r>
        <w:rPr>
          <w:color w:val="262626"/>
          <w:spacing w:val="-44"/>
          <w:sz w:val="24"/>
          <w:szCs w:val="24"/>
        </w:rPr>
        <w:t xml:space="preserve"> </w:t>
      </w:r>
      <w:r>
        <w:rPr>
          <w:b/>
          <w:bCs/>
          <w:color w:val="262626"/>
          <w:spacing w:val="-16"/>
          <w:sz w:val="24"/>
          <w:szCs w:val="24"/>
        </w:rPr>
        <w:t>且</w:t>
      </w:r>
      <w:r>
        <w:rPr>
          <w:color w:val="262626"/>
          <w:spacing w:val="-42"/>
          <w:sz w:val="24"/>
          <w:szCs w:val="24"/>
        </w:rPr>
        <w:t xml:space="preserve"> </w:t>
      </w:r>
      <w:r>
        <w:rPr>
          <w:b/>
          <w:bCs/>
          <w:color w:val="262626"/>
          <w:spacing w:val="-16"/>
          <w:sz w:val="24"/>
          <w:szCs w:val="24"/>
        </w:rPr>
        <w:t>本</w:t>
      </w:r>
      <w:r>
        <w:rPr>
          <w:color w:val="262626"/>
          <w:spacing w:val="-44"/>
          <w:sz w:val="24"/>
          <w:szCs w:val="24"/>
        </w:rPr>
        <w:t xml:space="preserve"> </w:t>
      </w:r>
      <w:r>
        <w:rPr>
          <w:b/>
          <w:bCs/>
          <w:color w:val="262626"/>
          <w:spacing w:val="-16"/>
          <w:sz w:val="24"/>
          <w:szCs w:val="24"/>
        </w:rPr>
        <w:t>单</w:t>
      </w:r>
      <w:r>
        <w:rPr>
          <w:color w:val="262626"/>
          <w:spacing w:val="-43"/>
          <w:sz w:val="24"/>
          <w:szCs w:val="24"/>
        </w:rPr>
        <w:t xml:space="preserve"> </w:t>
      </w:r>
      <w:r>
        <w:rPr>
          <w:b/>
          <w:bCs/>
          <w:color w:val="262626"/>
          <w:spacing w:val="-16"/>
          <w:sz w:val="24"/>
          <w:szCs w:val="24"/>
        </w:rPr>
        <w:t>位</w:t>
      </w:r>
      <w:r>
        <w:rPr>
          <w:color w:val="262626"/>
          <w:spacing w:val="-42"/>
          <w:sz w:val="24"/>
          <w:szCs w:val="24"/>
        </w:rPr>
        <w:t xml:space="preserve"> </w:t>
      </w:r>
      <w:r>
        <w:rPr>
          <w:b/>
          <w:bCs/>
          <w:color w:val="262626"/>
          <w:spacing w:val="-16"/>
          <w:sz w:val="24"/>
          <w:szCs w:val="24"/>
        </w:rPr>
        <w:t>参</w:t>
      </w:r>
      <w:r>
        <w:rPr>
          <w:color w:val="262626"/>
          <w:spacing w:val="-43"/>
          <w:sz w:val="24"/>
          <w:szCs w:val="24"/>
        </w:rPr>
        <w:t xml:space="preserve"> </w:t>
      </w:r>
      <w:r>
        <w:rPr>
          <w:b/>
          <w:bCs/>
          <w:color w:val="262626"/>
          <w:spacing w:val="-16"/>
          <w:sz w:val="24"/>
          <w:szCs w:val="24"/>
        </w:rPr>
        <w:t>加</w:t>
      </w:r>
      <w:r>
        <w:rPr>
          <w:color w:val="262626"/>
          <w:spacing w:val="-53"/>
          <w:sz w:val="24"/>
          <w:szCs w:val="24"/>
        </w:rPr>
        <w:t xml:space="preserve"> </w:t>
      </w:r>
      <w:r>
        <w:rPr>
          <w:color w:val="262626"/>
          <w:spacing w:val="10"/>
          <w:sz w:val="24"/>
          <w:szCs w:val="24"/>
          <w:u w:val="single" w:color="auto"/>
        </w:rPr>
        <w:t xml:space="preserve">          </w:t>
      </w:r>
      <w:r>
        <w:rPr>
          <w:color w:val="262626"/>
          <w:spacing w:val="-101"/>
          <w:sz w:val="24"/>
          <w:szCs w:val="24"/>
        </w:rPr>
        <w:t xml:space="preserve"> </w:t>
      </w:r>
      <w:r>
        <w:rPr>
          <w:b/>
          <w:bCs/>
          <w:color w:val="262626"/>
          <w:spacing w:val="-16"/>
          <w:sz w:val="24"/>
          <w:szCs w:val="24"/>
        </w:rPr>
        <w:t>单</w:t>
      </w:r>
      <w:r>
        <w:rPr>
          <w:color w:val="262626"/>
          <w:spacing w:val="-43"/>
          <w:sz w:val="24"/>
          <w:szCs w:val="24"/>
        </w:rPr>
        <w:t xml:space="preserve"> </w:t>
      </w:r>
      <w:r>
        <w:rPr>
          <w:b/>
          <w:bCs/>
          <w:color w:val="262626"/>
          <w:spacing w:val="-16"/>
          <w:sz w:val="24"/>
          <w:szCs w:val="24"/>
        </w:rPr>
        <w:t>位</w:t>
      </w:r>
      <w:r>
        <w:rPr>
          <w:color w:val="262626"/>
          <w:spacing w:val="-24"/>
          <w:sz w:val="24"/>
          <w:szCs w:val="24"/>
        </w:rPr>
        <w:t xml:space="preserve"> </w:t>
      </w:r>
      <w:r>
        <w:rPr>
          <w:b/>
          <w:bCs/>
          <w:color w:val="262626"/>
          <w:spacing w:val="-16"/>
          <w:sz w:val="24"/>
          <w:szCs w:val="24"/>
        </w:rPr>
        <w:t>的</w:t>
      </w:r>
      <w:r>
        <w:rPr>
          <w:color w:val="262626"/>
          <w:sz w:val="24"/>
          <w:szCs w:val="24"/>
        </w:rPr>
        <w:t xml:space="preserve"> </w:t>
      </w:r>
      <w:r>
        <w:rPr>
          <w:b/>
          <w:bCs/>
          <w:color w:val="262626"/>
          <w:spacing w:val="11"/>
          <w:sz w:val="24"/>
          <w:szCs w:val="24"/>
        </w:rPr>
        <w:t>项目采购活动提供本单位制造的货物（由本单位承担工程/提供服务</w:t>
      </w:r>
      <w:r>
        <w:rPr>
          <w:b/>
          <w:bCs/>
          <w:color w:val="262626"/>
          <w:spacing w:val="2"/>
          <w:sz w:val="24"/>
          <w:szCs w:val="24"/>
        </w:rPr>
        <w:t>）</w:t>
      </w:r>
      <w:r>
        <w:rPr>
          <w:color w:val="262626"/>
          <w:spacing w:val="-59"/>
          <w:sz w:val="24"/>
          <w:szCs w:val="24"/>
        </w:rPr>
        <w:t xml:space="preserve"> </w:t>
      </w:r>
      <w:r>
        <w:rPr>
          <w:b/>
          <w:bCs/>
          <w:color w:val="262626"/>
          <w:spacing w:val="2"/>
          <w:sz w:val="24"/>
          <w:szCs w:val="24"/>
        </w:rPr>
        <w:t>，</w:t>
      </w:r>
      <w:r>
        <w:rPr>
          <w:b/>
          <w:bCs/>
          <w:color w:val="262626"/>
          <w:spacing w:val="11"/>
          <w:sz w:val="24"/>
          <w:szCs w:val="24"/>
        </w:rPr>
        <w:t>或</w:t>
      </w:r>
      <w:r>
        <w:rPr>
          <w:color w:val="262626"/>
          <w:sz w:val="24"/>
          <w:szCs w:val="24"/>
        </w:rPr>
        <w:t xml:space="preserve"> </w:t>
      </w:r>
      <w:r>
        <w:rPr>
          <w:b/>
          <w:bCs/>
          <w:color w:val="262626"/>
          <w:spacing w:val="9"/>
          <w:sz w:val="24"/>
          <w:szCs w:val="24"/>
        </w:rPr>
        <w:t>者提供其他残疾人福利性单位制造的货物（不包括</w:t>
      </w:r>
      <w:r>
        <w:rPr>
          <w:b/>
          <w:bCs/>
          <w:color w:val="262626"/>
          <w:spacing w:val="8"/>
          <w:sz w:val="24"/>
          <w:szCs w:val="24"/>
        </w:rPr>
        <w:t>使用非残疾人福利性单位</w:t>
      </w:r>
      <w:r>
        <w:rPr>
          <w:color w:val="262626"/>
          <w:sz w:val="24"/>
          <w:szCs w:val="24"/>
        </w:rPr>
        <w:t xml:space="preserve"> </w:t>
      </w:r>
      <w:r>
        <w:rPr>
          <w:b/>
          <w:bCs/>
          <w:color w:val="262626"/>
          <w:spacing w:val="7"/>
          <w:sz w:val="24"/>
          <w:szCs w:val="24"/>
        </w:rPr>
        <w:t>注册商标的货物）。</w:t>
      </w:r>
    </w:p>
    <w:p w14:paraId="65F3E68B">
      <w:pPr>
        <w:pStyle w:val="5"/>
        <w:spacing w:line="218" w:lineRule="auto"/>
        <w:ind w:left="543"/>
        <w:rPr>
          <w:sz w:val="24"/>
          <w:szCs w:val="24"/>
        </w:rPr>
      </w:pPr>
      <w:r>
        <w:rPr>
          <w:b/>
          <w:bCs/>
          <w:color w:val="262626"/>
          <w:spacing w:val="8"/>
          <w:sz w:val="24"/>
          <w:szCs w:val="24"/>
        </w:rPr>
        <w:t>本单位对上述声明的真实性负责。如有虚假，将依法承担相应责任。</w:t>
      </w:r>
    </w:p>
    <w:p w14:paraId="0F5BA9DC">
      <w:pPr>
        <w:rPr>
          <w:rFonts w:ascii="Arial"/>
          <w:sz w:val="21"/>
        </w:rPr>
      </w:pPr>
    </w:p>
    <w:p w14:paraId="2141978E">
      <w:pPr>
        <w:spacing w:line="241" w:lineRule="auto"/>
        <w:rPr>
          <w:rFonts w:ascii="Arial"/>
          <w:sz w:val="21"/>
        </w:rPr>
      </w:pPr>
    </w:p>
    <w:p w14:paraId="738580CF">
      <w:pPr>
        <w:spacing w:line="241" w:lineRule="auto"/>
        <w:rPr>
          <w:rFonts w:ascii="Arial"/>
          <w:sz w:val="21"/>
        </w:rPr>
      </w:pPr>
    </w:p>
    <w:p w14:paraId="73926DF6">
      <w:pPr>
        <w:pStyle w:val="5"/>
        <w:spacing w:before="78" w:line="219" w:lineRule="auto"/>
        <w:ind w:left="3711"/>
        <w:rPr>
          <w:sz w:val="24"/>
          <w:szCs w:val="24"/>
        </w:rPr>
      </w:pPr>
      <w:r>
        <w:rPr>
          <w:b/>
          <w:bCs/>
          <w:color w:val="262626"/>
          <w:spacing w:val="-5"/>
          <w:sz w:val="24"/>
          <w:szCs w:val="24"/>
        </w:rPr>
        <w:t>企业名称（公章</w:t>
      </w:r>
      <w:r>
        <w:rPr>
          <w:b/>
          <w:bCs/>
          <w:color w:val="262626"/>
          <w:spacing w:val="-1"/>
          <w:sz w:val="24"/>
          <w:szCs w:val="24"/>
        </w:rPr>
        <w:t>）：</w:t>
      </w:r>
    </w:p>
    <w:p w14:paraId="5FD694C0">
      <w:pPr>
        <w:pStyle w:val="5"/>
        <w:spacing w:before="234" w:line="219" w:lineRule="auto"/>
        <w:ind w:left="3753"/>
        <w:rPr>
          <w:sz w:val="24"/>
          <w:szCs w:val="24"/>
        </w:rPr>
      </w:pPr>
      <w:r>
        <w:rPr>
          <w:b/>
          <w:bCs/>
          <w:color w:val="262626"/>
          <w:spacing w:val="-16"/>
          <w:sz w:val="24"/>
          <w:szCs w:val="24"/>
        </w:rPr>
        <w:t>日期：</w:t>
      </w:r>
      <w:r>
        <w:rPr>
          <w:color w:val="262626"/>
          <w:spacing w:val="2"/>
          <w:sz w:val="24"/>
          <w:szCs w:val="24"/>
        </w:rPr>
        <w:t xml:space="preserve">     </w:t>
      </w:r>
      <w:r>
        <w:rPr>
          <w:b/>
          <w:bCs/>
          <w:color w:val="262626"/>
          <w:spacing w:val="-16"/>
          <w:sz w:val="24"/>
          <w:szCs w:val="24"/>
        </w:rPr>
        <w:t>年</w:t>
      </w:r>
      <w:r>
        <w:rPr>
          <w:color w:val="262626"/>
          <w:spacing w:val="9"/>
          <w:sz w:val="24"/>
          <w:szCs w:val="24"/>
        </w:rPr>
        <w:t xml:space="preserve">  </w:t>
      </w:r>
      <w:r>
        <w:rPr>
          <w:b/>
          <w:bCs/>
          <w:color w:val="262626"/>
          <w:spacing w:val="-16"/>
          <w:sz w:val="24"/>
          <w:szCs w:val="24"/>
        </w:rPr>
        <w:t>月</w:t>
      </w:r>
      <w:r>
        <w:rPr>
          <w:color w:val="262626"/>
          <w:spacing w:val="25"/>
          <w:sz w:val="24"/>
          <w:szCs w:val="24"/>
        </w:rPr>
        <w:t xml:space="preserve">  </w:t>
      </w:r>
      <w:r>
        <w:rPr>
          <w:b/>
          <w:bCs/>
          <w:color w:val="262626"/>
          <w:spacing w:val="-16"/>
          <w:sz w:val="24"/>
          <w:szCs w:val="24"/>
        </w:rPr>
        <w:t>日</w:t>
      </w:r>
    </w:p>
    <w:p w14:paraId="2DA2AC92">
      <w:pPr>
        <w:spacing w:line="219" w:lineRule="auto"/>
        <w:rPr>
          <w:sz w:val="24"/>
          <w:szCs w:val="24"/>
        </w:rPr>
        <w:sectPr>
          <w:footerReference r:id="rId105" w:type="default"/>
          <w:pgSz w:w="11907" w:h="16839"/>
          <w:pgMar w:top="1166" w:right="1766" w:bottom="1198" w:left="1771" w:header="828" w:footer="965" w:gutter="0"/>
          <w:cols w:space="720" w:num="1"/>
        </w:sectPr>
      </w:pPr>
    </w:p>
    <w:p w14:paraId="0087AA42">
      <w:pPr>
        <w:pStyle w:val="5"/>
        <w:spacing w:before="309" w:line="219" w:lineRule="auto"/>
        <w:ind w:left="270"/>
        <w:rPr>
          <w:sz w:val="24"/>
          <w:szCs w:val="24"/>
        </w:rPr>
      </w:pPr>
      <w:r>
        <w:rPr>
          <w:b/>
          <w:bCs/>
          <w:color w:val="262626"/>
          <w:spacing w:val="-3"/>
          <w:sz w:val="24"/>
          <w:szCs w:val="24"/>
        </w:rPr>
        <w:t>3.4.2节能环保产品证明</w:t>
      </w:r>
    </w:p>
    <w:p w14:paraId="313A470B">
      <w:pPr>
        <w:spacing w:line="336" w:lineRule="auto"/>
        <w:rPr>
          <w:rFonts w:ascii="Arial"/>
          <w:sz w:val="21"/>
        </w:rPr>
      </w:pPr>
    </w:p>
    <w:p w14:paraId="31E48BD2">
      <w:pPr>
        <w:spacing w:line="336" w:lineRule="auto"/>
        <w:rPr>
          <w:rFonts w:ascii="Arial"/>
          <w:sz w:val="21"/>
        </w:rPr>
      </w:pPr>
    </w:p>
    <w:p w14:paraId="61252046">
      <w:pPr>
        <w:pStyle w:val="5"/>
        <w:spacing w:before="97" w:line="219" w:lineRule="auto"/>
        <w:ind w:left="2765"/>
        <w:rPr>
          <w:sz w:val="30"/>
          <w:szCs w:val="30"/>
        </w:rPr>
      </w:pPr>
      <w:r>
        <w:rPr>
          <w:b/>
          <w:bCs/>
          <w:color w:val="262626"/>
          <w:spacing w:val="-4"/>
          <w:sz w:val="30"/>
          <w:szCs w:val="30"/>
        </w:rPr>
        <w:t>优先采购节能产品明细表</w:t>
      </w:r>
    </w:p>
    <w:p w14:paraId="7C4F0EBB">
      <w:pPr>
        <w:spacing w:line="183" w:lineRule="exact"/>
      </w:pPr>
    </w:p>
    <w:tbl>
      <w:tblPr>
        <w:tblStyle w:val="10"/>
        <w:tblW w:w="8562" w:type="dxa"/>
        <w:tblInd w:w="1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8"/>
        <w:gridCol w:w="1304"/>
        <w:gridCol w:w="1309"/>
        <w:gridCol w:w="2299"/>
        <w:gridCol w:w="861"/>
        <w:gridCol w:w="1088"/>
        <w:gridCol w:w="1083"/>
      </w:tblGrid>
      <w:tr w14:paraId="4DF38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618" w:type="dxa"/>
            <w:tcBorders>
              <w:left w:val="single" w:color="000000" w:sz="6" w:space="0"/>
              <w:right w:val="single" w:color="000000" w:sz="8" w:space="0"/>
            </w:tcBorders>
            <w:textDirection w:val="tbRlV"/>
            <w:vAlign w:val="top"/>
          </w:tcPr>
          <w:p w14:paraId="4237A02E">
            <w:pPr>
              <w:pStyle w:val="11"/>
              <w:spacing w:before="195" w:line="210" w:lineRule="auto"/>
              <w:ind w:left="114"/>
              <w:rPr>
                <w:sz w:val="22"/>
                <w:szCs w:val="22"/>
              </w:rPr>
            </w:pPr>
            <w:r>
              <w:rPr>
                <w:b/>
                <w:bCs/>
                <w:color w:val="262626"/>
                <w:spacing w:val="30"/>
                <w:sz w:val="22"/>
                <w:szCs w:val="22"/>
              </w:rPr>
              <w:t>序号</w:t>
            </w:r>
          </w:p>
        </w:tc>
        <w:tc>
          <w:tcPr>
            <w:tcW w:w="1304" w:type="dxa"/>
            <w:tcBorders>
              <w:left w:val="single" w:color="000000" w:sz="8" w:space="0"/>
              <w:right w:val="single" w:color="000000" w:sz="8" w:space="0"/>
            </w:tcBorders>
            <w:vAlign w:val="top"/>
          </w:tcPr>
          <w:p w14:paraId="772B6AD1">
            <w:pPr>
              <w:pStyle w:val="11"/>
              <w:spacing w:before="256" w:line="219" w:lineRule="auto"/>
              <w:ind w:left="206"/>
              <w:rPr>
                <w:sz w:val="22"/>
                <w:szCs w:val="22"/>
              </w:rPr>
            </w:pPr>
            <w:r>
              <w:rPr>
                <w:b/>
                <w:bCs/>
                <w:color w:val="262626"/>
                <w:spacing w:val="-5"/>
                <w:sz w:val="22"/>
                <w:szCs w:val="22"/>
              </w:rPr>
              <w:t>货物名称</w:t>
            </w:r>
          </w:p>
        </w:tc>
        <w:tc>
          <w:tcPr>
            <w:tcW w:w="1309" w:type="dxa"/>
            <w:tcBorders>
              <w:left w:val="single" w:color="000000" w:sz="8" w:space="0"/>
              <w:right w:val="single" w:color="000000" w:sz="8" w:space="0"/>
            </w:tcBorders>
            <w:vAlign w:val="top"/>
          </w:tcPr>
          <w:p w14:paraId="0EE123BB">
            <w:pPr>
              <w:pStyle w:val="11"/>
              <w:spacing w:before="256" w:line="220" w:lineRule="auto"/>
              <w:ind w:left="158"/>
              <w:rPr>
                <w:sz w:val="22"/>
                <w:szCs w:val="22"/>
              </w:rPr>
            </w:pPr>
            <w:r>
              <w:rPr>
                <w:b/>
                <w:bCs/>
                <w:color w:val="262626"/>
                <w:spacing w:val="-5"/>
                <w:sz w:val="22"/>
                <w:szCs w:val="22"/>
              </w:rPr>
              <w:t>型号/规格</w:t>
            </w:r>
          </w:p>
        </w:tc>
        <w:tc>
          <w:tcPr>
            <w:tcW w:w="2299" w:type="dxa"/>
            <w:tcBorders>
              <w:left w:val="single" w:color="000000" w:sz="8" w:space="0"/>
              <w:right w:val="single" w:color="000000" w:sz="8" w:space="0"/>
            </w:tcBorders>
            <w:vAlign w:val="top"/>
          </w:tcPr>
          <w:p w14:paraId="38676B9A">
            <w:pPr>
              <w:pStyle w:val="11"/>
              <w:spacing w:before="256" w:line="219" w:lineRule="auto"/>
              <w:ind w:left="156"/>
              <w:rPr>
                <w:sz w:val="22"/>
                <w:szCs w:val="22"/>
              </w:rPr>
            </w:pPr>
            <w:r>
              <w:rPr>
                <w:b/>
                <w:bCs/>
                <w:color w:val="262626"/>
                <w:spacing w:val="-3"/>
                <w:sz w:val="22"/>
                <w:szCs w:val="22"/>
              </w:rPr>
              <w:t>节字标志认证证书号</w:t>
            </w:r>
          </w:p>
        </w:tc>
        <w:tc>
          <w:tcPr>
            <w:tcW w:w="861" w:type="dxa"/>
            <w:tcBorders>
              <w:left w:val="single" w:color="000000" w:sz="8" w:space="0"/>
              <w:right w:val="single" w:color="000000" w:sz="8" w:space="0"/>
            </w:tcBorders>
            <w:vAlign w:val="top"/>
          </w:tcPr>
          <w:p w14:paraId="0213BF7F">
            <w:pPr>
              <w:pStyle w:val="11"/>
              <w:spacing w:before="256" w:line="220" w:lineRule="auto"/>
              <w:ind w:left="210"/>
              <w:rPr>
                <w:sz w:val="22"/>
                <w:szCs w:val="22"/>
              </w:rPr>
            </w:pPr>
            <w:r>
              <w:rPr>
                <w:b/>
                <w:bCs/>
                <w:color w:val="262626"/>
                <w:spacing w:val="-7"/>
                <w:sz w:val="22"/>
                <w:szCs w:val="22"/>
              </w:rPr>
              <w:t>数量</w:t>
            </w:r>
          </w:p>
        </w:tc>
        <w:tc>
          <w:tcPr>
            <w:tcW w:w="1088" w:type="dxa"/>
            <w:tcBorders>
              <w:left w:val="single" w:color="000000" w:sz="8" w:space="0"/>
              <w:right w:val="single" w:color="000000" w:sz="8" w:space="0"/>
            </w:tcBorders>
            <w:vAlign w:val="top"/>
          </w:tcPr>
          <w:p w14:paraId="067BC280">
            <w:pPr>
              <w:pStyle w:val="11"/>
              <w:spacing w:before="114" w:line="219" w:lineRule="auto"/>
              <w:ind w:left="326"/>
              <w:rPr>
                <w:sz w:val="22"/>
                <w:szCs w:val="22"/>
              </w:rPr>
            </w:pPr>
            <w:r>
              <w:rPr>
                <w:b/>
                <w:bCs/>
                <w:color w:val="262626"/>
                <w:spacing w:val="-7"/>
                <w:sz w:val="22"/>
                <w:szCs w:val="22"/>
              </w:rPr>
              <w:t>单价</w:t>
            </w:r>
          </w:p>
          <w:p w14:paraId="05CEB47B">
            <w:pPr>
              <w:pStyle w:val="11"/>
              <w:spacing w:before="24" w:line="221" w:lineRule="auto"/>
              <w:ind w:left="220"/>
              <w:rPr>
                <w:sz w:val="22"/>
                <w:szCs w:val="22"/>
              </w:rPr>
            </w:pPr>
            <w:r>
              <w:rPr>
                <w:b/>
                <w:bCs/>
                <w:color w:val="262626"/>
                <w:spacing w:val="-7"/>
                <w:sz w:val="22"/>
                <w:szCs w:val="22"/>
              </w:rPr>
              <w:t>（元）</w:t>
            </w:r>
          </w:p>
        </w:tc>
        <w:tc>
          <w:tcPr>
            <w:tcW w:w="1083" w:type="dxa"/>
            <w:tcBorders>
              <w:left w:val="single" w:color="000000" w:sz="8" w:space="0"/>
              <w:bottom w:val="single" w:color="000000" w:sz="6" w:space="0"/>
            </w:tcBorders>
            <w:vAlign w:val="top"/>
          </w:tcPr>
          <w:p w14:paraId="17969B2C">
            <w:pPr>
              <w:pStyle w:val="11"/>
              <w:spacing w:before="114" w:line="219" w:lineRule="auto"/>
              <w:ind w:left="320"/>
              <w:rPr>
                <w:sz w:val="22"/>
                <w:szCs w:val="22"/>
              </w:rPr>
            </w:pPr>
            <w:r>
              <w:rPr>
                <w:b/>
                <w:bCs/>
                <w:color w:val="262626"/>
                <w:spacing w:val="-7"/>
                <w:sz w:val="22"/>
                <w:szCs w:val="22"/>
              </w:rPr>
              <w:t>合价</w:t>
            </w:r>
          </w:p>
          <w:p w14:paraId="644BCEDA">
            <w:pPr>
              <w:pStyle w:val="11"/>
              <w:spacing w:before="24" w:line="221" w:lineRule="auto"/>
              <w:ind w:left="215"/>
              <w:rPr>
                <w:sz w:val="22"/>
                <w:szCs w:val="22"/>
              </w:rPr>
            </w:pPr>
            <w:r>
              <w:rPr>
                <w:b/>
                <w:bCs/>
                <w:color w:val="262626"/>
                <w:spacing w:val="-7"/>
                <w:sz w:val="22"/>
                <w:szCs w:val="22"/>
              </w:rPr>
              <w:t>（元）</w:t>
            </w:r>
          </w:p>
        </w:tc>
      </w:tr>
      <w:tr w14:paraId="4C5297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618" w:type="dxa"/>
            <w:tcBorders>
              <w:left w:val="single" w:color="000000" w:sz="6" w:space="0"/>
              <w:right w:val="single" w:color="000000" w:sz="8" w:space="0"/>
            </w:tcBorders>
            <w:vAlign w:val="top"/>
          </w:tcPr>
          <w:p w14:paraId="30D1D8D1">
            <w:pPr>
              <w:pStyle w:val="11"/>
              <w:spacing w:before="24" w:line="242" w:lineRule="auto"/>
              <w:ind w:left="264"/>
              <w:rPr>
                <w:sz w:val="22"/>
                <w:szCs w:val="22"/>
              </w:rPr>
            </w:pPr>
            <w:r>
              <w:rPr>
                <w:b/>
                <w:bCs/>
                <w:color w:val="262626"/>
                <w:spacing w:val="-3"/>
                <w:sz w:val="22"/>
                <w:szCs w:val="22"/>
              </w:rPr>
              <w:t>1</w:t>
            </w:r>
          </w:p>
        </w:tc>
        <w:tc>
          <w:tcPr>
            <w:tcW w:w="1304" w:type="dxa"/>
            <w:tcBorders>
              <w:left w:val="single" w:color="000000" w:sz="8" w:space="0"/>
              <w:right w:val="single" w:color="000000" w:sz="8" w:space="0"/>
            </w:tcBorders>
            <w:vAlign w:val="top"/>
          </w:tcPr>
          <w:p w14:paraId="76679020">
            <w:pPr>
              <w:rPr>
                <w:rFonts w:ascii="Arial"/>
                <w:sz w:val="21"/>
              </w:rPr>
            </w:pPr>
          </w:p>
        </w:tc>
        <w:tc>
          <w:tcPr>
            <w:tcW w:w="1309" w:type="dxa"/>
            <w:tcBorders>
              <w:left w:val="single" w:color="000000" w:sz="8" w:space="0"/>
              <w:right w:val="single" w:color="000000" w:sz="8" w:space="0"/>
            </w:tcBorders>
            <w:vAlign w:val="top"/>
          </w:tcPr>
          <w:p w14:paraId="4702BEEF">
            <w:pPr>
              <w:rPr>
                <w:rFonts w:ascii="Arial"/>
                <w:sz w:val="21"/>
              </w:rPr>
            </w:pPr>
          </w:p>
        </w:tc>
        <w:tc>
          <w:tcPr>
            <w:tcW w:w="2299" w:type="dxa"/>
            <w:tcBorders>
              <w:left w:val="single" w:color="000000" w:sz="8" w:space="0"/>
              <w:right w:val="single" w:color="000000" w:sz="8" w:space="0"/>
            </w:tcBorders>
            <w:vAlign w:val="top"/>
          </w:tcPr>
          <w:p w14:paraId="197BFDF4">
            <w:pPr>
              <w:rPr>
                <w:rFonts w:ascii="Arial"/>
                <w:sz w:val="21"/>
              </w:rPr>
            </w:pPr>
          </w:p>
        </w:tc>
        <w:tc>
          <w:tcPr>
            <w:tcW w:w="861" w:type="dxa"/>
            <w:tcBorders>
              <w:left w:val="single" w:color="000000" w:sz="8" w:space="0"/>
              <w:right w:val="single" w:color="000000" w:sz="8" w:space="0"/>
            </w:tcBorders>
            <w:vAlign w:val="top"/>
          </w:tcPr>
          <w:p w14:paraId="31A27412">
            <w:pPr>
              <w:rPr>
                <w:rFonts w:ascii="Arial"/>
                <w:sz w:val="21"/>
              </w:rPr>
            </w:pPr>
          </w:p>
        </w:tc>
        <w:tc>
          <w:tcPr>
            <w:tcW w:w="1088" w:type="dxa"/>
            <w:tcBorders>
              <w:left w:val="single" w:color="000000" w:sz="8" w:space="0"/>
              <w:right w:val="single" w:color="000000" w:sz="8" w:space="0"/>
            </w:tcBorders>
            <w:vAlign w:val="top"/>
          </w:tcPr>
          <w:p w14:paraId="3ED4978E">
            <w:pPr>
              <w:rPr>
                <w:rFonts w:ascii="Arial"/>
                <w:sz w:val="21"/>
              </w:rPr>
            </w:pPr>
          </w:p>
        </w:tc>
        <w:tc>
          <w:tcPr>
            <w:tcW w:w="1083" w:type="dxa"/>
            <w:tcBorders>
              <w:left w:val="single" w:color="000000" w:sz="8" w:space="0"/>
              <w:bottom w:val="single" w:color="000000" w:sz="6" w:space="0"/>
            </w:tcBorders>
            <w:vAlign w:val="top"/>
          </w:tcPr>
          <w:p w14:paraId="69581A6C">
            <w:pPr>
              <w:rPr>
                <w:rFonts w:ascii="Arial"/>
                <w:sz w:val="21"/>
              </w:rPr>
            </w:pPr>
          </w:p>
        </w:tc>
      </w:tr>
      <w:tr w14:paraId="1D8A4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618" w:type="dxa"/>
            <w:tcBorders>
              <w:left w:val="single" w:color="000000" w:sz="6" w:space="0"/>
              <w:right w:val="single" w:color="000000" w:sz="8" w:space="0"/>
            </w:tcBorders>
            <w:vAlign w:val="top"/>
          </w:tcPr>
          <w:p w14:paraId="24D26738">
            <w:pPr>
              <w:pStyle w:val="11"/>
              <w:spacing w:before="25" w:line="242" w:lineRule="auto"/>
              <w:ind w:left="250"/>
              <w:rPr>
                <w:sz w:val="22"/>
                <w:szCs w:val="22"/>
              </w:rPr>
            </w:pPr>
            <w:r>
              <w:rPr>
                <w:b/>
                <w:bCs/>
                <w:color w:val="262626"/>
                <w:spacing w:val="-3"/>
                <w:sz w:val="22"/>
                <w:szCs w:val="22"/>
              </w:rPr>
              <w:t>2</w:t>
            </w:r>
          </w:p>
        </w:tc>
        <w:tc>
          <w:tcPr>
            <w:tcW w:w="1304" w:type="dxa"/>
            <w:tcBorders>
              <w:left w:val="single" w:color="000000" w:sz="8" w:space="0"/>
              <w:right w:val="single" w:color="000000" w:sz="8" w:space="0"/>
            </w:tcBorders>
            <w:vAlign w:val="top"/>
          </w:tcPr>
          <w:p w14:paraId="10196C47">
            <w:pPr>
              <w:rPr>
                <w:rFonts w:ascii="Arial"/>
                <w:sz w:val="21"/>
              </w:rPr>
            </w:pPr>
          </w:p>
        </w:tc>
        <w:tc>
          <w:tcPr>
            <w:tcW w:w="1309" w:type="dxa"/>
            <w:tcBorders>
              <w:left w:val="single" w:color="000000" w:sz="8" w:space="0"/>
              <w:right w:val="single" w:color="000000" w:sz="8" w:space="0"/>
            </w:tcBorders>
            <w:vAlign w:val="top"/>
          </w:tcPr>
          <w:p w14:paraId="10DA1F67">
            <w:pPr>
              <w:rPr>
                <w:rFonts w:ascii="Arial"/>
                <w:sz w:val="21"/>
              </w:rPr>
            </w:pPr>
          </w:p>
        </w:tc>
        <w:tc>
          <w:tcPr>
            <w:tcW w:w="2299" w:type="dxa"/>
            <w:tcBorders>
              <w:left w:val="single" w:color="000000" w:sz="8" w:space="0"/>
              <w:right w:val="single" w:color="000000" w:sz="8" w:space="0"/>
            </w:tcBorders>
            <w:vAlign w:val="top"/>
          </w:tcPr>
          <w:p w14:paraId="20424A63">
            <w:pPr>
              <w:rPr>
                <w:rFonts w:ascii="Arial"/>
                <w:sz w:val="21"/>
              </w:rPr>
            </w:pPr>
          </w:p>
        </w:tc>
        <w:tc>
          <w:tcPr>
            <w:tcW w:w="861" w:type="dxa"/>
            <w:tcBorders>
              <w:left w:val="single" w:color="000000" w:sz="8" w:space="0"/>
              <w:right w:val="single" w:color="000000" w:sz="8" w:space="0"/>
            </w:tcBorders>
            <w:vAlign w:val="top"/>
          </w:tcPr>
          <w:p w14:paraId="390AD4B4">
            <w:pPr>
              <w:rPr>
                <w:rFonts w:ascii="Arial"/>
                <w:sz w:val="21"/>
              </w:rPr>
            </w:pPr>
          </w:p>
        </w:tc>
        <w:tc>
          <w:tcPr>
            <w:tcW w:w="1088" w:type="dxa"/>
            <w:tcBorders>
              <w:left w:val="single" w:color="000000" w:sz="8" w:space="0"/>
              <w:right w:val="single" w:color="000000" w:sz="8" w:space="0"/>
            </w:tcBorders>
            <w:vAlign w:val="top"/>
          </w:tcPr>
          <w:p w14:paraId="397DC737">
            <w:pPr>
              <w:rPr>
                <w:rFonts w:ascii="Arial"/>
                <w:sz w:val="21"/>
              </w:rPr>
            </w:pPr>
          </w:p>
        </w:tc>
        <w:tc>
          <w:tcPr>
            <w:tcW w:w="1083" w:type="dxa"/>
            <w:tcBorders>
              <w:left w:val="single" w:color="000000" w:sz="8" w:space="0"/>
              <w:bottom w:val="single" w:color="000000" w:sz="6" w:space="0"/>
            </w:tcBorders>
            <w:vAlign w:val="top"/>
          </w:tcPr>
          <w:p w14:paraId="4E6DA33A">
            <w:pPr>
              <w:rPr>
                <w:rFonts w:ascii="Arial"/>
                <w:sz w:val="21"/>
              </w:rPr>
            </w:pPr>
          </w:p>
        </w:tc>
      </w:tr>
      <w:tr w14:paraId="6B4D0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618" w:type="dxa"/>
            <w:tcBorders>
              <w:left w:val="single" w:color="000000" w:sz="6" w:space="0"/>
              <w:right w:val="single" w:color="000000" w:sz="8" w:space="0"/>
            </w:tcBorders>
            <w:vAlign w:val="top"/>
          </w:tcPr>
          <w:p w14:paraId="4E847013">
            <w:pPr>
              <w:pStyle w:val="11"/>
              <w:spacing w:before="27" w:line="347" w:lineRule="exact"/>
              <w:ind w:left="206"/>
              <w:rPr>
                <w:sz w:val="22"/>
                <w:szCs w:val="22"/>
              </w:rPr>
            </w:pPr>
            <w:r>
              <w:rPr>
                <w:b/>
                <w:bCs/>
                <w:color w:val="262626"/>
                <w:spacing w:val="-3"/>
                <w:position w:val="2"/>
                <w:sz w:val="22"/>
                <w:szCs w:val="22"/>
              </w:rPr>
              <w:t>…</w:t>
            </w:r>
          </w:p>
        </w:tc>
        <w:tc>
          <w:tcPr>
            <w:tcW w:w="1304" w:type="dxa"/>
            <w:tcBorders>
              <w:left w:val="single" w:color="000000" w:sz="8" w:space="0"/>
              <w:right w:val="single" w:color="000000" w:sz="8" w:space="0"/>
            </w:tcBorders>
            <w:vAlign w:val="top"/>
          </w:tcPr>
          <w:p w14:paraId="749F9DFA">
            <w:pPr>
              <w:rPr>
                <w:rFonts w:ascii="Arial"/>
                <w:sz w:val="21"/>
              </w:rPr>
            </w:pPr>
          </w:p>
        </w:tc>
        <w:tc>
          <w:tcPr>
            <w:tcW w:w="1309" w:type="dxa"/>
            <w:tcBorders>
              <w:left w:val="single" w:color="000000" w:sz="8" w:space="0"/>
              <w:right w:val="single" w:color="000000" w:sz="8" w:space="0"/>
            </w:tcBorders>
            <w:vAlign w:val="top"/>
          </w:tcPr>
          <w:p w14:paraId="10E41CF7">
            <w:pPr>
              <w:rPr>
                <w:rFonts w:ascii="Arial"/>
                <w:sz w:val="21"/>
              </w:rPr>
            </w:pPr>
          </w:p>
        </w:tc>
        <w:tc>
          <w:tcPr>
            <w:tcW w:w="2299" w:type="dxa"/>
            <w:tcBorders>
              <w:left w:val="single" w:color="000000" w:sz="8" w:space="0"/>
              <w:right w:val="single" w:color="000000" w:sz="8" w:space="0"/>
            </w:tcBorders>
            <w:vAlign w:val="top"/>
          </w:tcPr>
          <w:p w14:paraId="7B9CBE29">
            <w:pPr>
              <w:rPr>
                <w:rFonts w:ascii="Arial"/>
                <w:sz w:val="21"/>
              </w:rPr>
            </w:pPr>
          </w:p>
        </w:tc>
        <w:tc>
          <w:tcPr>
            <w:tcW w:w="861" w:type="dxa"/>
            <w:tcBorders>
              <w:left w:val="single" w:color="000000" w:sz="8" w:space="0"/>
              <w:right w:val="single" w:color="000000" w:sz="8" w:space="0"/>
            </w:tcBorders>
            <w:vAlign w:val="top"/>
          </w:tcPr>
          <w:p w14:paraId="3ADCE55F">
            <w:pPr>
              <w:rPr>
                <w:rFonts w:ascii="Arial"/>
                <w:sz w:val="21"/>
              </w:rPr>
            </w:pPr>
          </w:p>
        </w:tc>
        <w:tc>
          <w:tcPr>
            <w:tcW w:w="1088" w:type="dxa"/>
            <w:tcBorders>
              <w:left w:val="single" w:color="000000" w:sz="8" w:space="0"/>
              <w:right w:val="single" w:color="000000" w:sz="8" w:space="0"/>
            </w:tcBorders>
            <w:vAlign w:val="top"/>
          </w:tcPr>
          <w:p w14:paraId="7F1C9F0D">
            <w:pPr>
              <w:rPr>
                <w:rFonts w:ascii="Arial"/>
                <w:sz w:val="21"/>
              </w:rPr>
            </w:pPr>
          </w:p>
        </w:tc>
        <w:tc>
          <w:tcPr>
            <w:tcW w:w="1083" w:type="dxa"/>
            <w:tcBorders>
              <w:left w:val="single" w:color="000000" w:sz="8" w:space="0"/>
            </w:tcBorders>
            <w:vAlign w:val="top"/>
          </w:tcPr>
          <w:p w14:paraId="5F52F8E5">
            <w:pPr>
              <w:rPr>
                <w:rFonts w:ascii="Arial"/>
                <w:sz w:val="21"/>
              </w:rPr>
            </w:pPr>
          </w:p>
        </w:tc>
      </w:tr>
      <w:tr w14:paraId="5BFAA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5530" w:type="dxa"/>
            <w:gridSpan w:val="4"/>
            <w:vAlign w:val="top"/>
          </w:tcPr>
          <w:p w14:paraId="6E4D1A80">
            <w:pPr>
              <w:pStyle w:val="11"/>
              <w:spacing w:before="37" w:line="219" w:lineRule="auto"/>
              <w:ind w:left="1221"/>
              <w:rPr>
                <w:sz w:val="22"/>
                <w:szCs w:val="22"/>
              </w:rPr>
            </w:pPr>
            <w:r>
              <w:rPr>
                <w:b/>
                <w:bCs/>
                <w:color w:val="262626"/>
                <w:spacing w:val="-3"/>
                <w:sz w:val="22"/>
                <w:szCs w:val="22"/>
              </w:rPr>
              <w:t>优先采购的节能产品总价（元）</w:t>
            </w:r>
          </w:p>
        </w:tc>
        <w:tc>
          <w:tcPr>
            <w:tcW w:w="3032" w:type="dxa"/>
            <w:gridSpan w:val="3"/>
            <w:vAlign w:val="top"/>
          </w:tcPr>
          <w:p w14:paraId="3F85C7F7">
            <w:pPr>
              <w:rPr>
                <w:rFonts w:ascii="Arial"/>
                <w:sz w:val="21"/>
              </w:rPr>
            </w:pPr>
          </w:p>
        </w:tc>
      </w:tr>
    </w:tbl>
    <w:p w14:paraId="105592F2">
      <w:pPr>
        <w:pStyle w:val="5"/>
        <w:spacing w:before="36" w:line="219" w:lineRule="auto"/>
        <w:ind w:left="269"/>
        <w:rPr>
          <w:sz w:val="24"/>
          <w:szCs w:val="24"/>
        </w:rPr>
      </w:pPr>
      <w:r>
        <w:rPr>
          <w:b/>
          <w:bCs/>
          <w:color w:val="262626"/>
          <w:spacing w:val="-7"/>
          <w:sz w:val="24"/>
          <w:szCs w:val="24"/>
        </w:rPr>
        <w:t>说明：</w:t>
      </w:r>
    </w:p>
    <w:p w14:paraId="4F3359E5">
      <w:pPr>
        <w:pStyle w:val="5"/>
        <w:spacing w:before="185" w:line="312" w:lineRule="auto"/>
        <w:ind w:left="266" w:right="254" w:firstLine="497"/>
        <w:rPr>
          <w:sz w:val="24"/>
          <w:szCs w:val="24"/>
        </w:rPr>
      </w:pPr>
      <w:r>
        <w:rPr>
          <w:b/>
          <w:bCs/>
          <w:color w:val="262626"/>
          <w:spacing w:val="-3"/>
          <w:sz w:val="24"/>
          <w:szCs w:val="24"/>
        </w:rPr>
        <w:t>1、投标人所报节能产品根据财库〔2019〕19号《</w:t>
      </w:r>
      <w:r>
        <w:rPr>
          <w:b/>
          <w:bCs/>
          <w:color w:val="262626"/>
          <w:spacing w:val="-4"/>
          <w:sz w:val="24"/>
          <w:szCs w:val="24"/>
        </w:rPr>
        <w:t>节能产品政府采购品目清</w:t>
      </w:r>
      <w:r>
        <w:rPr>
          <w:color w:val="262626"/>
          <w:sz w:val="24"/>
          <w:szCs w:val="24"/>
        </w:rPr>
        <w:t xml:space="preserve">  </w:t>
      </w:r>
      <w:r>
        <w:rPr>
          <w:b/>
          <w:bCs/>
          <w:color w:val="262626"/>
          <w:spacing w:val="-5"/>
          <w:sz w:val="24"/>
          <w:szCs w:val="24"/>
        </w:rPr>
        <w:t>单》确定。（品目清单中以“★”标注的为政府强</w:t>
      </w:r>
      <w:r>
        <w:rPr>
          <w:b/>
          <w:bCs/>
          <w:color w:val="262626"/>
          <w:spacing w:val="-6"/>
          <w:sz w:val="24"/>
          <w:szCs w:val="24"/>
        </w:rPr>
        <w:t>制采购产品，其他为优先采购</w:t>
      </w:r>
      <w:r>
        <w:rPr>
          <w:color w:val="262626"/>
          <w:sz w:val="24"/>
          <w:szCs w:val="24"/>
        </w:rPr>
        <w:t xml:space="preserve"> </w:t>
      </w:r>
      <w:r>
        <w:rPr>
          <w:b/>
          <w:bCs/>
          <w:color w:val="262626"/>
          <w:spacing w:val="-9"/>
          <w:sz w:val="24"/>
          <w:szCs w:val="24"/>
        </w:rPr>
        <w:t>产品。）</w:t>
      </w:r>
    </w:p>
    <w:p w14:paraId="12172775">
      <w:pPr>
        <w:pStyle w:val="5"/>
        <w:spacing w:before="180" w:line="324" w:lineRule="auto"/>
        <w:ind w:left="265" w:right="254" w:firstLine="483"/>
        <w:rPr>
          <w:sz w:val="24"/>
          <w:szCs w:val="24"/>
        </w:rPr>
      </w:pPr>
      <w:r>
        <w:rPr>
          <w:b/>
          <w:bCs/>
          <w:color w:val="262626"/>
          <w:spacing w:val="-3"/>
          <w:sz w:val="24"/>
          <w:szCs w:val="24"/>
        </w:rPr>
        <w:t>2、本项目采购的产品中如有属于《节能产品政府采购品目清单》中的优先</w:t>
      </w:r>
      <w:r>
        <w:rPr>
          <w:color w:val="262626"/>
          <w:spacing w:val="2"/>
          <w:sz w:val="24"/>
          <w:szCs w:val="24"/>
        </w:rPr>
        <w:t xml:space="preserve"> </w:t>
      </w:r>
      <w:r>
        <w:rPr>
          <w:b/>
          <w:bCs/>
          <w:color w:val="262626"/>
          <w:spacing w:val="-9"/>
          <w:sz w:val="24"/>
          <w:szCs w:val="24"/>
        </w:rPr>
        <w:t>采购节能产品，须按要求填写《优先采购节能产品明细表》，</w:t>
      </w:r>
      <w:r>
        <w:rPr>
          <w:color w:val="262626"/>
          <w:spacing w:val="-9"/>
          <w:sz w:val="24"/>
          <w:szCs w:val="24"/>
        </w:rPr>
        <w:t xml:space="preserve"> </w:t>
      </w:r>
      <w:r>
        <w:rPr>
          <w:b/>
          <w:bCs/>
          <w:color w:val="262626"/>
          <w:spacing w:val="-9"/>
          <w:sz w:val="24"/>
          <w:szCs w:val="24"/>
        </w:rPr>
        <w:t>并提供所投产品由</w:t>
      </w:r>
      <w:r>
        <w:rPr>
          <w:color w:val="262626"/>
          <w:spacing w:val="17"/>
          <w:sz w:val="24"/>
          <w:szCs w:val="24"/>
        </w:rPr>
        <w:t xml:space="preserve"> </w:t>
      </w:r>
      <w:r>
        <w:rPr>
          <w:b/>
          <w:bCs/>
          <w:color w:val="262626"/>
          <w:spacing w:val="-5"/>
          <w:sz w:val="24"/>
          <w:szCs w:val="24"/>
        </w:rPr>
        <w:t>国家确定的认证机构出具的、处于有效期之内的</w:t>
      </w:r>
      <w:r>
        <w:rPr>
          <w:b/>
          <w:bCs/>
          <w:color w:val="262626"/>
          <w:spacing w:val="-6"/>
          <w:sz w:val="24"/>
          <w:szCs w:val="24"/>
        </w:rPr>
        <w:t>节能产品认证证书，否则评审时</w:t>
      </w:r>
      <w:r>
        <w:rPr>
          <w:color w:val="262626"/>
          <w:sz w:val="24"/>
          <w:szCs w:val="24"/>
        </w:rPr>
        <w:t xml:space="preserve"> </w:t>
      </w:r>
      <w:r>
        <w:rPr>
          <w:b/>
          <w:bCs/>
          <w:color w:val="262626"/>
          <w:spacing w:val="-3"/>
          <w:sz w:val="24"/>
          <w:szCs w:val="24"/>
        </w:rPr>
        <w:t>不予认可，将不享受节能产品价格折扣或加分。</w:t>
      </w:r>
    </w:p>
    <w:p w14:paraId="0E4B44BA">
      <w:pPr>
        <w:spacing w:line="356" w:lineRule="auto"/>
        <w:rPr>
          <w:rFonts w:ascii="Arial"/>
          <w:sz w:val="21"/>
        </w:rPr>
      </w:pPr>
    </w:p>
    <w:p w14:paraId="06550C3F">
      <w:pPr>
        <w:spacing w:line="356" w:lineRule="auto"/>
        <w:rPr>
          <w:rFonts w:ascii="Arial"/>
          <w:sz w:val="21"/>
        </w:rPr>
      </w:pPr>
    </w:p>
    <w:p w14:paraId="7240E980">
      <w:pPr>
        <w:pStyle w:val="5"/>
        <w:spacing w:before="101" w:line="225" w:lineRule="auto"/>
        <w:ind w:left="2978"/>
      </w:pPr>
      <w:r>
        <w:rPr>
          <w:b/>
          <w:bCs/>
          <w:color w:val="262626"/>
          <w:spacing w:val="6"/>
        </w:rPr>
        <w:t>环境标志产品明细表</w:t>
      </w:r>
    </w:p>
    <w:p w14:paraId="1911FFE4">
      <w:pPr>
        <w:spacing w:line="197" w:lineRule="exact"/>
      </w:pPr>
    </w:p>
    <w:tbl>
      <w:tblPr>
        <w:tblStyle w:val="10"/>
        <w:tblW w:w="880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1591"/>
        <w:gridCol w:w="1389"/>
        <w:gridCol w:w="2072"/>
        <w:gridCol w:w="918"/>
        <w:gridCol w:w="1021"/>
        <w:gridCol w:w="1102"/>
      </w:tblGrid>
      <w:tr w14:paraId="1A3799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14" w:type="dxa"/>
            <w:tcBorders>
              <w:left w:val="single" w:color="000000" w:sz="6" w:space="0"/>
              <w:right w:val="single" w:color="000000" w:sz="6" w:space="0"/>
            </w:tcBorders>
            <w:vAlign w:val="top"/>
          </w:tcPr>
          <w:p w14:paraId="0A9B72B2">
            <w:pPr>
              <w:pStyle w:val="11"/>
              <w:spacing w:before="245" w:line="222" w:lineRule="auto"/>
              <w:ind w:left="141"/>
              <w:rPr>
                <w:sz w:val="21"/>
                <w:szCs w:val="21"/>
              </w:rPr>
            </w:pPr>
            <w:r>
              <w:rPr>
                <w:b/>
                <w:bCs/>
                <w:color w:val="262626"/>
                <w:spacing w:val="-5"/>
                <w:sz w:val="21"/>
                <w:szCs w:val="21"/>
              </w:rPr>
              <w:t>序号</w:t>
            </w:r>
          </w:p>
        </w:tc>
        <w:tc>
          <w:tcPr>
            <w:tcW w:w="1591" w:type="dxa"/>
            <w:tcBorders>
              <w:left w:val="single" w:color="000000" w:sz="6" w:space="0"/>
              <w:right w:val="single" w:color="000000" w:sz="6" w:space="0"/>
            </w:tcBorders>
            <w:vAlign w:val="top"/>
          </w:tcPr>
          <w:p w14:paraId="18C447DE">
            <w:pPr>
              <w:pStyle w:val="11"/>
              <w:spacing w:before="245" w:line="220" w:lineRule="auto"/>
              <w:ind w:left="376"/>
              <w:rPr>
                <w:sz w:val="21"/>
                <w:szCs w:val="21"/>
              </w:rPr>
            </w:pPr>
            <w:r>
              <w:rPr>
                <w:b/>
                <w:bCs/>
                <w:color w:val="262626"/>
                <w:spacing w:val="-5"/>
                <w:sz w:val="21"/>
                <w:szCs w:val="21"/>
              </w:rPr>
              <w:t>货物名称</w:t>
            </w:r>
          </w:p>
        </w:tc>
        <w:tc>
          <w:tcPr>
            <w:tcW w:w="1389" w:type="dxa"/>
            <w:tcBorders>
              <w:left w:val="single" w:color="000000" w:sz="6" w:space="0"/>
              <w:right w:val="single" w:color="000000" w:sz="6" w:space="0"/>
            </w:tcBorders>
            <w:vAlign w:val="top"/>
          </w:tcPr>
          <w:p w14:paraId="460FDB70">
            <w:pPr>
              <w:pStyle w:val="11"/>
              <w:spacing w:before="246" w:line="220" w:lineRule="auto"/>
              <w:ind w:left="227"/>
              <w:rPr>
                <w:sz w:val="21"/>
                <w:szCs w:val="21"/>
              </w:rPr>
            </w:pPr>
            <w:r>
              <w:rPr>
                <w:b/>
                <w:bCs/>
                <w:color w:val="262626"/>
                <w:spacing w:val="-5"/>
                <w:sz w:val="21"/>
                <w:szCs w:val="21"/>
              </w:rPr>
              <w:t>型号/规格</w:t>
            </w:r>
          </w:p>
        </w:tc>
        <w:tc>
          <w:tcPr>
            <w:tcW w:w="2072" w:type="dxa"/>
            <w:tcBorders>
              <w:left w:val="single" w:color="000000" w:sz="6" w:space="0"/>
              <w:right w:val="single" w:color="000000" w:sz="6" w:space="0"/>
            </w:tcBorders>
            <w:vAlign w:val="top"/>
          </w:tcPr>
          <w:p w14:paraId="36083F5E">
            <w:pPr>
              <w:pStyle w:val="11"/>
              <w:spacing w:before="108" w:line="221" w:lineRule="auto"/>
              <w:ind w:left="427"/>
              <w:rPr>
                <w:sz w:val="21"/>
                <w:szCs w:val="21"/>
              </w:rPr>
            </w:pPr>
            <w:r>
              <w:rPr>
                <w:b/>
                <w:bCs/>
                <w:color w:val="262626"/>
                <w:spacing w:val="-7"/>
                <w:sz w:val="21"/>
                <w:szCs w:val="21"/>
              </w:rPr>
              <w:t>中国环境标志</w:t>
            </w:r>
          </w:p>
          <w:p w14:paraId="43E05A4F">
            <w:pPr>
              <w:pStyle w:val="11"/>
              <w:spacing w:before="21" w:line="220" w:lineRule="auto"/>
              <w:ind w:left="408"/>
              <w:rPr>
                <w:sz w:val="21"/>
                <w:szCs w:val="21"/>
              </w:rPr>
            </w:pPr>
            <w:r>
              <w:rPr>
                <w:b/>
                <w:bCs/>
                <w:color w:val="262626"/>
                <w:spacing w:val="-3"/>
                <w:sz w:val="21"/>
                <w:szCs w:val="21"/>
              </w:rPr>
              <w:t>认证证书编号</w:t>
            </w:r>
          </w:p>
        </w:tc>
        <w:tc>
          <w:tcPr>
            <w:tcW w:w="918" w:type="dxa"/>
            <w:tcBorders>
              <w:left w:val="single" w:color="000000" w:sz="6" w:space="0"/>
              <w:right w:val="single" w:color="000000" w:sz="6" w:space="0"/>
            </w:tcBorders>
            <w:vAlign w:val="top"/>
          </w:tcPr>
          <w:p w14:paraId="17191914">
            <w:pPr>
              <w:pStyle w:val="11"/>
              <w:spacing w:before="246" w:line="220" w:lineRule="auto"/>
              <w:ind w:left="255"/>
              <w:rPr>
                <w:sz w:val="21"/>
                <w:szCs w:val="21"/>
              </w:rPr>
            </w:pPr>
            <w:r>
              <w:rPr>
                <w:b/>
                <w:bCs/>
                <w:color w:val="262626"/>
                <w:spacing w:val="-6"/>
                <w:sz w:val="21"/>
                <w:szCs w:val="21"/>
              </w:rPr>
              <w:t>数量</w:t>
            </w:r>
          </w:p>
        </w:tc>
        <w:tc>
          <w:tcPr>
            <w:tcW w:w="1021" w:type="dxa"/>
            <w:tcBorders>
              <w:left w:val="single" w:color="000000" w:sz="6" w:space="0"/>
              <w:right w:val="single" w:color="000000" w:sz="6" w:space="0"/>
            </w:tcBorders>
            <w:vAlign w:val="top"/>
          </w:tcPr>
          <w:p w14:paraId="16CCA5D0">
            <w:pPr>
              <w:pStyle w:val="11"/>
              <w:spacing w:before="108" w:line="219" w:lineRule="auto"/>
              <w:ind w:left="306"/>
              <w:rPr>
                <w:sz w:val="21"/>
                <w:szCs w:val="21"/>
              </w:rPr>
            </w:pPr>
            <w:r>
              <w:rPr>
                <w:b/>
                <w:bCs/>
                <w:color w:val="262626"/>
                <w:spacing w:val="-6"/>
                <w:sz w:val="21"/>
                <w:szCs w:val="21"/>
              </w:rPr>
              <w:t>单价</w:t>
            </w:r>
          </w:p>
          <w:p w14:paraId="512C9802">
            <w:pPr>
              <w:pStyle w:val="11"/>
              <w:spacing w:before="24" w:line="221" w:lineRule="auto"/>
              <w:ind w:left="205"/>
              <w:rPr>
                <w:sz w:val="21"/>
                <w:szCs w:val="21"/>
              </w:rPr>
            </w:pPr>
            <w:r>
              <w:rPr>
                <w:b/>
                <w:bCs/>
                <w:color w:val="262626"/>
                <w:spacing w:val="-7"/>
                <w:sz w:val="21"/>
                <w:szCs w:val="21"/>
              </w:rPr>
              <w:t>（元）</w:t>
            </w:r>
          </w:p>
        </w:tc>
        <w:tc>
          <w:tcPr>
            <w:tcW w:w="1102" w:type="dxa"/>
            <w:tcBorders>
              <w:left w:val="single" w:color="000000" w:sz="6" w:space="0"/>
              <w:bottom w:val="single" w:color="000000" w:sz="6" w:space="0"/>
              <w:right w:val="single" w:color="000000" w:sz="6" w:space="0"/>
            </w:tcBorders>
            <w:vAlign w:val="top"/>
          </w:tcPr>
          <w:p w14:paraId="104EF607">
            <w:pPr>
              <w:pStyle w:val="11"/>
              <w:spacing w:before="108" w:line="219" w:lineRule="auto"/>
              <w:ind w:left="345"/>
              <w:rPr>
                <w:sz w:val="21"/>
                <w:szCs w:val="21"/>
              </w:rPr>
            </w:pPr>
            <w:r>
              <w:rPr>
                <w:b/>
                <w:bCs/>
                <w:color w:val="262626"/>
                <w:spacing w:val="-6"/>
                <w:sz w:val="21"/>
                <w:szCs w:val="21"/>
              </w:rPr>
              <w:t>合价</w:t>
            </w:r>
          </w:p>
          <w:p w14:paraId="7988EF3D">
            <w:pPr>
              <w:pStyle w:val="11"/>
              <w:spacing w:before="24" w:line="221" w:lineRule="auto"/>
              <w:ind w:left="245"/>
              <w:rPr>
                <w:sz w:val="21"/>
                <w:szCs w:val="21"/>
              </w:rPr>
            </w:pPr>
            <w:r>
              <w:rPr>
                <w:b/>
                <w:bCs/>
                <w:color w:val="262626"/>
                <w:spacing w:val="-7"/>
                <w:sz w:val="21"/>
                <w:szCs w:val="21"/>
              </w:rPr>
              <w:t>（元）</w:t>
            </w:r>
          </w:p>
        </w:tc>
      </w:tr>
      <w:tr w14:paraId="6625B1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714" w:type="dxa"/>
            <w:tcBorders>
              <w:left w:val="single" w:color="000000" w:sz="6" w:space="0"/>
              <w:right w:val="single" w:color="000000" w:sz="8" w:space="0"/>
            </w:tcBorders>
            <w:vAlign w:val="top"/>
          </w:tcPr>
          <w:p w14:paraId="3FF7B34B">
            <w:pPr>
              <w:pStyle w:val="11"/>
              <w:spacing w:before="90" w:line="242" w:lineRule="auto"/>
              <w:ind w:left="313"/>
              <w:rPr>
                <w:sz w:val="21"/>
                <w:szCs w:val="21"/>
              </w:rPr>
            </w:pPr>
            <w:r>
              <w:rPr>
                <w:b/>
                <w:bCs/>
                <w:color w:val="262626"/>
                <w:spacing w:val="-3"/>
                <w:sz w:val="21"/>
                <w:szCs w:val="21"/>
              </w:rPr>
              <w:t>1</w:t>
            </w:r>
          </w:p>
        </w:tc>
        <w:tc>
          <w:tcPr>
            <w:tcW w:w="1591" w:type="dxa"/>
            <w:tcBorders>
              <w:left w:val="single" w:color="000000" w:sz="8" w:space="0"/>
              <w:right w:val="single" w:color="000000" w:sz="8" w:space="0"/>
            </w:tcBorders>
            <w:vAlign w:val="top"/>
          </w:tcPr>
          <w:p w14:paraId="23177A8F">
            <w:pPr>
              <w:rPr>
                <w:rFonts w:ascii="Arial"/>
                <w:sz w:val="21"/>
              </w:rPr>
            </w:pPr>
          </w:p>
        </w:tc>
        <w:tc>
          <w:tcPr>
            <w:tcW w:w="1389" w:type="dxa"/>
            <w:tcBorders>
              <w:left w:val="single" w:color="000000" w:sz="8" w:space="0"/>
              <w:right w:val="single" w:color="000000" w:sz="8" w:space="0"/>
            </w:tcBorders>
            <w:vAlign w:val="top"/>
          </w:tcPr>
          <w:p w14:paraId="52A62BB1">
            <w:pPr>
              <w:rPr>
                <w:rFonts w:ascii="Arial"/>
                <w:sz w:val="21"/>
              </w:rPr>
            </w:pPr>
          </w:p>
        </w:tc>
        <w:tc>
          <w:tcPr>
            <w:tcW w:w="2072" w:type="dxa"/>
            <w:tcBorders>
              <w:left w:val="single" w:color="000000" w:sz="8" w:space="0"/>
              <w:right w:val="single" w:color="000000" w:sz="8" w:space="0"/>
            </w:tcBorders>
            <w:vAlign w:val="top"/>
          </w:tcPr>
          <w:p w14:paraId="7CA76D3E">
            <w:pPr>
              <w:rPr>
                <w:rFonts w:ascii="Arial"/>
                <w:sz w:val="21"/>
              </w:rPr>
            </w:pPr>
          </w:p>
        </w:tc>
        <w:tc>
          <w:tcPr>
            <w:tcW w:w="918" w:type="dxa"/>
            <w:tcBorders>
              <w:left w:val="single" w:color="000000" w:sz="8" w:space="0"/>
              <w:right w:val="single" w:color="000000" w:sz="8" w:space="0"/>
            </w:tcBorders>
            <w:vAlign w:val="top"/>
          </w:tcPr>
          <w:p w14:paraId="6BF3125A">
            <w:pPr>
              <w:rPr>
                <w:rFonts w:ascii="Arial"/>
                <w:sz w:val="21"/>
              </w:rPr>
            </w:pPr>
          </w:p>
        </w:tc>
        <w:tc>
          <w:tcPr>
            <w:tcW w:w="1021" w:type="dxa"/>
            <w:tcBorders>
              <w:left w:val="single" w:color="000000" w:sz="8" w:space="0"/>
              <w:right w:val="single" w:color="000000" w:sz="8" w:space="0"/>
            </w:tcBorders>
            <w:vAlign w:val="top"/>
          </w:tcPr>
          <w:p w14:paraId="3A15D1C1">
            <w:pPr>
              <w:rPr>
                <w:rFonts w:ascii="Arial"/>
                <w:sz w:val="21"/>
              </w:rPr>
            </w:pPr>
          </w:p>
        </w:tc>
        <w:tc>
          <w:tcPr>
            <w:tcW w:w="1102" w:type="dxa"/>
            <w:tcBorders>
              <w:left w:val="single" w:color="000000" w:sz="8" w:space="0"/>
              <w:bottom w:val="single" w:color="000000" w:sz="6" w:space="0"/>
            </w:tcBorders>
            <w:vAlign w:val="top"/>
          </w:tcPr>
          <w:p w14:paraId="33183BD6">
            <w:pPr>
              <w:rPr>
                <w:rFonts w:ascii="Arial"/>
                <w:sz w:val="21"/>
              </w:rPr>
            </w:pPr>
          </w:p>
        </w:tc>
      </w:tr>
      <w:tr w14:paraId="07D9D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714" w:type="dxa"/>
            <w:tcBorders>
              <w:left w:val="single" w:color="000000" w:sz="6" w:space="0"/>
              <w:right w:val="single" w:color="000000" w:sz="8" w:space="0"/>
            </w:tcBorders>
            <w:vAlign w:val="top"/>
          </w:tcPr>
          <w:p w14:paraId="0B15305A">
            <w:pPr>
              <w:pStyle w:val="11"/>
              <w:spacing w:before="91" w:line="242" w:lineRule="auto"/>
              <w:ind w:left="300"/>
              <w:rPr>
                <w:sz w:val="21"/>
                <w:szCs w:val="21"/>
              </w:rPr>
            </w:pPr>
            <w:r>
              <w:rPr>
                <w:b/>
                <w:bCs/>
                <w:color w:val="262626"/>
                <w:spacing w:val="-3"/>
                <w:sz w:val="21"/>
                <w:szCs w:val="21"/>
              </w:rPr>
              <w:t>2</w:t>
            </w:r>
          </w:p>
        </w:tc>
        <w:tc>
          <w:tcPr>
            <w:tcW w:w="1591" w:type="dxa"/>
            <w:tcBorders>
              <w:left w:val="single" w:color="000000" w:sz="8" w:space="0"/>
              <w:right w:val="single" w:color="000000" w:sz="8" w:space="0"/>
            </w:tcBorders>
            <w:vAlign w:val="top"/>
          </w:tcPr>
          <w:p w14:paraId="4C26E3A3">
            <w:pPr>
              <w:rPr>
                <w:rFonts w:ascii="Arial"/>
                <w:sz w:val="21"/>
              </w:rPr>
            </w:pPr>
          </w:p>
        </w:tc>
        <w:tc>
          <w:tcPr>
            <w:tcW w:w="1389" w:type="dxa"/>
            <w:tcBorders>
              <w:left w:val="single" w:color="000000" w:sz="8" w:space="0"/>
              <w:right w:val="single" w:color="000000" w:sz="8" w:space="0"/>
            </w:tcBorders>
            <w:vAlign w:val="top"/>
          </w:tcPr>
          <w:p w14:paraId="23452C47">
            <w:pPr>
              <w:rPr>
                <w:rFonts w:ascii="Arial"/>
                <w:sz w:val="21"/>
              </w:rPr>
            </w:pPr>
          </w:p>
        </w:tc>
        <w:tc>
          <w:tcPr>
            <w:tcW w:w="2072" w:type="dxa"/>
            <w:tcBorders>
              <w:left w:val="single" w:color="000000" w:sz="8" w:space="0"/>
              <w:right w:val="single" w:color="000000" w:sz="8" w:space="0"/>
            </w:tcBorders>
            <w:vAlign w:val="top"/>
          </w:tcPr>
          <w:p w14:paraId="51AA4DBD">
            <w:pPr>
              <w:rPr>
                <w:rFonts w:ascii="Arial"/>
                <w:sz w:val="21"/>
              </w:rPr>
            </w:pPr>
          </w:p>
        </w:tc>
        <w:tc>
          <w:tcPr>
            <w:tcW w:w="918" w:type="dxa"/>
            <w:tcBorders>
              <w:left w:val="single" w:color="000000" w:sz="8" w:space="0"/>
              <w:right w:val="single" w:color="000000" w:sz="8" w:space="0"/>
            </w:tcBorders>
            <w:vAlign w:val="top"/>
          </w:tcPr>
          <w:p w14:paraId="155F6FFE">
            <w:pPr>
              <w:rPr>
                <w:rFonts w:ascii="Arial"/>
                <w:sz w:val="21"/>
              </w:rPr>
            </w:pPr>
          </w:p>
        </w:tc>
        <w:tc>
          <w:tcPr>
            <w:tcW w:w="1021" w:type="dxa"/>
            <w:tcBorders>
              <w:left w:val="single" w:color="000000" w:sz="8" w:space="0"/>
              <w:right w:val="single" w:color="000000" w:sz="8" w:space="0"/>
            </w:tcBorders>
            <w:vAlign w:val="top"/>
          </w:tcPr>
          <w:p w14:paraId="6782F7FC">
            <w:pPr>
              <w:rPr>
                <w:rFonts w:ascii="Arial"/>
                <w:sz w:val="21"/>
              </w:rPr>
            </w:pPr>
          </w:p>
        </w:tc>
        <w:tc>
          <w:tcPr>
            <w:tcW w:w="1102" w:type="dxa"/>
            <w:tcBorders>
              <w:left w:val="single" w:color="000000" w:sz="8" w:space="0"/>
              <w:bottom w:val="single" w:color="000000" w:sz="6" w:space="0"/>
            </w:tcBorders>
            <w:vAlign w:val="top"/>
          </w:tcPr>
          <w:p w14:paraId="523F9838">
            <w:pPr>
              <w:rPr>
                <w:rFonts w:ascii="Arial"/>
                <w:sz w:val="21"/>
              </w:rPr>
            </w:pPr>
          </w:p>
        </w:tc>
      </w:tr>
      <w:tr w14:paraId="2D76A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714" w:type="dxa"/>
            <w:tcBorders>
              <w:left w:val="single" w:color="000000" w:sz="6" w:space="0"/>
              <w:right w:val="single" w:color="000000" w:sz="8" w:space="0"/>
            </w:tcBorders>
            <w:vAlign w:val="top"/>
          </w:tcPr>
          <w:p w14:paraId="5BD81726">
            <w:pPr>
              <w:pStyle w:val="11"/>
              <w:spacing w:before="90" w:line="301" w:lineRule="exact"/>
              <w:ind w:left="258"/>
              <w:rPr>
                <w:sz w:val="21"/>
                <w:szCs w:val="21"/>
              </w:rPr>
            </w:pPr>
            <w:r>
              <w:rPr>
                <w:b/>
                <w:bCs/>
                <w:color w:val="262626"/>
                <w:spacing w:val="-3"/>
                <w:position w:val="1"/>
                <w:sz w:val="21"/>
                <w:szCs w:val="21"/>
              </w:rPr>
              <w:t>…</w:t>
            </w:r>
          </w:p>
        </w:tc>
        <w:tc>
          <w:tcPr>
            <w:tcW w:w="1591" w:type="dxa"/>
            <w:tcBorders>
              <w:left w:val="single" w:color="000000" w:sz="8" w:space="0"/>
              <w:right w:val="single" w:color="000000" w:sz="8" w:space="0"/>
            </w:tcBorders>
            <w:vAlign w:val="top"/>
          </w:tcPr>
          <w:p w14:paraId="520D9909">
            <w:pPr>
              <w:rPr>
                <w:rFonts w:ascii="Arial"/>
                <w:sz w:val="21"/>
              </w:rPr>
            </w:pPr>
          </w:p>
        </w:tc>
        <w:tc>
          <w:tcPr>
            <w:tcW w:w="1389" w:type="dxa"/>
            <w:tcBorders>
              <w:left w:val="single" w:color="000000" w:sz="8" w:space="0"/>
              <w:right w:val="single" w:color="000000" w:sz="8" w:space="0"/>
            </w:tcBorders>
            <w:vAlign w:val="top"/>
          </w:tcPr>
          <w:p w14:paraId="452760B6">
            <w:pPr>
              <w:rPr>
                <w:rFonts w:ascii="Arial"/>
                <w:sz w:val="21"/>
              </w:rPr>
            </w:pPr>
          </w:p>
        </w:tc>
        <w:tc>
          <w:tcPr>
            <w:tcW w:w="2072" w:type="dxa"/>
            <w:tcBorders>
              <w:left w:val="single" w:color="000000" w:sz="8" w:space="0"/>
              <w:right w:val="single" w:color="000000" w:sz="8" w:space="0"/>
            </w:tcBorders>
            <w:vAlign w:val="top"/>
          </w:tcPr>
          <w:p w14:paraId="5BCC6E85">
            <w:pPr>
              <w:rPr>
                <w:rFonts w:ascii="Arial"/>
                <w:sz w:val="21"/>
              </w:rPr>
            </w:pPr>
          </w:p>
        </w:tc>
        <w:tc>
          <w:tcPr>
            <w:tcW w:w="918" w:type="dxa"/>
            <w:tcBorders>
              <w:left w:val="single" w:color="000000" w:sz="8" w:space="0"/>
              <w:right w:val="single" w:color="000000" w:sz="8" w:space="0"/>
            </w:tcBorders>
            <w:vAlign w:val="top"/>
          </w:tcPr>
          <w:p w14:paraId="2CDE6466">
            <w:pPr>
              <w:rPr>
                <w:rFonts w:ascii="Arial"/>
                <w:sz w:val="21"/>
              </w:rPr>
            </w:pPr>
          </w:p>
        </w:tc>
        <w:tc>
          <w:tcPr>
            <w:tcW w:w="1021" w:type="dxa"/>
            <w:tcBorders>
              <w:left w:val="single" w:color="000000" w:sz="8" w:space="0"/>
              <w:right w:val="single" w:color="000000" w:sz="8" w:space="0"/>
            </w:tcBorders>
            <w:vAlign w:val="top"/>
          </w:tcPr>
          <w:p w14:paraId="43BD476D">
            <w:pPr>
              <w:rPr>
                <w:rFonts w:ascii="Arial"/>
                <w:sz w:val="21"/>
              </w:rPr>
            </w:pPr>
          </w:p>
        </w:tc>
        <w:tc>
          <w:tcPr>
            <w:tcW w:w="1102" w:type="dxa"/>
            <w:tcBorders>
              <w:left w:val="single" w:color="000000" w:sz="8" w:space="0"/>
            </w:tcBorders>
            <w:vAlign w:val="top"/>
          </w:tcPr>
          <w:p w14:paraId="3DAA86EE">
            <w:pPr>
              <w:rPr>
                <w:rFonts w:ascii="Arial"/>
                <w:sz w:val="21"/>
              </w:rPr>
            </w:pPr>
          </w:p>
        </w:tc>
      </w:tr>
      <w:tr w14:paraId="2ABEC2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2305" w:type="dxa"/>
            <w:gridSpan w:val="2"/>
            <w:vAlign w:val="top"/>
          </w:tcPr>
          <w:p w14:paraId="5EA9615D">
            <w:pPr>
              <w:pStyle w:val="11"/>
              <w:spacing w:before="88" w:line="219" w:lineRule="auto"/>
              <w:ind w:left="632"/>
              <w:rPr>
                <w:sz w:val="21"/>
                <w:szCs w:val="21"/>
              </w:rPr>
            </w:pPr>
            <w:r>
              <w:rPr>
                <w:b/>
                <w:bCs/>
                <w:color w:val="262626"/>
                <w:spacing w:val="-5"/>
                <w:sz w:val="21"/>
                <w:szCs w:val="21"/>
              </w:rPr>
              <w:t>总价（元）</w:t>
            </w:r>
          </w:p>
        </w:tc>
        <w:tc>
          <w:tcPr>
            <w:tcW w:w="6502" w:type="dxa"/>
            <w:gridSpan w:val="5"/>
            <w:vAlign w:val="top"/>
          </w:tcPr>
          <w:p w14:paraId="429F185E">
            <w:pPr>
              <w:rPr>
                <w:rFonts w:ascii="Arial"/>
                <w:sz w:val="21"/>
              </w:rPr>
            </w:pPr>
          </w:p>
        </w:tc>
      </w:tr>
    </w:tbl>
    <w:p w14:paraId="437B040D">
      <w:pPr>
        <w:pStyle w:val="5"/>
        <w:spacing w:before="38" w:line="359" w:lineRule="auto"/>
        <w:ind w:left="265" w:right="251" w:firstLine="3"/>
        <w:jc w:val="both"/>
        <w:rPr>
          <w:sz w:val="24"/>
          <w:szCs w:val="24"/>
        </w:rPr>
      </w:pPr>
      <w:r>
        <w:rPr>
          <w:b/>
          <w:bCs/>
          <w:color w:val="262626"/>
          <w:spacing w:val="-5"/>
          <w:sz w:val="24"/>
          <w:szCs w:val="24"/>
        </w:rPr>
        <w:t>说明：投标人所报产品属于财政部、生态环境部发</w:t>
      </w:r>
      <w:r>
        <w:rPr>
          <w:b/>
          <w:bCs/>
          <w:color w:val="262626"/>
          <w:spacing w:val="-6"/>
          <w:sz w:val="24"/>
          <w:szCs w:val="24"/>
        </w:rPr>
        <w:t>布的《环境标志产品政府采购</w:t>
      </w:r>
      <w:r>
        <w:rPr>
          <w:color w:val="262626"/>
          <w:sz w:val="24"/>
          <w:szCs w:val="24"/>
        </w:rPr>
        <w:t xml:space="preserve"> </w:t>
      </w:r>
      <w:r>
        <w:rPr>
          <w:b/>
          <w:bCs/>
          <w:color w:val="262626"/>
          <w:spacing w:val="-2"/>
          <w:sz w:val="24"/>
          <w:szCs w:val="24"/>
        </w:rPr>
        <w:t>品目清单》(财库〔2019〕18</w:t>
      </w:r>
      <w:r>
        <w:rPr>
          <w:color w:val="262626"/>
          <w:spacing w:val="-2"/>
          <w:sz w:val="24"/>
          <w:szCs w:val="24"/>
        </w:rPr>
        <w:t xml:space="preserve"> </w:t>
      </w:r>
      <w:r>
        <w:rPr>
          <w:b/>
          <w:bCs/>
          <w:color w:val="262626"/>
          <w:spacing w:val="-2"/>
          <w:sz w:val="24"/>
          <w:szCs w:val="24"/>
        </w:rPr>
        <w:t>号)内产品的，需按要求填写《环境标志产品明细</w:t>
      </w:r>
      <w:r>
        <w:rPr>
          <w:color w:val="262626"/>
          <w:spacing w:val="1"/>
          <w:sz w:val="24"/>
          <w:szCs w:val="24"/>
        </w:rPr>
        <w:t xml:space="preserve"> </w:t>
      </w:r>
      <w:r>
        <w:rPr>
          <w:b/>
          <w:bCs/>
          <w:color w:val="262626"/>
          <w:spacing w:val="-8"/>
          <w:sz w:val="24"/>
          <w:szCs w:val="24"/>
        </w:rPr>
        <w:t>表》，</w:t>
      </w:r>
      <w:r>
        <w:rPr>
          <w:color w:val="262626"/>
          <w:spacing w:val="-27"/>
          <w:sz w:val="24"/>
          <w:szCs w:val="24"/>
        </w:rPr>
        <w:t xml:space="preserve"> </w:t>
      </w:r>
      <w:r>
        <w:rPr>
          <w:b/>
          <w:bCs/>
          <w:color w:val="262626"/>
          <w:spacing w:val="-8"/>
          <w:sz w:val="24"/>
          <w:szCs w:val="24"/>
        </w:rPr>
        <w:t>并提供所投产品由国家确定的认证机构出具的、处于有效期之内的环境标</w:t>
      </w:r>
      <w:r>
        <w:rPr>
          <w:color w:val="262626"/>
          <w:sz w:val="24"/>
          <w:szCs w:val="24"/>
        </w:rPr>
        <w:t xml:space="preserve"> </w:t>
      </w:r>
      <w:r>
        <w:rPr>
          <w:b/>
          <w:bCs/>
          <w:color w:val="262626"/>
          <w:spacing w:val="-3"/>
          <w:sz w:val="24"/>
          <w:szCs w:val="24"/>
        </w:rPr>
        <w:t>志产品认证证书，否则评审时不予认可，将不享受环保产品价格折扣或加分。</w:t>
      </w:r>
    </w:p>
    <w:p w14:paraId="0790B938">
      <w:pPr>
        <w:spacing w:line="359" w:lineRule="auto"/>
        <w:rPr>
          <w:sz w:val="24"/>
          <w:szCs w:val="24"/>
        </w:rPr>
        <w:sectPr>
          <w:headerReference r:id="rId106" w:type="default"/>
          <w:footerReference r:id="rId107" w:type="default"/>
          <w:pgSz w:w="11907" w:h="16839"/>
          <w:pgMar w:top="1166" w:right="1540" w:bottom="1198" w:left="1543" w:header="828" w:footer="965" w:gutter="0"/>
          <w:cols w:space="720" w:num="1"/>
        </w:sectPr>
      </w:pPr>
    </w:p>
    <w:p w14:paraId="67E3A4D0">
      <w:pPr>
        <w:pStyle w:val="5"/>
        <w:spacing w:before="309" w:line="220" w:lineRule="auto"/>
        <w:ind w:left="150"/>
        <w:rPr>
          <w:sz w:val="24"/>
          <w:szCs w:val="24"/>
        </w:rPr>
      </w:pPr>
      <w:r>
        <w:rPr>
          <w:b/>
          <w:bCs/>
          <w:color w:val="262626"/>
          <w:spacing w:val="-3"/>
          <w:sz w:val="24"/>
          <w:szCs w:val="24"/>
        </w:rPr>
        <w:t>3.4.3强制节能清单</w:t>
      </w:r>
    </w:p>
    <w:p w14:paraId="2999F4AC">
      <w:pPr>
        <w:spacing w:line="335" w:lineRule="auto"/>
        <w:rPr>
          <w:rFonts w:ascii="Arial"/>
          <w:sz w:val="21"/>
        </w:rPr>
      </w:pPr>
    </w:p>
    <w:p w14:paraId="666D2755">
      <w:pPr>
        <w:spacing w:line="336" w:lineRule="auto"/>
        <w:rPr>
          <w:rFonts w:ascii="Arial"/>
          <w:sz w:val="21"/>
        </w:rPr>
      </w:pPr>
    </w:p>
    <w:p w14:paraId="16174CD5">
      <w:pPr>
        <w:pStyle w:val="5"/>
        <w:spacing w:before="97" w:line="219" w:lineRule="auto"/>
        <w:ind w:left="2654"/>
        <w:rPr>
          <w:sz w:val="30"/>
          <w:szCs w:val="30"/>
        </w:rPr>
      </w:pPr>
      <w:r>
        <w:rPr>
          <w:b/>
          <w:bCs/>
          <w:color w:val="262626"/>
          <w:spacing w:val="-4"/>
          <w:sz w:val="30"/>
          <w:szCs w:val="30"/>
        </w:rPr>
        <w:t>强制采购节能产品明细表</w:t>
      </w:r>
    </w:p>
    <w:p w14:paraId="7E4D5E72">
      <w:pPr>
        <w:spacing w:line="183" w:lineRule="exact"/>
      </w:pPr>
    </w:p>
    <w:tbl>
      <w:tblPr>
        <w:tblStyle w:val="10"/>
        <w:tblW w:w="857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3"/>
        <w:gridCol w:w="1235"/>
        <w:gridCol w:w="1294"/>
        <w:gridCol w:w="2265"/>
        <w:gridCol w:w="657"/>
        <w:gridCol w:w="1239"/>
        <w:gridCol w:w="1299"/>
      </w:tblGrid>
      <w:tr w14:paraId="272E1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8" w:hRule="atLeast"/>
        </w:trPr>
        <w:tc>
          <w:tcPr>
            <w:tcW w:w="583" w:type="dxa"/>
            <w:tcBorders>
              <w:left w:val="single" w:color="000000" w:sz="6" w:space="0"/>
              <w:right w:val="single" w:color="000000" w:sz="8" w:space="0"/>
            </w:tcBorders>
            <w:textDirection w:val="tbRlV"/>
            <w:vAlign w:val="top"/>
          </w:tcPr>
          <w:p w14:paraId="1CB6A8B9">
            <w:pPr>
              <w:pStyle w:val="11"/>
              <w:spacing w:before="177" w:line="210" w:lineRule="auto"/>
              <w:ind w:left="203"/>
              <w:rPr>
                <w:sz w:val="22"/>
                <w:szCs w:val="22"/>
              </w:rPr>
            </w:pPr>
            <w:r>
              <w:rPr>
                <w:b/>
                <w:bCs/>
                <w:color w:val="262626"/>
                <w:spacing w:val="30"/>
                <w:sz w:val="22"/>
                <w:szCs w:val="22"/>
              </w:rPr>
              <w:t>序号</w:t>
            </w:r>
          </w:p>
        </w:tc>
        <w:tc>
          <w:tcPr>
            <w:tcW w:w="1235" w:type="dxa"/>
            <w:tcBorders>
              <w:left w:val="single" w:color="000000" w:sz="8" w:space="0"/>
              <w:right w:val="single" w:color="000000" w:sz="8" w:space="0"/>
            </w:tcBorders>
            <w:vAlign w:val="top"/>
          </w:tcPr>
          <w:p w14:paraId="0A52C7B5">
            <w:pPr>
              <w:spacing w:line="272" w:lineRule="auto"/>
              <w:rPr>
                <w:rFonts w:ascii="Arial"/>
                <w:sz w:val="21"/>
              </w:rPr>
            </w:pPr>
          </w:p>
          <w:p w14:paraId="13667888">
            <w:pPr>
              <w:pStyle w:val="11"/>
              <w:spacing w:before="71" w:line="219" w:lineRule="auto"/>
              <w:ind w:left="174"/>
              <w:rPr>
                <w:sz w:val="22"/>
                <w:szCs w:val="22"/>
              </w:rPr>
            </w:pPr>
            <w:r>
              <w:rPr>
                <w:b/>
                <w:bCs/>
                <w:color w:val="262626"/>
                <w:spacing w:val="-5"/>
                <w:sz w:val="22"/>
                <w:szCs w:val="22"/>
              </w:rPr>
              <w:t>货物名称</w:t>
            </w:r>
          </w:p>
        </w:tc>
        <w:tc>
          <w:tcPr>
            <w:tcW w:w="1294" w:type="dxa"/>
            <w:tcBorders>
              <w:left w:val="single" w:color="000000" w:sz="8" w:space="0"/>
              <w:right w:val="single" w:color="000000" w:sz="8" w:space="0"/>
            </w:tcBorders>
            <w:vAlign w:val="top"/>
          </w:tcPr>
          <w:p w14:paraId="1947194E">
            <w:pPr>
              <w:spacing w:line="272" w:lineRule="auto"/>
              <w:rPr>
                <w:rFonts w:ascii="Arial"/>
                <w:sz w:val="21"/>
              </w:rPr>
            </w:pPr>
          </w:p>
          <w:p w14:paraId="7FA53165">
            <w:pPr>
              <w:pStyle w:val="11"/>
              <w:spacing w:before="71" w:line="220" w:lineRule="auto"/>
              <w:ind w:left="150"/>
              <w:rPr>
                <w:sz w:val="22"/>
                <w:szCs w:val="22"/>
              </w:rPr>
            </w:pPr>
            <w:r>
              <w:rPr>
                <w:b/>
                <w:bCs/>
                <w:color w:val="262626"/>
                <w:spacing w:val="-5"/>
                <w:sz w:val="22"/>
                <w:szCs w:val="22"/>
              </w:rPr>
              <w:t>型号/规格</w:t>
            </w:r>
          </w:p>
        </w:tc>
        <w:tc>
          <w:tcPr>
            <w:tcW w:w="2265" w:type="dxa"/>
            <w:tcBorders>
              <w:left w:val="single" w:color="000000" w:sz="8" w:space="0"/>
              <w:right w:val="single" w:color="000000" w:sz="8" w:space="0"/>
            </w:tcBorders>
            <w:vAlign w:val="top"/>
          </w:tcPr>
          <w:p w14:paraId="2C3380EA">
            <w:pPr>
              <w:spacing w:line="272" w:lineRule="auto"/>
              <w:rPr>
                <w:rFonts w:ascii="Arial"/>
                <w:sz w:val="21"/>
              </w:rPr>
            </w:pPr>
          </w:p>
          <w:p w14:paraId="43C343E4">
            <w:pPr>
              <w:pStyle w:val="11"/>
              <w:spacing w:before="71" w:line="219" w:lineRule="auto"/>
              <w:ind w:left="138"/>
              <w:rPr>
                <w:sz w:val="22"/>
                <w:szCs w:val="22"/>
              </w:rPr>
            </w:pPr>
            <w:r>
              <w:rPr>
                <w:b/>
                <w:bCs/>
                <w:color w:val="262626"/>
                <w:spacing w:val="-3"/>
                <w:sz w:val="22"/>
                <w:szCs w:val="22"/>
              </w:rPr>
              <w:t>节字标志认证证书号</w:t>
            </w:r>
          </w:p>
        </w:tc>
        <w:tc>
          <w:tcPr>
            <w:tcW w:w="657" w:type="dxa"/>
            <w:tcBorders>
              <w:left w:val="single" w:color="000000" w:sz="8" w:space="0"/>
              <w:right w:val="single" w:color="000000" w:sz="8" w:space="0"/>
            </w:tcBorders>
            <w:vAlign w:val="top"/>
          </w:tcPr>
          <w:p w14:paraId="5EB9CD27">
            <w:pPr>
              <w:spacing w:line="272" w:lineRule="auto"/>
              <w:rPr>
                <w:rFonts w:ascii="Arial"/>
                <w:sz w:val="21"/>
              </w:rPr>
            </w:pPr>
          </w:p>
          <w:p w14:paraId="498A8898">
            <w:pPr>
              <w:pStyle w:val="11"/>
              <w:spacing w:before="71" w:line="220" w:lineRule="auto"/>
              <w:ind w:left="107"/>
              <w:rPr>
                <w:sz w:val="22"/>
                <w:szCs w:val="22"/>
              </w:rPr>
            </w:pPr>
            <w:r>
              <w:rPr>
                <w:b/>
                <w:bCs/>
                <w:color w:val="262626"/>
                <w:spacing w:val="-7"/>
                <w:sz w:val="22"/>
                <w:szCs w:val="22"/>
              </w:rPr>
              <w:t>数量</w:t>
            </w:r>
          </w:p>
        </w:tc>
        <w:tc>
          <w:tcPr>
            <w:tcW w:w="1239" w:type="dxa"/>
            <w:tcBorders>
              <w:left w:val="single" w:color="000000" w:sz="8" w:space="0"/>
              <w:right w:val="single" w:color="000000" w:sz="8" w:space="0"/>
            </w:tcBorders>
            <w:vAlign w:val="top"/>
          </w:tcPr>
          <w:p w14:paraId="51B40756">
            <w:pPr>
              <w:spacing w:line="271" w:lineRule="auto"/>
              <w:rPr>
                <w:rFonts w:ascii="Arial"/>
                <w:sz w:val="21"/>
              </w:rPr>
            </w:pPr>
          </w:p>
          <w:p w14:paraId="6978F5F7">
            <w:pPr>
              <w:pStyle w:val="11"/>
              <w:spacing w:before="72" w:line="219" w:lineRule="auto"/>
              <w:ind w:left="107"/>
              <w:rPr>
                <w:sz w:val="22"/>
                <w:szCs w:val="22"/>
              </w:rPr>
            </w:pPr>
            <w:r>
              <w:rPr>
                <w:b/>
                <w:bCs/>
                <w:color w:val="262626"/>
                <w:spacing w:val="-4"/>
                <w:sz w:val="22"/>
                <w:szCs w:val="22"/>
              </w:rPr>
              <w:t>单价（元）</w:t>
            </w:r>
          </w:p>
        </w:tc>
        <w:tc>
          <w:tcPr>
            <w:tcW w:w="1299" w:type="dxa"/>
            <w:tcBorders>
              <w:left w:val="single" w:color="000000" w:sz="8" w:space="0"/>
              <w:bottom w:val="single" w:color="000000" w:sz="6" w:space="0"/>
            </w:tcBorders>
            <w:vAlign w:val="top"/>
          </w:tcPr>
          <w:p w14:paraId="221CC38F">
            <w:pPr>
              <w:spacing w:line="271" w:lineRule="auto"/>
              <w:rPr>
                <w:rFonts w:ascii="Arial"/>
                <w:sz w:val="21"/>
              </w:rPr>
            </w:pPr>
          </w:p>
          <w:p w14:paraId="108C3579">
            <w:pPr>
              <w:pStyle w:val="11"/>
              <w:spacing w:before="72" w:line="219" w:lineRule="auto"/>
              <w:ind w:left="108"/>
              <w:rPr>
                <w:sz w:val="22"/>
                <w:szCs w:val="22"/>
              </w:rPr>
            </w:pPr>
            <w:r>
              <w:rPr>
                <w:b/>
                <w:bCs/>
                <w:color w:val="262626"/>
                <w:spacing w:val="-4"/>
                <w:sz w:val="22"/>
                <w:szCs w:val="22"/>
              </w:rPr>
              <w:t>合价（元）</w:t>
            </w:r>
          </w:p>
        </w:tc>
      </w:tr>
      <w:tr w14:paraId="39CBE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83" w:type="dxa"/>
            <w:tcBorders>
              <w:left w:val="single" w:color="000000" w:sz="6" w:space="0"/>
              <w:right w:val="single" w:color="000000" w:sz="8" w:space="0"/>
            </w:tcBorders>
            <w:vAlign w:val="top"/>
          </w:tcPr>
          <w:p w14:paraId="10B9A03C">
            <w:pPr>
              <w:pStyle w:val="11"/>
              <w:spacing w:before="62" w:line="242" w:lineRule="auto"/>
              <w:ind w:left="247"/>
              <w:rPr>
                <w:sz w:val="22"/>
                <w:szCs w:val="22"/>
              </w:rPr>
            </w:pPr>
            <w:r>
              <w:rPr>
                <w:b/>
                <w:bCs/>
                <w:color w:val="262626"/>
                <w:spacing w:val="-3"/>
                <w:sz w:val="22"/>
                <w:szCs w:val="22"/>
              </w:rPr>
              <w:t>1</w:t>
            </w:r>
          </w:p>
        </w:tc>
        <w:tc>
          <w:tcPr>
            <w:tcW w:w="1235" w:type="dxa"/>
            <w:tcBorders>
              <w:left w:val="single" w:color="000000" w:sz="8" w:space="0"/>
              <w:right w:val="single" w:color="000000" w:sz="8" w:space="0"/>
            </w:tcBorders>
            <w:vAlign w:val="top"/>
          </w:tcPr>
          <w:p w14:paraId="1DE9182A">
            <w:pPr>
              <w:rPr>
                <w:rFonts w:ascii="Arial"/>
                <w:sz w:val="21"/>
              </w:rPr>
            </w:pPr>
          </w:p>
        </w:tc>
        <w:tc>
          <w:tcPr>
            <w:tcW w:w="1294" w:type="dxa"/>
            <w:tcBorders>
              <w:left w:val="single" w:color="000000" w:sz="8" w:space="0"/>
              <w:right w:val="single" w:color="000000" w:sz="8" w:space="0"/>
            </w:tcBorders>
            <w:vAlign w:val="top"/>
          </w:tcPr>
          <w:p w14:paraId="79306CBA">
            <w:pPr>
              <w:rPr>
                <w:rFonts w:ascii="Arial"/>
                <w:sz w:val="21"/>
              </w:rPr>
            </w:pPr>
          </w:p>
        </w:tc>
        <w:tc>
          <w:tcPr>
            <w:tcW w:w="2265" w:type="dxa"/>
            <w:tcBorders>
              <w:left w:val="single" w:color="000000" w:sz="8" w:space="0"/>
              <w:right w:val="single" w:color="000000" w:sz="8" w:space="0"/>
            </w:tcBorders>
            <w:vAlign w:val="top"/>
          </w:tcPr>
          <w:p w14:paraId="17A7D372">
            <w:pPr>
              <w:rPr>
                <w:rFonts w:ascii="Arial"/>
                <w:sz w:val="21"/>
              </w:rPr>
            </w:pPr>
          </w:p>
        </w:tc>
        <w:tc>
          <w:tcPr>
            <w:tcW w:w="657" w:type="dxa"/>
            <w:tcBorders>
              <w:left w:val="single" w:color="000000" w:sz="8" w:space="0"/>
              <w:right w:val="single" w:color="000000" w:sz="8" w:space="0"/>
            </w:tcBorders>
            <w:vAlign w:val="top"/>
          </w:tcPr>
          <w:p w14:paraId="385DB748">
            <w:pPr>
              <w:rPr>
                <w:rFonts w:ascii="Arial"/>
                <w:sz w:val="21"/>
              </w:rPr>
            </w:pPr>
          </w:p>
        </w:tc>
        <w:tc>
          <w:tcPr>
            <w:tcW w:w="1239" w:type="dxa"/>
            <w:tcBorders>
              <w:left w:val="single" w:color="000000" w:sz="8" w:space="0"/>
              <w:right w:val="single" w:color="000000" w:sz="8" w:space="0"/>
            </w:tcBorders>
            <w:vAlign w:val="top"/>
          </w:tcPr>
          <w:p w14:paraId="259F5DEA">
            <w:pPr>
              <w:rPr>
                <w:rFonts w:ascii="Arial"/>
                <w:sz w:val="21"/>
              </w:rPr>
            </w:pPr>
          </w:p>
        </w:tc>
        <w:tc>
          <w:tcPr>
            <w:tcW w:w="1299" w:type="dxa"/>
            <w:tcBorders>
              <w:left w:val="single" w:color="000000" w:sz="8" w:space="0"/>
              <w:bottom w:val="single" w:color="000000" w:sz="6" w:space="0"/>
            </w:tcBorders>
            <w:vAlign w:val="top"/>
          </w:tcPr>
          <w:p w14:paraId="2F20BE8C">
            <w:pPr>
              <w:rPr>
                <w:rFonts w:ascii="Arial"/>
                <w:sz w:val="21"/>
              </w:rPr>
            </w:pPr>
          </w:p>
        </w:tc>
      </w:tr>
      <w:tr w14:paraId="1305C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583" w:type="dxa"/>
            <w:tcBorders>
              <w:left w:val="single" w:color="000000" w:sz="6" w:space="0"/>
              <w:right w:val="single" w:color="000000" w:sz="8" w:space="0"/>
            </w:tcBorders>
            <w:vAlign w:val="top"/>
          </w:tcPr>
          <w:p w14:paraId="4F425995">
            <w:pPr>
              <w:pStyle w:val="11"/>
              <w:spacing w:before="60" w:line="242" w:lineRule="auto"/>
              <w:ind w:left="233"/>
              <w:rPr>
                <w:sz w:val="22"/>
                <w:szCs w:val="22"/>
              </w:rPr>
            </w:pPr>
            <w:r>
              <w:rPr>
                <w:b/>
                <w:bCs/>
                <w:color w:val="262626"/>
                <w:spacing w:val="-3"/>
                <w:sz w:val="22"/>
                <w:szCs w:val="22"/>
              </w:rPr>
              <w:t>2</w:t>
            </w:r>
          </w:p>
        </w:tc>
        <w:tc>
          <w:tcPr>
            <w:tcW w:w="1235" w:type="dxa"/>
            <w:tcBorders>
              <w:left w:val="single" w:color="000000" w:sz="8" w:space="0"/>
              <w:right w:val="single" w:color="000000" w:sz="8" w:space="0"/>
            </w:tcBorders>
            <w:vAlign w:val="top"/>
          </w:tcPr>
          <w:p w14:paraId="0E3623E5">
            <w:pPr>
              <w:rPr>
                <w:rFonts w:ascii="Arial"/>
                <w:sz w:val="21"/>
              </w:rPr>
            </w:pPr>
          </w:p>
        </w:tc>
        <w:tc>
          <w:tcPr>
            <w:tcW w:w="1294" w:type="dxa"/>
            <w:tcBorders>
              <w:left w:val="single" w:color="000000" w:sz="8" w:space="0"/>
              <w:right w:val="single" w:color="000000" w:sz="8" w:space="0"/>
            </w:tcBorders>
            <w:vAlign w:val="top"/>
          </w:tcPr>
          <w:p w14:paraId="62F678E0">
            <w:pPr>
              <w:rPr>
                <w:rFonts w:ascii="Arial"/>
                <w:sz w:val="21"/>
              </w:rPr>
            </w:pPr>
          </w:p>
        </w:tc>
        <w:tc>
          <w:tcPr>
            <w:tcW w:w="2265" w:type="dxa"/>
            <w:tcBorders>
              <w:left w:val="single" w:color="000000" w:sz="8" w:space="0"/>
              <w:right w:val="single" w:color="000000" w:sz="8" w:space="0"/>
            </w:tcBorders>
            <w:vAlign w:val="top"/>
          </w:tcPr>
          <w:p w14:paraId="09C43CE9">
            <w:pPr>
              <w:rPr>
                <w:rFonts w:ascii="Arial"/>
                <w:sz w:val="21"/>
              </w:rPr>
            </w:pPr>
          </w:p>
        </w:tc>
        <w:tc>
          <w:tcPr>
            <w:tcW w:w="657" w:type="dxa"/>
            <w:tcBorders>
              <w:left w:val="single" w:color="000000" w:sz="8" w:space="0"/>
              <w:right w:val="single" w:color="000000" w:sz="8" w:space="0"/>
            </w:tcBorders>
            <w:vAlign w:val="top"/>
          </w:tcPr>
          <w:p w14:paraId="089DCA45">
            <w:pPr>
              <w:rPr>
                <w:rFonts w:ascii="Arial"/>
                <w:sz w:val="21"/>
              </w:rPr>
            </w:pPr>
          </w:p>
        </w:tc>
        <w:tc>
          <w:tcPr>
            <w:tcW w:w="1239" w:type="dxa"/>
            <w:tcBorders>
              <w:left w:val="single" w:color="000000" w:sz="8" w:space="0"/>
              <w:right w:val="single" w:color="000000" w:sz="8" w:space="0"/>
            </w:tcBorders>
            <w:vAlign w:val="top"/>
          </w:tcPr>
          <w:p w14:paraId="1D8E55C0">
            <w:pPr>
              <w:rPr>
                <w:rFonts w:ascii="Arial"/>
                <w:sz w:val="21"/>
              </w:rPr>
            </w:pPr>
          </w:p>
        </w:tc>
        <w:tc>
          <w:tcPr>
            <w:tcW w:w="1299" w:type="dxa"/>
            <w:tcBorders>
              <w:left w:val="single" w:color="000000" w:sz="8" w:space="0"/>
              <w:bottom w:val="single" w:color="000000" w:sz="6" w:space="0"/>
            </w:tcBorders>
            <w:vAlign w:val="top"/>
          </w:tcPr>
          <w:p w14:paraId="33246234">
            <w:pPr>
              <w:rPr>
                <w:rFonts w:ascii="Arial"/>
                <w:sz w:val="21"/>
              </w:rPr>
            </w:pPr>
          </w:p>
        </w:tc>
      </w:tr>
      <w:tr w14:paraId="7B077D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583" w:type="dxa"/>
            <w:tcBorders>
              <w:left w:val="single" w:color="000000" w:sz="6" w:space="0"/>
              <w:right w:val="single" w:color="000000" w:sz="8" w:space="0"/>
            </w:tcBorders>
            <w:vAlign w:val="top"/>
          </w:tcPr>
          <w:p w14:paraId="0F5CFC87">
            <w:pPr>
              <w:pStyle w:val="11"/>
              <w:spacing w:before="64" w:line="348" w:lineRule="exact"/>
              <w:ind w:left="189"/>
              <w:rPr>
                <w:sz w:val="22"/>
                <w:szCs w:val="22"/>
              </w:rPr>
            </w:pPr>
            <w:r>
              <w:rPr>
                <w:b/>
                <w:bCs/>
                <w:color w:val="262626"/>
                <w:spacing w:val="-3"/>
                <w:position w:val="2"/>
                <w:sz w:val="22"/>
                <w:szCs w:val="22"/>
              </w:rPr>
              <w:t>…</w:t>
            </w:r>
          </w:p>
        </w:tc>
        <w:tc>
          <w:tcPr>
            <w:tcW w:w="1235" w:type="dxa"/>
            <w:tcBorders>
              <w:left w:val="single" w:color="000000" w:sz="8" w:space="0"/>
              <w:right w:val="single" w:color="000000" w:sz="8" w:space="0"/>
            </w:tcBorders>
            <w:vAlign w:val="top"/>
          </w:tcPr>
          <w:p w14:paraId="7475944A">
            <w:pPr>
              <w:rPr>
                <w:rFonts w:ascii="Arial"/>
                <w:sz w:val="21"/>
              </w:rPr>
            </w:pPr>
          </w:p>
        </w:tc>
        <w:tc>
          <w:tcPr>
            <w:tcW w:w="1294" w:type="dxa"/>
            <w:tcBorders>
              <w:left w:val="single" w:color="000000" w:sz="8" w:space="0"/>
              <w:right w:val="single" w:color="000000" w:sz="8" w:space="0"/>
            </w:tcBorders>
            <w:vAlign w:val="top"/>
          </w:tcPr>
          <w:p w14:paraId="0B3A7781">
            <w:pPr>
              <w:rPr>
                <w:rFonts w:ascii="Arial"/>
                <w:sz w:val="21"/>
              </w:rPr>
            </w:pPr>
          </w:p>
        </w:tc>
        <w:tc>
          <w:tcPr>
            <w:tcW w:w="2265" w:type="dxa"/>
            <w:tcBorders>
              <w:left w:val="single" w:color="000000" w:sz="8" w:space="0"/>
              <w:right w:val="single" w:color="000000" w:sz="8" w:space="0"/>
            </w:tcBorders>
            <w:vAlign w:val="top"/>
          </w:tcPr>
          <w:p w14:paraId="0B05D1BC">
            <w:pPr>
              <w:rPr>
                <w:rFonts w:ascii="Arial"/>
                <w:sz w:val="21"/>
              </w:rPr>
            </w:pPr>
          </w:p>
        </w:tc>
        <w:tc>
          <w:tcPr>
            <w:tcW w:w="657" w:type="dxa"/>
            <w:tcBorders>
              <w:left w:val="single" w:color="000000" w:sz="8" w:space="0"/>
              <w:right w:val="single" w:color="000000" w:sz="8" w:space="0"/>
            </w:tcBorders>
            <w:vAlign w:val="top"/>
          </w:tcPr>
          <w:p w14:paraId="4855888F">
            <w:pPr>
              <w:rPr>
                <w:rFonts w:ascii="Arial"/>
                <w:sz w:val="21"/>
              </w:rPr>
            </w:pPr>
          </w:p>
        </w:tc>
        <w:tc>
          <w:tcPr>
            <w:tcW w:w="1239" w:type="dxa"/>
            <w:tcBorders>
              <w:left w:val="single" w:color="000000" w:sz="8" w:space="0"/>
              <w:right w:val="single" w:color="000000" w:sz="8" w:space="0"/>
            </w:tcBorders>
            <w:vAlign w:val="top"/>
          </w:tcPr>
          <w:p w14:paraId="6C5E18C5">
            <w:pPr>
              <w:rPr>
                <w:rFonts w:ascii="Arial"/>
                <w:sz w:val="21"/>
              </w:rPr>
            </w:pPr>
          </w:p>
        </w:tc>
        <w:tc>
          <w:tcPr>
            <w:tcW w:w="1299" w:type="dxa"/>
            <w:tcBorders>
              <w:left w:val="single" w:color="000000" w:sz="8" w:space="0"/>
            </w:tcBorders>
            <w:vAlign w:val="top"/>
          </w:tcPr>
          <w:p w14:paraId="010CEAA5">
            <w:pPr>
              <w:rPr>
                <w:rFonts w:ascii="Arial"/>
                <w:sz w:val="21"/>
              </w:rPr>
            </w:pPr>
          </w:p>
        </w:tc>
      </w:tr>
      <w:tr w14:paraId="6A95E4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5377" w:type="dxa"/>
            <w:gridSpan w:val="4"/>
            <w:vAlign w:val="top"/>
          </w:tcPr>
          <w:p w14:paraId="4DAEEFE5">
            <w:pPr>
              <w:pStyle w:val="11"/>
              <w:spacing w:before="90" w:line="219" w:lineRule="auto"/>
              <w:ind w:left="1482"/>
              <w:rPr>
                <w:sz w:val="22"/>
                <w:szCs w:val="22"/>
              </w:rPr>
            </w:pPr>
            <w:r>
              <w:rPr>
                <w:b/>
                <w:bCs/>
                <w:color w:val="262626"/>
                <w:spacing w:val="-3"/>
                <w:sz w:val="22"/>
                <w:szCs w:val="22"/>
              </w:rPr>
              <w:t>强制节能产品总价（元）</w:t>
            </w:r>
          </w:p>
        </w:tc>
        <w:tc>
          <w:tcPr>
            <w:tcW w:w="3195" w:type="dxa"/>
            <w:gridSpan w:val="3"/>
            <w:vAlign w:val="top"/>
          </w:tcPr>
          <w:p w14:paraId="0A4765BF">
            <w:pPr>
              <w:rPr>
                <w:rFonts w:ascii="Arial"/>
                <w:sz w:val="21"/>
              </w:rPr>
            </w:pPr>
          </w:p>
        </w:tc>
      </w:tr>
    </w:tbl>
    <w:p w14:paraId="294609CE">
      <w:pPr>
        <w:pStyle w:val="5"/>
        <w:spacing w:before="36" w:line="219" w:lineRule="auto"/>
        <w:ind w:left="149"/>
        <w:rPr>
          <w:sz w:val="24"/>
          <w:szCs w:val="24"/>
        </w:rPr>
      </w:pPr>
      <w:r>
        <w:rPr>
          <w:b/>
          <w:bCs/>
          <w:color w:val="262626"/>
          <w:spacing w:val="-7"/>
          <w:sz w:val="24"/>
          <w:szCs w:val="24"/>
        </w:rPr>
        <w:t>说明：</w:t>
      </w:r>
    </w:p>
    <w:p w14:paraId="09E5E7D1">
      <w:pPr>
        <w:pStyle w:val="5"/>
        <w:spacing w:before="182" w:line="312" w:lineRule="auto"/>
        <w:ind w:left="146" w:right="134" w:firstLine="497"/>
        <w:rPr>
          <w:sz w:val="24"/>
          <w:szCs w:val="24"/>
        </w:rPr>
      </w:pPr>
      <w:r>
        <w:rPr>
          <w:b/>
          <w:bCs/>
          <w:color w:val="262626"/>
          <w:spacing w:val="-3"/>
          <w:sz w:val="24"/>
          <w:szCs w:val="24"/>
        </w:rPr>
        <w:t>1、投标人所报节能产品根据财库〔2019〕19号《</w:t>
      </w:r>
      <w:r>
        <w:rPr>
          <w:b/>
          <w:bCs/>
          <w:color w:val="262626"/>
          <w:spacing w:val="-4"/>
          <w:sz w:val="24"/>
          <w:szCs w:val="24"/>
        </w:rPr>
        <w:t>节能产品政府采购品目清</w:t>
      </w:r>
      <w:r>
        <w:rPr>
          <w:color w:val="262626"/>
          <w:sz w:val="24"/>
          <w:szCs w:val="24"/>
        </w:rPr>
        <w:t xml:space="preserve">  </w:t>
      </w:r>
      <w:r>
        <w:rPr>
          <w:b/>
          <w:bCs/>
          <w:color w:val="262626"/>
          <w:spacing w:val="-5"/>
          <w:sz w:val="24"/>
          <w:szCs w:val="24"/>
        </w:rPr>
        <w:t>单》确定。（品目清单中以“★”标注的为政府强</w:t>
      </w:r>
      <w:r>
        <w:rPr>
          <w:b/>
          <w:bCs/>
          <w:color w:val="262626"/>
          <w:spacing w:val="-6"/>
          <w:sz w:val="24"/>
          <w:szCs w:val="24"/>
        </w:rPr>
        <w:t>制采购产品，其他为优先采购</w:t>
      </w:r>
      <w:r>
        <w:rPr>
          <w:color w:val="262626"/>
          <w:sz w:val="24"/>
          <w:szCs w:val="24"/>
        </w:rPr>
        <w:t xml:space="preserve"> </w:t>
      </w:r>
      <w:r>
        <w:rPr>
          <w:b/>
          <w:bCs/>
          <w:color w:val="262626"/>
          <w:spacing w:val="-9"/>
          <w:sz w:val="24"/>
          <w:szCs w:val="24"/>
        </w:rPr>
        <w:t>产品。）</w:t>
      </w:r>
    </w:p>
    <w:p w14:paraId="530AEA80">
      <w:pPr>
        <w:pStyle w:val="5"/>
        <w:spacing w:before="184" w:line="324" w:lineRule="auto"/>
        <w:ind w:left="147" w:right="131" w:firstLine="481"/>
        <w:rPr>
          <w:sz w:val="24"/>
          <w:szCs w:val="24"/>
        </w:rPr>
      </w:pPr>
      <w:r>
        <w:rPr>
          <w:b/>
          <w:bCs/>
          <w:color w:val="262626"/>
          <w:spacing w:val="-3"/>
          <w:sz w:val="24"/>
          <w:szCs w:val="24"/>
        </w:rPr>
        <w:t>2、本项目采购的产品中如有属于《节能产品政府采购品目清单》中的政府</w:t>
      </w:r>
      <w:r>
        <w:rPr>
          <w:color w:val="262626"/>
          <w:spacing w:val="2"/>
          <w:sz w:val="24"/>
          <w:szCs w:val="24"/>
        </w:rPr>
        <w:t xml:space="preserve"> </w:t>
      </w:r>
      <w:r>
        <w:rPr>
          <w:b/>
          <w:bCs/>
          <w:color w:val="262626"/>
          <w:spacing w:val="-9"/>
          <w:sz w:val="24"/>
          <w:szCs w:val="24"/>
        </w:rPr>
        <w:t>强制采购节能产品，投标人必须按要求填写《强制采购节能产品明细表》，</w:t>
      </w:r>
      <w:r>
        <w:rPr>
          <w:color w:val="262626"/>
          <w:spacing w:val="-9"/>
          <w:sz w:val="24"/>
          <w:szCs w:val="24"/>
        </w:rPr>
        <w:t xml:space="preserve"> </w:t>
      </w:r>
      <w:r>
        <w:rPr>
          <w:b/>
          <w:bCs/>
          <w:color w:val="262626"/>
          <w:spacing w:val="-9"/>
          <w:sz w:val="24"/>
          <w:szCs w:val="24"/>
        </w:rPr>
        <w:t>同时</w:t>
      </w:r>
      <w:r>
        <w:rPr>
          <w:color w:val="262626"/>
          <w:spacing w:val="18"/>
          <w:sz w:val="24"/>
          <w:szCs w:val="24"/>
        </w:rPr>
        <w:t xml:space="preserve"> </w:t>
      </w:r>
      <w:r>
        <w:rPr>
          <w:b/>
          <w:bCs/>
          <w:color w:val="262626"/>
          <w:spacing w:val="-5"/>
          <w:sz w:val="24"/>
          <w:szCs w:val="24"/>
        </w:rPr>
        <w:t>提供所投产品由国家确定的认证机构出具的、处</w:t>
      </w:r>
      <w:r>
        <w:rPr>
          <w:b/>
          <w:bCs/>
          <w:color w:val="262626"/>
          <w:spacing w:val="-6"/>
          <w:sz w:val="24"/>
          <w:szCs w:val="24"/>
        </w:rPr>
        <w:t>于有效期之内的节能产品认证证</w:t>
      </w:r>
      <w:r>
        <w:rPr>
          <w:color w:val="262626"/>
          <w:sz w:val="24"/>
          <w:szCs w:val="24"/>
        </w:rPr>
        <w:t xml:space="preserve"> </w:t>
      </w:r>
      <w:r>
        <w:rPr>
          <w:b/>
          <w:bCs/>
          <w:color w:val="262626"/>
          <w:spacing w:val="-4"/>
          <w:sz w:val="24"/>
          <w:szCs w:val="24"/>
        </w:rPr>
        <w:t>书，否则按无效投标处理。</w:t>
      </w:r>
    </w:p>
    <w:p w14:paraId="16E263C7">
      <w:pPr>
        <w:spacing w:line="324" w:lineRule="auto"/>
        <w:rPr>
          <w:sz w:val="24"/>
          <w:szCs w:val="24"/>
        </w:rPr>
        <w:sectPr>
          <w:headerReference r:id="rId108" w:type="default"/>
          <w:footerReference r:id="rId109" w:type="default"/>
          <w:pgSz w:w="11907" w:h="16839"/>
          <w:pgMar w:top="1166" w:right="1660" w:bottom="1198" w:left="1663" w:header="828" w:footer="965" w:gutter="0"/>
          <w:cols w:space="720" w:num="1"/>
        </w:sectPr>
      </w:pPr>
    </w:p>
    <w:p w14:paraId="00CF15D0">
      <w:pPr>
        <w:pStyle w:val="5"/>
        <w:spacing w:before="308" w:line="219" w:lineRule="auto"/>
        <w:ind w:left="42"/>
        <w:rPr>
          <w:sz w:val="24"/>
          <w:szCs w:val="24"/>
        </w:rPr>
      </w:pPr>
      <w:r>
        <w:rPr>
          <w:b/>
          <w:bCs/>
          <w:color w:val="262626"/>
          <w:spacing w:val="-6"/>
          <w:sz w:val="24"/>
          <w:szCs w:val="24"/>
        </w:rPr>
        <w:t>3.5</w:t>
      </w:r>
      <w:r>
        <w:rPr>
          <w:color w:val="262626"/>
          <w:spacing w:val="-41"/>
          <w:sz w:val="24"/>
          <w:szCs w:val="24"/>
        </w:rPr>
        <w:t xml:space="preserve"> </w:t>
      </w:r>
      <w:r>
        <w:rPr>
          <w:b/>
          <w:bCs/>
          <w:color w:val="262626"/>
          <w:spacing w:val="-6"/>
          <w:sz w:val="24"/>
          <w:szCs w:val="24"/>
        </w:rPr>
        <w:t>投标承诺书</w:t>
      </w:r>
    </w:p>
    <w:p w14:paraId="404DEA9F">
      <w:pPr>
        <w:spacing w:line="283" w:lineRule="auto"/>
        <w:rPr>
          <w:rFonts w:ascii="Arial"/>
          <w:sz w:val="21"/>
        </w:rPr>
      </w:pPr>
    </w:p>
    <w:p w14:paraId="2A68F946">
      <w:pPr>
        <w:spacing w:line="284" w:lineRule="auto"/>
        <w:rPr>
          <w:rFonts w:ascii="Arial"/>
          <w:sz w:val="21"/>
        </w:rPr>
      </w:pPr>
    </w:p>
    <w:p w14:paraId="1A6986C9">
      <w:pPr>
        <w:pStyle w:val="5"/>
        <w:spacing w:before="78" w:line="219" w:lineRule="auto"/>
        <w:ind w:left="1300"/>
        <w:rPr>
          <w:sz w:val="24"/>
          <w:szCs w:val="24"/>
        </w:rPr>
      </w:pPr>
      <w:r>
        <w:rPr>
          <w:b/>
          <w:bCs/>
          <w:color w:val="262626"/>
          <w:spacing w:val="-2"/>
          <w:sz w:val="24"/>
          <w:szCs w:val="24"/>
        </w:rPr>
        <w:t>拟派项目经理未担任其他在建设工程的项目经理承诺书</w:t>
      </w:r>
    </w:p>
    <w:p w14:paraId="56CF78BD">
      <w:pPr>
        <w:spacing w:line="283" w:lineRule="auto"/>
        <w:rPr>
          <w:rFonts w:ascii="Arial"/>
          <w:sz w:val="21"/>
        </w:rPr>
      </w:pPr>
    </w:p>
    <w:p w14:paraId="0C535255">
      <w:pPr>
        <w:spacing w:line="284" w:lineRule="auto"/>
        <w:rPr>
          <w:rFonts w:ascii="Arial"/>
          <w:sz w:val="21"/>
        </w:rPr>
      </w:pPr>
    </w:p>
    <w:p w14:paraId="471427BC">
      <w:pPr>
        <w:pStyle w:val="5"/>
        <w:spacing w:before="78" w:line="219" w:lineRule="auto"/>
        <w:ind w:left="40"/>
        <w:rPr>
          <w:sz w:val="24"/>
          <w:szCs w:val="24"/>
        </w:rPr>
      </w:pPr>
      <w:r>
        <w:rPr>
          <w:rFonts w:hint="eastAsia"/>
          <w:b/>
          <w:bCs/>
          <w:color w:val="262626"/>
          <w:spacing w:val="-4"/>
          <w:sz w:val="24"/>
          <w:szCs w:val="24"/>
          <w:u w:val="single" w:color="auto"/>
          <w:lang w:eastAsia="zh-CN"/>
        </w:rPr>
        <w:t>聊城市东昌府区斗虎屯镇人民政府</w:t>
      </w:r>
      <w:r>
        <w:rPr>
          <w:b/>
          <w:bCs/>
          <w:color w:val="262626"/>
          <w:spacing w:val="-4"/>
          <w:sz w:val="24"/>
          <w:szCs w:val="24"/>
        </w:rPr>
        <w:t>：</w:t>
      </w:r>
    </w:p>
    <w:p w14:paraId="6A211175">
      <w:pPr>
        <w:pStyle w:val="5"/>
        <w:spacing w:before="182" w:line="359" w:lineRule="auto"/>
        <w:ind w:left="42" w:right="28" w:firstLine="478"/>
        <w:jc w:val="both"/>
        <w:rPr>
          <w:sz w:val="24"/>
          <w:szCs w:val="24"/>
        </w:rPr>
      </w:pPr>
      <w:r>
        <w:rPr>
          <w:b/>
          <w:bCs/>
          <w:color w:val="262626"/>
          <w:spacing w:val="-6"/>
          <w:sz w:val="24"/>
          <w:szCs w:val="24"/>
        </w:rPr>
        <w:t>我方在此声明，我方拟派往</w:t>
      </w:r>
      <w:r>
        <w:rPr>
          <w:rFonts w:hint="eastAsia"/>
          <w:b/>
          <w:bCs/>
          <w:color w:val="262626"/>
          <w:spacing w:val="-6"/>
          <w:sz w:val="24"/>
          <w:szCs w:val="24"/>
          <w:u w:val="single" w:color="auto"/>
          <w:lang w:eastAsia="zh-CN"/>
        </w:rPr>
        <w:t>2025年斗虎屯镇谭楼新村新建基础设施项目</w:t>
      </w:r>
      <w:r>
        <w:rPr>
          <w:b/>
          <w:bCs/>
          <w:color w:val="262626"/>
          <w:spacing w:val="-5"/>
          <w:sz w:val="24"/>
          <w:szCs w:val="24"/>
        </w:rPr>
        <w:t>（以下简称“本工程”）的项目经理</w:t>
      </w:r>
      <w:r>
        <w:rPr>
          <w:color w:val="262626"/>
          <w:spacing w:val="-5"/>
          <w:sz w:val="24"/>
          <w:szCs w:val="24"/>
          <w:u w:val="single" w:color="auto"/>
        </w:rPr>
        <w:t xml:space="preserve">    </w:t>
      </w:r>
      <w:r>
        <w:rPr>
          <w:b/>
          <w:bCs/>
          <w:color w:val="262626"/>
          <w:spacing w:val="-5"/>
          <w:sz w:val="24"/>
          <w:szCs w:val="24"/>
        </w:rPr>
        <w:t>（项目经理姓名）现阶段</w:t>
      </w:r>
      <w:r>
        <w:rPr>
          <w:b/>
          <w:bCs/>
          <w:color w:val="262626"/>
          <w:spacing w:val="-4"/>
          <w:sz w:val="24"/>
          <w:szCs w:val="24"/>
        </w:rPr>
        <w:t>没有担任任何在施建设工程项目的项目经理。</w:t>
      </w:r>
    </w:p>
    <w:p w14:paraId="00F3CA1E">
      <w:pPr>
        <w:pStyle w:val="5"/>
        <w:spacing w:line="362" w:lineRule="auto"/>
        <w:ind w:left="42" w:right="28" w:firstLine="478"/>
        <w:rPr>
          <w:sz w:val="24"/>
          <w:szCs w:val="24"/>
        </w:rPr>
      </w:pPr>
      <w:r>
        <w:rPr>
          <w:b/>
          <w:bCs/>
          <w:color w:val="262626"/>
          <w:spacing w:val="-6"/>
          <w:sz w:val="24"/>
          <w:szCs w:val="24"/>
        </w:rPr>
        <w:t>我方保证上述信息的真实和准确，并愿意承担因我方就此弄虚作假所引起的</w:t>
      </w:r>
      <w:r>
        <w:rPr>
          <w:color w:val="262626"/>
          <w:spacing w:val="14"/>
          <w:sz w:val="24"/>
          <w:szCs w:val="24"/>
        </w:rPr>
        <w:t xml:space="preserve"> </w:t>
      </w:r>
      <w:r>
        <w:rPr>
          <w:b/>
          <w:bCs/>
          <w:color w:val="262626"/>
          <w:spacing w:val="-5"/>
          <w:sz w:val="24"/>
          <w:szCs w:val="24"/>
        </w:rPr>
        <w:t>一切法律后果。</w:t>
      </w:r>
    </w:p>
    <w:p w14:paraId="56923CDB">
      <w:pPr>
        <w:spacing w:line="281" w:lineRule="auto"/>
        <w:rPr>
          <w:rFonts w:ascii="Arial"/>
          <w:sz w:val="21"/>
        </w:rPr>
      </w:pPr>
    </w:p>
    <w:p w14:paraId="695F862D">
      <w:pPr>
        <w:spacing w:line="281" w:lineRule="auto"/>
        <w:rPr>
          <w:rFonts w:ascii="Arial"/>
          <w:sz w:val="21"/>
        </w:rPr>
      </w:pPr>
    </w:p>
    <w:p w14:paraId="5018B5EC">
      <w:pPr>
        <w:spacing w:line="281" w:lineRule="auto"/>
        <w:rPr>
          <w:rFonts w:ascii="Arial"/>
          <w:sz w:val="21"/>
        </w:rPr>
      </w:pPr>
    </w:p>
    <w:p w14:paraId="4EF3CEFD">
      <w:pPr>
        <w:pStyle w:val="5"/>
        <w:spacing w:before="78" w:line="219" w:lineRule="auto"/>
        <w:ind w:left="518"/>
        <w:rPr>
          <w:sz w:val="24"/>
          <w:szCs w:val="24"/>
        </w:rPr>
      </w:pPr>
      <w:r>
        <w:rPr>
          <w:b/>
          <w:bCs/>
          <w:color w:val="262626"/>
          <w:spacing w:val="-5"/>
          <w:sz w:val="24"/>
          <w:szCs w:val="24"/>
        </w:rPr>
        <w:t>特此承诺</w:t>
      </w:r>
    </w:p>
    <w:p w14:paraId="1592D053">
      <w:pPr>
        <w:rPr>
          <w:rFonts w:ascii="Arial"/>
          <w:sz w:val="21"/>
        </w:rPr>
      </w:pPr>
    </w:p>
    <w:p w14:paraId="1CF5EC43">
      <w:pPr>
        <w:rPr>
          <w:rFonts w:ascii="Arial"/>
          <w:sz w:val="21"/>
        </w:rPr>
      </w:pPr>
    </w:p>
    <w:p w14:paraId="5CB5B297">
      <w:pPr>
        <w:rPr>
          <w:rFonts w:ascii="Arial"/>
          <w:sz w:val="21"/>
        </w:rPr>
      </w:pPr>
    </w:p>
    <w:p w14:paraId="7D0E226D">
      <w:pPr>
        <w:rPr>
          <w:rFonts w:ascii="Arial"/>
          <w:sz w:val="21"/>
        </w:rPr>
      </w:pPr>
    </w:p>
    <w:p w14:paraId="18A4805E">
      <w:pPr>
        <w:rPr>
          <w:rFonts w:ascii="Arial"/>
          <w:sz w:val="21"/>
        </w:rPr>
      </w:pPr>
    </w:p>
    <w:p w14:paraId="6088D58D">
      <w:pPr>
        <w:spacing w:line="241" w:lineRule="auto"/>
        <w:rPr>
          <w:rFonts w:ascii="Arial"/>
          <w:sz w:val="21"/>
        </w:rPr>
      </w:pPr>
    </w:p>
    <w:p w14:paraId="052C6F3F">
      <w:pPr>
        <w:spacing w:line="241" w:lineRule="auto"/>
        <w:rPr>
          <w:rFonts w:ascii="Arial"/>
          <w:sz w:val="21"/>
        </w:rPr>
      </w:pPr>
    </w:p>
    <w:p w14:paraId="77F6C0C4">
      <w:pPr>
        <w:spacing w:line="241" w:lineRule="auto"/>
        <w:rPr>
          <w:rFonts w:ascii="Arial"/>
          <w:sz w:val="21"/>
        </w:rPr>
      </w:pPr>
    </w:p>
    <w:p w14:paraId="111B5476">
      <w:pPr>
        <w:spacing w:line="241" w:lineRule="auto"/>
        <w:rPr>
          <w:rFonts w:ascii="Arial"/>
          <w:sz w:val="21"/>
        </w:rPr>
      </w:pPr>
    </w:p>
    <w:p w14:paraId="6A123C90">
      <w:pPr>
        <w:spacing w:line="241" w:lineRule="auto"/>
        <w:rPr>
          <w:rFonts w:ascii="Arial"/>
          <w:sz w:val="21"/>
        </w:rPr>
      </w:pPr>
    </w:p>
    <w:p w14:paraId="64553496">
      <w:pPr>
        <w:spacing w:line="241" w:lineRule="auto"/>
        <w:rPr>
          <w:rFonts w:ascii="Arial"/>
          <w:sz w:val="21"/>
        </w:rPr>
      </w:pPr>
    </w:p>
    <w:p w14:paraId="3BB96D9F">
      <w:pPr>
        <w:spacing w:line="241" w:lineRule="auto"/>
        <w:rPr>
          <w:rFonts w:ascii="Arial"/>
          <w:sz w:val="21"/>
        </w:rPr>
      </w:pPr>
    </w:p>
    <w:p w14:paraId="49CCB7EC">
      <w:pPr>
        <w:pStyle w:val="5"/>
        <w:spacing w:before="79" w:line="219" w:lineRule="auto"/>
        <w:ind w:right="28"/>
        <w:jc w:val="right"/>
        <w:rPr>
          <w:sz w:val="24"/>
          <w:szCs w:val="24"/>
        </w:rPr>
      </w:pPr>
      <w:r>
        <w:rPr>
          <w:b/>
          <w:bCs/>
          <w:color w:val="262626"/>
          <w:sz w:val="24"/>
          <w:szCs w:val="24"/>
        </w:rPr>
        <w:t>供应商</w:t>
      </w:r>
      <w:r>
        <w:rPr>
          <w:b/>
          <w:bCs/>
          <w:color w:val="262626"/>
          <w:spacing w:val="-18"/>
          <w:sz w:val="24"/>
          <w:szCs w:val="24"/>
        </w:rPr>
        <w:t>：</w:t>
      </w:r>
      <w:r>
        <w:rPr>
          <w:color w:val="262626"/>
          <w:sz w:val="24"/>
          <w:szCs w:val="24"/>
          <w:u w:val="single" w:color="auto"/>
        </w:rPr>
        <w:t xml:space="preserve">                             </w:t>
      </w:r>
      <w:r>
        <w:rPr>
          <w:b/>
          <w:bCs/>
          <w:color w:val="262626"/>
          <w:spacing w:val="-18"/>
          <w:sz w:val="24"/>
          <w:szCs w:val="24"/>
        </w:rPr>
        <w:t>（</w:t>
      </w:r>
      <w:r>
        <w:rPr>
          <w:b/>
          <w:bCs/>
          <w:color w:val="262626"/>
          <w:sz w:val="24"/>
          <w:szCs w:val="24"/>
        </w:rPr>
        <w:t>盖单位章）</w:t>
      </w:r>
    </w:p>
    <w:p w14:paraId="20A43983">
      <w:pPr>
        <w:pStyle w:val="5"/>
        <w:tabs>
          <w:tab w:val="left" w:pos="5710"/>
        </w:tabs>
        <w:spacing w:before="184" w:line="360" w:lineRule="auto"/>
        <w:ind w:left="4499" w:right="28" w:hanging="2029"/>
        <w:rPr>
          <w:sz w:val="24"/>
          <w:szCs w:val="24"/>
        </w:rPr>
      </w:pPr>
      <w:r>
        <w:rPr>
          <w:b/>
          <w:bCs/>
          <w:color w:val="262626"/>
          <w:spacing w:val="-2"/>
          <w:sz w:val="24"/>
          <w:szCs w:val="24"/>
        </w:rPr>
        <w:t>法定代表人或其委托代理人</w:t>
      </w:r>
      <w:r>
        <w:rPr>
          <w:b/>
          <w:bCs/>
          <w:color w:val="262626"/>
          <w:spacing w:val="-20"/>
          <w:sz w:val="24"/>
          <w:szCs w:val="24"/>
        </w:rPr>
        <w:t>：</w:t>
      </w:r>
      <w:r>
        <w:rPr>
          <w:color w:val="262626"/>
          <w:sz w:val="24"/>
          <w:szCs w:val="24"/>
          <w:u w:val="single" w:color="auto"/>
        </w:rPr>
        <w:t xml:space="preserve">               </w:t>
      </w:r>
      <w:r>
        <w:rPr>
          <w:b/>
          <w:bCs/>
          <w:color w:val="262626"/>
          <w:spacing w:val="-20"/>
          <w:sz w:val="24"/>
          <w:szCs w:val="24"/>
        </w:rPr>
        <w:t>（</w:t>
      </w:r>
      <w:r>
        <w:rPr>
          <w:b/>
          <w:bCs/>
          <w:color w:val="262626"/>
          <w:spacing w:val="-2"/>
          <w:sz w:val="24"/>
          <w:szCs w:val="24"/>
        </w:rPr>
        <w:t>签字）</w:t>
      </w:r>
      <w:r>
        <w:rPr>
          <w:color w:val="262626"/>
          <w:sz w:val="24"/>
          <w:szCs w:val="24"/>
        </w:rPr>
        <w:t xml:space="preserve"> </w:t>
      </w:r>
      <w:r>
        <w:rPr>
          <w:color w:val="262626"/>
          <w:sz w:val="24"/>
          <w:szCs w:val="24"/>
          <w:u w:val="single" w:color="auto"/>
        </w:rPr>
        <w:tab/>
      </w:r>
      <w:r>
        <w:rPr>
          <w:b/>
          <w:bCs/>
          <w:color w:val="262626"/>
          <w:spacing w:val="-15"/>
          <w:sz w:val="24"/>
          <w:szCs w:val="24"/>
          <w:u w:val="single" w:color="auto"/>
        </w:rPr>
        <w:t>年</w:t>
      </w:r>
      <w:r>
        <w:rPr>
          <w:color w:val="262626"/>
          <w:spacing w:val="-15"/>
          <w:sz w:val="24"/>
          <w:szCs w:val="24"/>
          <w:u w:val="single" w:color="auto"/>
        </w:rPr>
        <w:t xml:space="preserve">         </w:t>
      </w:r>
      <w:r>
        <w:rPr>
          <w:b/>
          <w:bCs/>
          <w:color w:val="262626"/>
          <w:spacing w:val="-15"/>
          <w:sz w:val="24"/>
          <w:szCs w:val="24"/>
          <w:u w:val="single" w:color="auto"/>
        </w:rPr>
        <w:t>月</w:t>
      </w:r>
      <w:r>
        <w:rPr>
          <w:color w:val="262626"/>
          <w:spacing w:val="-15"/>
          <w:sz w:val="24"/>
          <w:szCs w:val="24"/>
          <w:u w:val="single" w:color="auto"/>
        </w:rPr>
        <w:t xml:space="preserve">         </w:t>
      </w:r>
      <w:r>
        <w:rPr>
          <w:color w:val="262626"/>
          <w:spacing w:val="-64"/>
          <w:sz w:val="24"/>
          <w:szCs w:val="24"/>
        </w:rPr>
        <w:t xml:space="preserve"> </w:t>
      </w:r>
      <w:r>
        <w:rPr>
          <w:b/>
          <w:bCs/>
          <w:color w:val="262626"/>
          <w:spacing w:val="-15"/>
          <w:sz w:val="24"/>
          <w:szCs w:val="24"/>
        </w:rPr>
        <w:t>日</w:t>
      </w:r>
    </w:p>
    <w:p w14:paraId="2B80A7D1">
      <w:pPr>
        <w:spacing w:line="282" w:lineRule="auto"/>
        <w:rPr>
          <w:rFonts w:ascii="Arial"/>
          <w:sz w:val="21"/>
        </w:rPr>
      </w:pPr>
    </w:p>
    <w:p w14:paraId="490B216C">
      <w:pPr>
        <w:spacing w:line="282" w:lineRule="auto"/>
        <w:rPr>
          <w:rFonts w:ascii="Arial"/>
          <w:sz w:val="21"/>
        </w:rPr>
      </w:pPr>
    </w:p>
    <w:p w14:paraId="476325DA">
      <w:pPr>
        <w:spacing w:line="282" w:lineRule="auto"/>
        <w:rPr>
          <w:rFonts w:ascii="Arial"/>
          <w:sz w:val="21"/>
        </w:rPr>
      </w:pPr>
    </w:p>
    <w:p w14:paraId="32F4420B">
      <w:pPr>
        <w:pStyle w:val="5"/>
        <w:spacing w:before="79" w:line="219" w:lineRule="auto"/>
        <w:ind w:left="42"/>
        <w:rPr>
          <w:sz w:val="24"/>
          <w:szCs w:val="24"/>
        </w:rPr>
      </w:pPr>
      <w:r>
        <w:rPr>
          <w:b/>
          <w:bCs/>
          <w:color w:val="262626"/>
          <w:spacing w:val="-4"/>
          <w:sz w:val="24"/>
          <w:szCs w:val="24"/>
        </w:rPr>
        <w:t>3.6</w:t>
      </w:r>
      <w:r>
        <w:rPr>
          <w:color w:val="262626"/>
          <w:spacing w:val="-43"/>
          <w:sz w:val="24"/>
          <w:szCs w:val="24"/>
        </w:rPr>
        <w:t xml:space="preserve"> </w:t>
      </w:r>
      <w:r>
        <w:rPr>
          <w:b/>
          <w:bCs/>
          <w:color w:val="262626"/>
          <w:spacing w:val="-4"/>
          <w:sz w:val="24"/>
          <w:szCs w:val="24"/>
        </w:rPr>
        <w:t>农民工工资证明或承诺书</w:t>
      </w:r>
    </w:p>
    <w:p w14:paraId="1B77FF31">
      <w:pPr>
        <w:pStyle w:val="5"/>
        <w:spacing w:before="181" w:line="219" w:lineRule="auto"/>
        <w:ind w:left="520"/>
        <w:rPr>
          <w:sz w:val="24"/>
          <w:szCs w:val="24"/>
        </w:rPr>
      </w:pPr>
      <w:r>
        <w:rPr>
          <w:b/>
          <w:bCs/>
          <w:color w:val="262626"/>
          <w:spacing w:val="-4"/>
          <w:sz w:val="24"/>
          <w:szCs w:val="24"/>
        </w:rPr>
        <w:t>格式自拟。</w:t>
      </w:r>
    </w:p>
    <w:p w14:paraId="6664327F">
      <w:pPr>
        <w:spacing w:line="219" w:lineRule="auto"/>
        <w:rPr>
          <w:sz w:val="24"/>
          <w:szCs w:val="24"/>
        </w:rPr>
        <w:sectPr>
          <w:headerReference r:id="rId110" w:type="default"/>
          <w:footerReference r:id="rId111" w:type="default"/>
          <w:pgSz w:w="11907" w:h="16839"/>
          <w:pgMar w:top="1166" w:right="1766" w:bottom="1198" w:left="1771" w:header="828" w:footer="965" w:gutter="0"/>
          <w:cols w:space="720" w:num="1"/>
        </w:sectPr>
      </w:pPr>
    </w:p>
    <w:p w14:paraId="7A45F556">
      <w:pPr>
        <w:pStyle w:val="5"/>
        <w:spacing w:before="308" w:line="219" w:lineRule="auto"/>
        <w:ind w:left="42"/>
        <w:rPr>
          <w:sz w:val="24"/>
          <w:szCs w:val="24"/>
        </w:rPr>
      </w:pPr>
      <w:r>
        <w:rPr>
          <w:b/>
          <w:bCs/>
          <w:color w:val="262626"/>
          <w:spacing w:val="-5"/>
          <w:sz w:val="24"/>
          <w:szCs w:val="24"/>
        </w:rPr>
        <w:t>3.7</w:t>
      </w:r>
      <w:r>
        <w:rPr>
          <w:color w:val="262626"/>
          <w:spacing w:val="-44"/>
          <w:sz w:val="24"/>
          <w:szCs w:val="24"/>
        </w:rPr>
        <w:t xml:space="preserve"> </w:t>
      </w:r>
      <w:r>
        <w:rPr>
          <w:b/>
          <w:bCs/>
          <w:color w:val="262626"/>
          <w:spacing w:val="-5"/>
          <w:sz w:val="24"/>
          <w:szCs w:val="24"/>
        </w:rPr>
        <w:t>项目管理机构</w:t>
      </w:r>
    </w:p>
    <w:p w14:paraId="317A63DF">
      <w:pPr>
        <w:pStyle w:val="5"/>
        <w:spacing w:before="183" w:line="219" w:lineRule="auto"/>
        <w:ind w:left="42"/>
        <w:rPr>
          <w:sz w:val="24"/>
          <w:szCs w:val="24"/>
        </w:rPr>
      </w:pPr>
      <w:r>
        <w:rPr>
          <w:b/>
          <w:bCs/>
          <w:color w:val="262626"/>
          <w:spacing w:val="-4"/>
          <w:sz w:val="24"/>
          <w:szCs w:val="24"/>
        </w:rPr>
        <w:t>3.7.1</w:t>
      </w:r>
      <w:r>
        <w:rPr>
          <w:color w:val="262626"/>
          <w:spacing w:val="-40"/>
          <w:sz w:val="24"/>
          <w:szCs w:val="24"/>
        </w:rPr>
        <w:t xml:space="preserve"> </w:t>
      </w:r>
      <w:r>
        <w:rPr>
          <w:b/>
          <w:bCs/>
          <w:color w:val="262626"/>
          <w:spacing w:val="-4"/>
          <w:sz w:val="24"/>
          <w:szCs w:val="24"/>
        </w:rPr>
        <w:t>项目管理机构组成表</w:t>
      </w:r>
    </w:p>
    <w:p w14:paraId="569A820A">
      <w:pPr>
        <w:spacing w:line="257" w:lineRule="auto"/>
        <w:rPr>
          <w:rFonts w:ascii="Arial"/>
          <w:sz w:val="21"/>
        </w:rPr>
      </w:pPr>
    </w:p>
    <w:p w14:paraId="2C4130C3">
      <w:pPr>
        <w:spacing w:line="257" w:lineRule="auto"/>
        <w:rPr>
          <w:rFonts w:ascii="Arial"/>
          <w:sz w:val="21"/>
        </w:rPr>
      </w:pPr>
    </w:p>
    <w:p w14:paraId="40817440">
      <w:pPr>
        <w:spacing w:line="258" w:lineRule="auto"/>
        <w:rPr>
          <w:rFonts w:ascii="Arial"/>
          <w:sz w:val="21"/>
        </w:rPr>
      </w:pPr>
    </w:p>
    <w:p w14:paraId="3A2EF2AE">
      <w:pPr>
        <w:spacing w:line="258" w:lineRule="auto"/>
        <w:rPr>
          <w:rFonts w:ascii="Arial"/>
          <w:sz w:val="21"/>
        </w:rPr>
      </w:pPr>
    </w:p>
    <w:p w14:paraId="56299B08">
      <w:pPr>
        <w:pStyle w:val="5"/>
        <w:spacing w:before="78" w:line="219" w:lineRule="auto"/>
        <w:ind w:left="42"/>
        <w:rPr>
          <w:sz w:val="24"/>
          <w:szCs w:val="24"/>
        </w:rPr>
      </w:pPr>
      <w:r>
        <w:rPr>
          <w:b/>
          <w:bCs/>
          <w:color w:val="262626"/>
          <w:spacing w:val="-4"/>
          <w:sz w:val="24"/>
          <w:szCs w:val="24"/>
        </w:rPr>
        <w:t>3.7.2</w:t>
      </w:r>
      <w:r>
        <w:rPr>
          <w:color w:val="262626"/>
          <w:spacing w:val="-46"/>
          <w:sz w:val="24"/>
          <w:szCs w:val="24"/>
        </w:rPr>
        <w:t xml:space="preserve"> </w:t>
      </w:r>
      <w:r>
        <w:rPr>
          <w:b/>
          <w:bCs/>
          <w:color w:val="262626"/>
          <w:spacing w:val="-4"/>
          <w:sz w:val="24"/>
          <w:szCs w:val="24"/>
        </w:rPr>
        <w:t>主要人员简历表</w:t>
      </w:r>
    </w:p>
    <w:p w14:paraId="6B33F753">
      <w:pPr>
        <w:spacing w:line="258" w:lineRule="auto"/>
        <w:rPr>
          <w:rFonts w:ascii="Arial"/>
          <w:sz w:val="21"/>
        </w:rPr>
      </w:pPr>
    </w:p>
    <w:p w14:paraId="0C14DEA4">
      <w:pPr>
        <w:spacing w:line="258" w:lineRule="auto"/>
        <w:rPr>
          <w:rFonts w:ascii="Arial"/>
          <w:sz w:val="21"/>
        </w:rPr>
      </w:pPr>
    </w:p>
    <w:p w14:paraId="57BA3B2B">
      <w:pPr>
        <w:spacing w:line="258" w:lineRule="auto"/>
        <w:rPr>
          <w:rFonts w:ascii="Arial"/>
          <w:sz w:val="21"/>
        </w:rPr>
      </w:pPr>
    </w:p>
    <w:p w14:paraId="1A7EBA14">
      <w:pPr>
        <w:spacing w:line="258" w:lineRule="auto"/>
        <w:rPr>
          <w:rFonts w:ascii="Arial"/>
          <w:sz w:val="21"/>
        </w:rPr>
      </w:pPr>
    </w:p>
    <w:p w14:paraId="25E8BC80">
      <w:pPr>
        <w:pStyle w:val="5"/>
        <w:spacing w:before="78" w:line="219" w:lineRule="auto"/>
        <w:ind w:left="42"/>
        <w:rPr>
          <w:sz w:val="24"/>
          <w:szCs w:val="24"/>
        </w:rPr>
      </w:pPr>
      <w:r>
        <w:rPr>
          <w:b/>
          <w:bCs/>
          <w:color w:val="262626"/>
          <w:spacing w:val="-4"/>
          <w:sz w:val="24"/>
          <w:szCs w:val="24"/>
        </w:rPr>
        <w:t>3.7.3</w:t>
      </w:r>
      <w:r>
        <w:rPr>
          <w:color w:val="262626"/>
          <w:spacing w:val="-35"/>
          <w:sz w:val="24"/>
          <w:szCs w:val="24"/>
        </w:rPr>
        <w:t xml:space="preserve"> </w:t>
      </w:r>
      <w:r>
        <w:rPr>
          <w:b/>
          <w:bCs/>
          <w:color w:val="262626"/>
          <w:spacing w:val="-4"/>
          <w:sz w:val="24"/>
          <w:szCs w:val="24"/>
        </w:rPr>
        <w:t>主要项目管理人员简历表</w:t>
      </w:r>
    </w:p>
    <w:p w14:paraId="1369AB3E">
      <w:pPr>
        <w:spacing w:line="257" w:lineRule="auto"/>
        <w:rPr>
          <w:rFonts w:ascii="Arial"/>
          <w:sz w:val="21"/>
        </w:rPr>
      </w:pPr>
    </w:p>
    <w:p w14:paraId="236CD97D">
      <w:pPr>
        <w:spacing w:line="257" w:lineRule="auto"/>
        <w:rPr>
          <w:rFonts w:ascii="Arial"/>
          <w:sz w:val="21"/>
        </w:rPr>
      </w:pPr>
    </w:p>
    <w:p w14:paraId="362CA281">
      <w:pPr>
        <w:spacing w:line="257" w:lineRule="auto"/>
        <w:rPr>
          <w:rFonts w:ascii="Arial"/>
          <w:sz w:val="21"/>
        </w:rPr>
      </w:pPr>
    </w:p>
    <w:p w14:paraId="77166D7A">
      <w:pPr>
        <w:spacing w:line="258" w:lineRule="auto"/>
        <w:rPr>
          <w:rFonts w:ascii="Arial"/>
          <w:sz w:val="21"/>
        </w:rPr>
      </w:pPr>
    </w:p>
    <w:p w14:paraId="1F9AF610">
      <w:pPr>
        <w:pStyle w:val="5"/>
        <w:spacing w:before="78" w:line="362" w:lineRule="auto"/>
        <w:ind w:left="520" w:right="6205" w:hanging="478"/>
        <w:rPr>
          <w:sz w:val="24"/>
          <w:szCs w:val="24"/>
        </w:rPr>
      </w:pPr>
      <w:r>
        <w:rPr>
          <w:b/>
          <w:bCs/>
          <w:color w:val="262626"/>
          <w:spacing w:val="-5"/>
          <w:sz w:val="24"/>
          <w:szCs w:val="24"/>
        </w:rPr>
        <w:t>3.8</w:t>
      </w:r>
      <w:r>
        <w:rPr>
          <w:color w:val="262626"/>
          <w:spacing w:val="-44"/>
          <w:sz w:val="24"/>
          <w:szCs w:val="24"/>
        </w:rPr>
        <w:t xml:space="preserve"> </w:t>
      </w:r>
      <w:r>
        <w:rPr>
          <w:b/>
          <w:bCs/>
          <w:color w:val="262626"/>
          <w:spacing w:val="-5"/>
          <w:sz w:val="24"/>
          <w:szCs w:val="24"/>
        </w:rPr>
        <w:t>拟分包计划表</w:t>
      </w:r>
      <w:r>
        <w:rPr>
          <w:color w:val="262626"/>
          <w:sz w:val="24"/>
          <w:szCs w:val="24"/>
        </w:rPr>
        <w:t xml:space="preserve">   </w:t>
      </w:r>
      <w:r>
        <w:rPr>
          <w:b/>
          <w:bCs/>
          <w:color w:val="262626"/>
          <w:spacing w:val="-8"/>
          <w:sz w:val="24"/>
          <w:szCs w:val="24"/>
        </w:rPr>
        <w:t>本项目不适用。</w:t>
      </w:r>
    </w:p>
    <w:p w14:paraId="165128F0">
      <w:pPr>
        <w:spacing w:line="362" w:lineRule="auto"/>
        <w:rPr>
          <w:sz w:val="24"/>
          <w:szCs w:val="24"/>
        </w:rPr>
        <w:sectPr>
          <w:footerReference r:id="rId112" w:type="default"/>
          <w:pgSz w:w="11907" w:h="16839"/>
          <w:pgMar w:top="1166" w:right="1766" w:bottom="1198" w:left="1771" w:header="828" w:footer="965" w:gutter="0"/>
          <w:cols w:space="720" w:num="1"/>
        </w:sectPr>
      </w:pPr>
    </w:p>
    <w:p w14:paraId="265A1FE1">
      <w:pPr>
        <w:pStyle w:val="5"/>
        <w:spacing w:before="309" w:line="219" w:lineRule="auto"/>
        <w:ind w:left="357"/>
        <w:rPr>
          <w:sz w:val="24"/>
          <w:szCs w:val="24"/>
        </w:rPr>
      </w:pPr>
      <w:r>
        <w:rPr>
          <w:b/>
          <w:bCs/>
          <w:color w:val="262626"/>
          <w:spacing w:val="-6"/>
          <w:sz w:val="24"/>
          <w:szCs w:val="24"/>
        </w:rPr>
        <w:t>3.9</w:t>
      </w:r>
      <w:r>
        <w:rPr>
          <w:color w:val="262626"/>
          <w:spacing w:val="-35"/>
          <w:sz w:val="24"/>
          <w:szCs w:val="24"/>
        </w:rPr>
        <w:t xml:space="preserve"> </w:t>
      </w:r>
      <w:r>
        <w:rPr>
          <w:b/>
          <w:bCs/>
          <w:color w:val="262626"/>
          <w:spacing w:val="-6"/>
          <w:sz w:val="24"/>
          <w:szCs w:val="24"/>
        </w:rPr>
        <w:t>资格审查资料</w:t>
      </w:r>
    </w:p>
    <w:p w14:paraId="2708629A">
      <w:pPr>
        <w:pStyle w:val="5"/>
        <w:spacing w:before="182" w:line="219" w:lineRule="auto"/>
        <w:ind w:left="357"/>
        <w:rPr>
          <w:sz w:val="24"/>
          <w:szCs w:val="24"/>
        </w:rPr>
      </w:pPr>
      <w:r>
        <w:rPr>
          <w:b/>
          <w:bCs/>
          <w:color w:val="262626"/>
          <w:spacing w:val="-4"/>
          <w:sz w:val="24"/>
          <w:szCs w:val="24"/>
        </w:rPr>
        <w:t>3.9.1</w:t>
      </w:r>
      <w:r>
        <w:rPr>
          <w:color w:val="262626"/>
          <w:spacing w:val="-44"/>
          <w:sz w:val="24"/>
          <w:szCs w:val="24"/>
        </w:rPr>
        <w:t xml:space="preserve"> </w:t>
      </w:r>
      <w:r>
        <w:rPr>
          <w:b/>
          <w:bCs/>
          <w:color w:val="262626"/>
          <w:spacing w:val="-4"/>
          <w:sz w:val="24"/>
          <w:szCs w:val="24"/>
        </w:rPr>
        <w:t>投标人基本情况表</w:t>
      </w:r>
    </w:p>
    <w:p w14:paraId="0736D1D1">
      <w:pPr>
        <w:pStyle w:val="5"/>
        <w:spacing w:before="180" w:line="219" w:lineRule="auto"/>
        <w:ind w:left="3547"/>
        <w:rPr>
          <w:sz w:val="24"/>
          <w:szCs w:val="24"/>
        </w:rPr>
      </w:pPr>
      <w:r>
        <w:rPr>
          <w:b/>
          <w:bCs/>
          <w:color w:val="262626"/>
          <w:spacing w:val="-4"/>
          <w:sz w:val="24"/>
          <w:szCs w:val="24"/>
        </w:rPr>
        <w:t>投标人基本情况表</w:t>
      </w:r>
    </w:p>
    <w:p w14:paraId="2D52C481">
      <w:pPr>
        <w:spacing w:line="147" w:lineRule="exact"/>
      </w:pPr>
    </w:p>
    <w:tbl>
      <w:tblPr>
        <w:tblStyle w:val="10"/>
        <w:tblW w:w="8982"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5"/>
        <w:gridCol w:w="992"/>
        <w:gridCol w:w="2104"/>
        <w:gridCol w:w="1093"/>
        <w:gridCol w:w="1363"/>
        <w:gridCol w:w="946"/>
        <w:gridCol w:w="1219"/>
      </w:tblGrid>
      <w:tr w14:paraId="6EA73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265" w:type="dxa"/>
            <w:tcBorders>
              <w:left w:val="single" w:color="000000" w:sz="8" w:space="0"/>
              <w:right w:val="single" w:color="000000" w:sz="10" w:space="0"/>
            </w:tcBorders>
            <w:vAlign w:val="top"/>
          </w:tcPr>
          <w:p w14:paraId="1B7A408D">
            <w:pPr>
              <w:pStyle w:val="11"/>
              <w:spacing w:before="67" w:line="220" w:lineRule="auto"/>
              <w:ind w:left="48"/>
              <w:rPr>
                <w:sz w:val="21"/>
                <w:szCs w:val="21"/>
              </w:rPr>
            </w:pPr>
            <w:r>
              <w:rPr>
                <w:b/>
                <w:bCs/>
                <w:color w:val="262626"/>
                <w:spacing w:val="-4"/>
                <w:sz w:val="21"/>
                <w:szCs w:val="21"/>
              </w:rPr>
              <w:t>供应商名称</w:t>
            </w:r>
          </w:p>
        </w:tc>
        <w:tc>
          <w:tcPr>
            <w:tcW w:w="7717" w:type="dxa"/>
            <w:gridSpan w:val="6"/>
            <w:tcBorders>
              <w:top w:val="single" w:color="000000" w:sz="8" w:space="0"/>
              <w:left w:val="single" w:color="000000" w:sz="10" w:space="0"/>
              <w:bottom w:val="single" w:color="000000" w:sz="8" w:space="0"/>
            </w:tcBorders>
            <w:vAlign w:val="top"/>
          </w:tcPr>
          <w:p w14:paraId="1EB29C91">
            <w:pPr>
              <w:rPr>
                <w:rFonts w:ascii="Arial"/>
                <w:sz w:val="21"/>
              </w:rPr>
            </w:pPr>
          </w:p>
        </w:tc>
      </w:tr>
      <w:tr w14:paraId="0493A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1265" w:type="dxa"/>
            <w:tcBorders>
              <w:left w:val="single" w:color="000000" w:sz="8" w:space="0"/>
              <w:right w:val="single" w:color="000000" w:sz="10" w:space="0"/>
            </w:tcBorders>
            <w:vAlign w:val="top"/>
          </w:tcPr>
          <w:p w14:paraId="76350884">
            <w:pPr>
              <w:pStyle w:val="11"/>
              <w:spacing w:before="153" w:line="222" w:lineRule="auto"/>
              <w:ind w:left="151"/>
              <w:rPr>
                <w:sz w:val="21"/>
                <w:szCs w:val="21"/>
              </w:rPr>
            </w:pPr>
            <w:r>
              <w:rPr>
                <w:b/>
                <w:bCs/>
                <w:color w:val="262626"/>
                <w:spacing w:val="-4"/>
                <w:sz w:val="21"/>
                <w:szCs w:val="21"/>
              </w:rPr>
              <w:t>注册地址</w:t>
            </w:r>
          </w:p>
        </w:tc>
        <w:tc>
          <w:tcPr>
            <w:tcW w:w="5552" w:type="dxa"/>
            <w:gridSpan w:val="4"/>
            <w:tcBorders>
              <w:left w:val="single" w:color="000000" w:sz="10" w:space="0"/>
              <w:right w:val="single" w:color="000000" w:sz="10" w:space="0"/>
            </w:tcBorders>
            <w:vAlign w:val="top"/>
          </w:tcPr>
          <w:p w14:paraId="2B9002DA">
            <w:pPr>
              <w:rPr>
                <w:rFonts w:ascii="Arial"/>
                <w:sz w:val="21"/>
              </w:rPr>
            </w:pPr>
          </w:p>
        </w:tc>
        <w:tc>
          <w:tcPr>
            <w:tcW w:w="946" w:type="dxa"/>
            <w:tcBorders>
              <w:left w:val="single" w:color="000000" w:sz="10" w:space="0"/>
              <w:right w:val="single" w:color="000000" w:sz="10" w:space="0"/>
            </w:tcBorders>
            <w:vAlign w:val="top"/>
          </w:tcPr>
          <w:p w14:paraId="36AF340E">
            <w:pPr>
              <w:pStyle w:val="11"/>
              <w:spacing w:before="17" w:line="220" w:lineRule="auto"/>
              <w:ind w:left="65"/>
              <w:rPr>
                <w:sz w:val="21"/>
                <w:szCs w:val="21"/>
              </w:rPr>
            </w:pPr>
            <w:r>
              <w:rPr>
                <w:b/>
                <w:bCs/>
                <w:color w:val="262626"/>
                <w:spacing w:val="-8"/>
                <w:sz w:val="21"/>
                <w:szCs w:val="21"/>
              </w:rPr>
              <w:t>邮政编码</w:t>
            </w:r>
          </w:p>
        </w:tc>
        <w:tc>
          <w:tcPr>
            <w:tcW w:w="1219" w:type="dxa"/>
            <w:tcBorders>
              <w:top w:val="single" w:color="000000" w:sz="8" w:space="0"/>
              <w:left w:val="single" w:color="000000" w:sz="10" w:space="0"/>
              <w:bottom w:val="single" w:color="000000" w:sz="8" w:space="0"/>
            </w:tcBorders>
            <w:vAlign w:val="top"/>
          </w:tcPr>
          <w:p w14:paraId="164C2A71">
            <w:pPr>
              <w:rPr>
                <w:rFonts w:ascii="Arial"/>
                <w:sz w:val="21"/>
              </w:rPr>
            </w:pPr>
          </w:p>
        </w:tc>
      </w:tr>
      <w:tr w14:paraId="0DAA0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1265" w:type="dxa"/>
            <w:vMerge w:val="restart"/>
            <w:tcBorders>
              <w:left w:val="single" w:color="000000" w:sz="8" w:space="0"/>
              <w:bottom w:val="nil"/>
              <w:right w:val="single" w:color="000000" w:sz="10" w:space="0"/>
            </w:tcBorders>
            <w:vAlign w:val="top"/>
          </w:tcPr>
          <w:p w14:paraId="0308B482">
            <w:pPr>
              <w:pStyle w:val="11"/>
              <w:spacing w:before="248" w:line="222" w:lineRule="auto"/>
              <w:ind w:left="152"/>
              <w:rPr>
                <w:sz w:val="21"/>
                <w:szCs w:val="21"/>
              </w:rPr>
            </w:pPr>
            <w:r>
              <w:rPr>
                <w:b/>
                <w:bCs/>
                <w:color w:val="262626"/>
                <w:spacing w:val="-4"/>
                <w:sz w:val="21"/>
                <w:szCs w:val="21"/>
              </w:rPr>
              <w:t>联系方式</w:t>
            </w:r>
          </w:p>
        </w:tc>
        <w:tc>
          <w:tcPr>
            <w:tcW w:w="992" w:type="dxa"/>
            <w:tcBorders>
              <w:left w:val="single" w:color="000000" w:sz="10" w:space="0"/>
              <w:right w:val="single" w:color="000000" w:sz="10" w:space="0"/>
            </w:tcBorders>
            <w:vAlign w:val="top"/>
          </w:tcPr>
          <w:p w14:paraId="62A043E3">
            <w:pPr>
              <w:pStyle w:val="11"/>
              <w:spacing w:before="61" w:line="223" w:lineRule="auto"/>
              <w:ind w:left="118"/>
              <w:rPr>
                <w:sz w:val="21"/>
                <w:szCs w:val="21"/>
              </w:rPr>
            </w:pPr>
            <w:r>
              <w:rPr>
                <w:b/>
                <w:bCs/>
                <w:color w:val="262626"/>
                <w:spacing w:val="-5"/>
                <w:sz w:val="21"/>
                <w:szCs w:val="21"/>
              </w:rPr>
              <w:t>联系人</w:t>
            </w:r>
          </w:p>
        </w:tc>
        <w:tc>
          <w:tcPr>
            <w:tcW w:w="4560" w:type="dxa"/>
            <w:gridSpan w:val="3"/>
            <w:tcBorders>
              <w:left w:val="single" w:color="000000" w:sz="10" w:space="0"/>
              <w:right w:val="single" w:color="000000" w:sz="10" w:space="0"/>
            </w:tcBorders>
            <w:vAlign w:val="top"/>
          </w:tcPr>
          <w:p w14:paraId="15D77735">
            <w:pPr>
              <w:rPr>
                <w:rFonts w:ascii="Arial"/>
                <w:sz w:val="21"/>
              </w:rPr>
            </w:pPr>
          </w:p>
        </w:tc>
        <w:tc>
          <w:tcPr>
            <w:tcW w:w="946" w:type="dxa"/>
            <w:tcBorders>
              <w:left w:val="single" w:color="000000" w:sz="10" w:space="0"/>
              <w:right w:val="single" w:color="000000" w:sz="10" w:space="0"/>
            </w:tcBorders>
            <w:vAlign w:val="top"/>
          </w:tcPr>
          <w:p w14:paraId="7BBB9B4F">
            <w:pPr>
              <w:pStyle w:val="11"/>
              <w:spacing w:before="61" w:line="223" w:lineRule="auto"/>
              <w:ind w:left="232"/>
              <w:rPr>
                <w:sz w:val="21"/>
                <w:szCs w:val="21"/>
              </w:rPr>
            </w:pPr>
            <w:r>
              <w:rPr>
                <w:b/>
                <w:bCs/>
                <w:color w:val="262626"/>
                <w:spacing w:val="-18"/>
                <w:sz w:val="21"/>
                <w:szCs w:val="21"/>
              </w:rPr>
              <w:t>电话</w:t>
            </w:r>
          </w:p>
        </w:tc>
        <w:tc>
          <w:tcPr>
            <w:tcW w:w="1219" w:type="dxa"/>
            <w:tcBorders>
              <w:top w:val="single" w:color="000000" w:sz="8" w:space="0"/>
              <w:left w:val="single" w:color="000000" w:sz="10" w:space="0"/>
              <w:bottom w:val="single" w:color="000000" w:sz="8" w:space="0"/>
            </w:tcBorders>
            <w:vAlign w:val="top"/>
          </w:tcPr>
          <w:p w14:paraId="08B2B2FB">
            <w:pPr>
              <w:rPr>
                <w:rFonts w:ascii="Arial"/>
                <w:sz w:val="21"/>
              </w:rPr>
            </w:pPr>
          </w:p>
        </w:tc>
      </w:tr>
      <w:tr w14:paraId="67AB9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trPr>
        <w:tc>
          <w:tcPr>
            <w:tcW w:w="1265" w:type="dxa"/>
            <w:vMerge w:val="continue"/>
            <w:tcBorders>
              <w:top w:val="nil"/>
              <w:left w:val="single" w:color="000000" w:sz="8" w:space="0"/>
              <w:right w:val="single" w:color="000000" w:sz="10" w:space="0"/>
            </w:tcBorders>
            <w:vAlign w:val="top"/>
          </w:tcPr>
          <w:p w14:paraId="491B4A42">
            <w:pPr>
              <w:rPr>
                <w:rFonts w:ascii="Arial"/>
                <w:sz w:val="21"/>
              </w:rPr>
            </w:pPr>
          </w:p>
        </w:tc>
        <w:tc>
          <w:tcPr>
            <w:tcW w:w="992" w:type="dxa"/>
            <w:tcBorders>
              <w:left w:val="single" w:color="000000" w:sz="10" w:space="0"/>
              <w:right w:val="single" w:color="000000" w:sz="10" w:space="0"/>
            </w:tcBorders>
            <w:vAlign w:val="top"/>
          </w:tcPr>
          <w:p w14:paraId="5BBF21D3">
            <w:pPr>
              <w:pStyle w:val="11"/>
              <w:spacing w:before="61" w:line="220" w:lineRule="auto"/>
              <w:ind w:left="219"/>
              <w:rPr>
                <w:sz w:val="21"/>
                <w:szCs w:val="21"/>
              </w:rPr>
            </w:pPr>
            <w:r>
              <w:rPr>
                <w:b/>
                <w:bCs/>
                <w:color w:val="262626"/>
                <w:spacing w:val="-5"/>
                <w:sz w:val="21"/>
                <w:szCs w:val="21"/>
              </w:rPr>
              <w:t>传真</w:t>
            </w:r>
          </w:p>
        </w:tc>
        <w:tc>
          <w:tcPr>
            <w:tcW w:w="4560" w:type="dxa"/>
            <w:gridSpan w:val="3"/>
            <w:tcBorders>
              <w:left w:val="single" w:color="000000" w:sz="10" w:space="0"/>
              <w:right w:val="single" w:color="000000" w:sz="10" w:space="0"/>
            </w:tcBorders>
            <w:vAlign w:val="top"/>
          </w:tcPr>
          <w:p w14:paraId="3234F2BE">
            <w:pPr>
              <w:rPr>
                <w:rFonts w:ascii="Arial"/>
                <w:sz w:val="21"/>
              </w:rPr>
            </w:pPr>
          </w:p>
        </w:tc>
        <w:tc>
          <w:tcPr>
            <w:tcW w:w="946" w:type="dxa"/>
            <w:tcBorders>
              <w:left w:val="single" w:color="000000" w:sz="10" w:space="0"/>
              <w:right w:val="single" w:color="000000" w:sz="10" w:space="0"/>
            </w:tcBorders>
            <w:vAlign w:val="top"/>
          </w:tcPr>
          <w:p w14:paraId="4B114C83">
            <w:pPr>
              <w:pStyle w:val="11"/>
              <w:spacing w:before="62" w:line="225" w:lineRule="auto"/>
              <w:ind w:left="225"/>
              <w:rPr>
                <w:sz w:val="21"/>
                <w:szCs w:val="21"/>
              </w:rPr>
            </w:pPr>
            <w:r>
              <w:rPr>
                <w:b/>
                <w:bCs/>
                <w:color w:val="262626"/>
                <w:spacing w:val="-14"/>
                <w:sz w:val="21"/>
                <w:szCs w:val="21"/>
              </w:rPr>
              <w:t>网址</w:t>
            </w:r>
          </w:p>
        </w:tc>
        <w:tc>
          <w:tcPr>
            <w:tcW w:w="1219" w:type="dxa"/>
            <w:tcBorders>
              <w:top w:val="single" w:color="000000" w:sz="8" w:space="0"/>
              <w:left w:val="single" w:color="000000" w:sz="10" w:space="0"/>
              <w:bottom w:val="single" w:color="000000" w:sz="8" w:space="0"/>
            </w:tcBorders>
            <w:vAlign w:val="top"/>
          </w:tcPr>
          <w:p w14:paraId="5E5EE413">
            <w:pPr>
              <w:rPr>
                <w:rFonts w:ascii="Arial"/>
                <w:sz w:val="21"/>
              </w:rPr>
            </w:pPr>
          </w:p>
        </w:tc>
      </w:tr>
      <w:tr w14:paraId="1545E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trPr>
        <w:tc>
          <w:tcPr>
            <w:tcW w:w="1265" w:type="dxa"/>
            <w:tcBorders>
              <w:left w:val="single" w:color="000000" w:sz="8" w:space="0"/>
              <w:right w:val="single" w:color="000000" w:sz="10" w:space="0"/>
            </w:tcBorders>
            <w:vAlign w:val="top"/>
          </w:tcPr>
          <w:p w14:paraId="46C2B646">
            <w:pPr>
              <w:pStyle w:val="11"/>
              <w:spacing w:before="63" w:line="221" w:lineRule="auto"/>
              <w:ind w:left="153"/>
              <w:rPr>
                <w:sz w:val="21"/>
                <w:szCs w:val="21"/>
              </w:rPr>
            </w:pPr>
            <w:r>
              <w:rPr>
                <w:b/>
                <w:bCs/>
                <w:color w:val="262626"/>
                <w:spacing w:val="-4"/>
                <w:sz w:val="21"/>
                <w:szCs w:val="21"/>
              </w:rPr>
              <w:t>组织结构</w:t>
            </w:r>
          </w:p>
        </w:tc>
        <w:tc>
          <w:tcPr>
            <w:tcW w:w="7717" w:type="dxa"/>
            <w:gridSpan w:val="6"/>
            <w:tcBorders>
              <w:top w:val="single" w:color="000000" w:sz="8" w:space="0"/>
              <w:left w:val="single" w:color="000000" w:sz="10" w:space="0"/>
              <w:bottom w:val="single" w:color="000000" w:sz="8" w:space="0"/>
            </w:tcBorders>
            <w:vAlign w:val="top"/>
          </w:tcPr>
          <w:p w14:paraId="3E743CD1">
            <w:pPr>
              <w:rPr>
                <w:rFonts w:ascii="Arial"/>
                <w:sz w:val="21"/>
              </w:rPr>
            </w:pPr>
          </w:p>
        </w:tc>
      </w:tr>
      <w:tr w14:paraId="72BCB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1265" w:type="dxa"/>
            <w:tcBorders>
              <w:left w:val="single" w:color="000000" w:sz="8" w:space="0"/>
              <w:right w:val="single" w:color="000000" w:sz="10" w:space="0"/>
            </w:tcBorders>
            <w:vAlign w:val="top"/>
          </w:tcPr>
          <w:p w14:paraId="7237BF55">
            <w:pPr>
              <w:pStyle w:val="11"/>
              <w:spacing w:before="66" w:line="220" w:lineRule="auto"/>
              <w:ind w:left="49"/>
              <w:rPr>
                <w:sz w:val="21"/>
                <w:szCs w:val="21"/>
              </w:rPr>
            </w:pPr>
            <w:r>
              <w:rPr>
                <w:b/>
                <w:bCs/>
                <w:color w:val="262626"/>
                <w:spacing w:val="-4"/>
                <w:sz w:val="21"/>
                <w:szCs w:val="21"/>
              </w:rPr>
              <w:t>法定代表人</w:t>
            </w:r>
          </w:p>
        </w:tc>
        <w:tc>
          <w:tcPr>
            <w:tcW w:w="992" w:type="dxa"/>
            <w:tcBorders>
              <w:left w:val="single" w:color="000000" w:sz="10" w:space="0"/>
              <w:right w:val="single" w:color="000000" w:sz="10" w:space="0"/>
            </w:tcBorders>
            <w:vAlign w:val="top"/>
          </w:tcPr>
          <w:p w14:paraId="69BFE816">
            <w:pPr>
              <w:pStyle w:val="11"/>
              <w:spacing w:before="66" w:line="220" w:lineRule="auto"/>
              <w:ind w:left="220"/>
              <w:rPr>
                <w:sz w:val="21"/>
                <w:szCs w:val="21"/>
              </w:rPr>
            </w:pPr>
            <w:r>
              <w:rPr>
                <w:b/>
                <w:bCs/>
                <w:color w:val="262626"/>
                <w:spacing w:val="-6"/>
                <w:sz w:val="21"/>
                <w:szCs w:val="21"/>
              </w:rPr>
              <w:t>姓名</w:t>
            </w:r>
          </w:p>
        </w:tc>
        <w:tc>
          <w:tcPr>
            <w:tcW w:w="2104" w:type="dxa"/>
            <w:tcBorders>
              <w:left w:val="single" w:color="000000" w:sz="10" w:space="0"/>
              <w:right w:val="single" w:color="000000" w:sz="10" w:space="0"/>
            </w:tcBorders>
            <w:vAlign w:val="top"/>
          </w:tcPr>
          <w:p w14:paraId="3209B419">
            <w:pPr>
              <w:rPr>
                <w:rFonts w:ascii="Arial"/>
                <w:sz w:val="21"/>
              </w:rPr>
            </w:pPr>
          </w:p>
        </w:tc>
        <w:tc>
          <w:tcPr>
            <w:tcW w:w="1093" w:type="dxa"/>
            <w:tcBorders>
              <w:left w:val="single" w:color="000000" w:sz="10" w:space="0"/>
              <w:right w:val="single" w:color="000000" w:sz="10" w:space="0"/>
            </w:tcBorders>
            <w:vAlign w:val="top"/>
          </w:tcPr>
          <w:p w14:paraId="673E7392">
            <w:pPr>
              <w:pStyle w:val="11"/>
              <w:spacing w:before="66" w:line="220" w:lineRule="auto"/>
              <w:ind w:left="67"/>
              <w:rPr>
                <w:sz w:val="21"/>
                <w:szCs w:val="21"/>
              </w:rPr>
            </w:pPr>
            <w:r>
              <w:rPr>
                <w:b/>
                <w:bCs/>
                <w:color w:val="262626"/>
                <w:spacing w:val="-4"/>
                <w:sz w:val="21"/>
                <w:szCs w:val="21"/>
              </w:rPr>
              <w:t>技术职称</w:t>
            </w:r>
          </w:p>
        </w:tc>
        <w:tc>
          <w:tcPr>
            <w:tcW w:w="1363" w:type="dxa"/>
            <w:tcBorders>
              <w:left w:val="single" w:color="000000" w:sz="10" w:space="0"/>
              <w:right w:val="single" w:color="000000" w:sz="10" w:space="0"/>
            </w:tcBorders>
            <w:vAlign w:val="top"/>
          </w:tcPr>
          <w:p w14:paraId="1F56C18E">
            <w:pPr>
              <w:rPr>
                <w:rFonts w:ascii="Arial"/>
                <w:sz w:val="21"/>
              </w:rPr>
            </w:pPr>
          </w:p>
        </w:tc>
        <w:tc>
          <w:tcPr>
            <w:tcW w:w="946" w:type="dxa"/>
            <w:tcBorders>
              <w:left w:val="single" w:color="000000" w:sz="10" w:space="0"/>
              <w:right w:val="single" w:color="000000" w:sz="10" w:space="0"/>
            </w:tcBorders>
            <w:vAlign w:val="top"/>
          </w:tcPr>
          <w:p w14:paraId="088972D6">
            <w:pPr>
              <w:pStyle w:val="11"/>
              <w:spacing w:before="65" w:line="223" w:lineRule="auto"/>
              <w:ind w:left="232"/>
              <w:rPr>
                <w:sz w:val="21"/>
                <w:szCs w:val="21"/>
              </w:rPr>
            </w:pPr>
            <w:r>
              <w:rPr>
                <w:b/>
                <w:bCs/>
                <w:color w:val="262626"/>
                <w:spacing w:val="-18"/>
                <w:sz w:val="21"/>
                <w:szCs w:val="21"/>
              </w:rPr>
              <w:t>电话</w:t>
            </w:r>
          </w:p>
        </w:tc>
        <w:tc>
          <w:tcPr>
            <w:tcW w:w="1219" w:type="dxa"/>
            <w:tcBorders>
              <w:top w:val="single" w:color="000000" w:sz="8" w:space="0"/>
              <w:left w:val="single" w:color="000000" w:sz="10" w:space="0"/>
              <w:bottom w:val="single" w:color="000000" w:sz="8" w:space="0"/>
            </w:tcBorders>
            <w:vAlign w:val="top"/>
          </w:tcPr>
          <w:p w14:paraId="3E4D6013">
            <w:pPr>
              <w:rPr>
                <w:rFonts w:ascii="Arial"/>
                <w:sz w:val="21"/>
              </w:rPr>
            </w:pPr>
          </w:p>
        </w:tc>
      </w:tr>
      <w:tr w14:paraId="2E197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trPr>
        <w:tc>
          <w:tcPr>
            <w:tcW w:w="1265" w:type="dxa"/>
            <w:tcBorders>
              <w:left w:val="single" w:color="000000" w:sz="8" w:space="0"/>
              <w:right w:val="single" w:color="000000" w:sz="10" w:space="0"/>
            </w:tcBorders>
            <w:vAlign w:val="top"/>
          </w:tcPr>
          <w:p w14:paraId="72B5F94C">
            <w:pPr>
              <w:pStyle w:val="11"/>
              <w:spacing w:before="64" w:line="220" w:lineRule="auto"/>
              <w:ind w:left="49"/>
              <w:rPr>
                <w:sz w:val="21"/>
                <w:szCs w:val="21"/>
              </w:rPr>
            </w:pPr>
            <w:r>
              <w:rPr>
                <w:b/>
                <w:bCs/>
                <w:color w:val="262626"/>
                <w:spacing w:val="-4"/>
                <w:sz w:val="21"/>
                <w:szCs w:val="21"/>
              </w:rPr>
              <w:t>技术负责人</w:t>
            </w:r>
          </w:p>
        </w:tc>
        <w:tc>
          <w:tcPr>
            <w:tcW w:w="992" w:type="dxa"/>
            <w:tcBorders>
              <w:left w:val="single" w:color="000000" w:sz="10" w:space="0"/>
              <w:right w:val="single" w:color="000000" w:sz="10" w:space="0"/>
            </w:tcBorders>
            <w:vAlign w:val="top"/>
          </w:tcPr>
          <w:p w14:paraId="7313382B">
            <w:pPr>
              <w:pStyle w:val="11"/>
              <w:spacing w:before="64" w:line="220" w:lineRule="auto"/>
              <w:ind w:left="220"/>
              <w:rPr>
                <w:sz w:val="21"/>
                <w:szCs w:val="21"/>
              </w:rPr>
            </w:pPr>
            <w:r>
              <w:rPr>
                <w:b/>
                <w:bCs/>
                <w:color w:val="262626"/>
                <w:spacing w:val="-6"/>
                <w:sz w:val="21"/>
                <w:szCs w:val="21"/>
              </w:rPr>
              <w:t>姓名</w:t>
            </w:r>
          </w:p>
        </w:tc>
        <w:tc>
          <w:tcPr>
            <w:tcW w:w="2104" w:type="dxa"/>
            <w:tcBorders>
              <w:left w:val="single" w:color="000000" w:sz="10" w:space="0"/>
              <w:right w:val="single" w:color="000000" w:sz="10" w:space="0"/>
            </w:tcBorders>
            <w:vAlign w:val="top"/>
          </w:tcPr>
          <w:p w14:paraId="7A94B54B">
            <w:pPr>
              <w:rPr>
                <w:rFonts w:ascii="Arial"/>
                <w:sz w:val="21"/>
              </w:rPr>
            </w:pPr>
          </w:p>
        </w:tc>
        <w:tc>
          <w:tcPr>
            <w:tcW w:w="1093" w:type="dxa"/>
            <w:tcBorders>
              <w:left w:val="single" w:color="000000" w:sz="10" w:space="0"/>
              <w:right w:val="single" w:color="000000" w:sz="10" w:space="0"/>
            </w:tcBorders>
            <w:vAlign w:val="top"/>
          </w:tcPr>
          <w:p w14:paraId="4AF3E17D">
            <w:pPr>
              <w:pStyle w:val="11"/>
              <w:spacing w:before="64" w:line="220" w:lineRule="auto"/>
              <w:ind w:left="67"/>
              <w:rPr>
                <w:sz w:val="21"/>
                <w:szCs w:val="21"/>
              </w:rPr>
            </w:pPr>
            <w:r>
              <w:rPr>
                <w:b/>
                <w:bCs/>
                <w:color w:val="262626"/>
                <w:spacing w:val="-4"/>
                <w:sz w:val="21"/>
                <w:szCs w:val="21"/>
              </w:rPr>
              <w:t>技术职称</w:t>
            </w:r>
          </w:p>
        </w:tc>
        <w:tc>
          <w:tcPr>
            <w:tcW w:w="1363" w:type="dxa"/>
            <w:tcBorders>
              <w:left w:val="single" w:color="000000" w:sz="10" w:space="0"/>
              <w:right w:val="single" w:color="000000" w:sz="10" w:space="0"/>
            </w:tcBorders>
            <w:vAlign w:val="top"/>
          </w:tcPr>
          <w:p w14:paraId="47E518D9">
            <w:pPr>
              <w:rPr>
                <w:rFonts w:ascii="Arial"/>
                <w:sz w:val="21"/>
              </w:rPr>
            </w:pPr>
          </w:p>
        </w:tc>
        <w:tc>
          <w:tcPr>
            <w:tcW w:w="946" w:type="dxa"/>
            <w:tcBorders>
              <w:left w:val="single" w:color="000000" w:sz="10" w:space="0"/>
              <w:right w:val="single" w:color="000000" w:sz="10" w:space="0"/>
            </w:tcBorders>
            <w:vAlign w:val="top"/>
          </w:tcPr>
          <w:p w14:paraId="69C381E6">
            <w:pPr>
              <w:pStyle w:val="11"/>
              <w:spacing w:before="63" w:line="223" w:lineRule="auto"/>
              <w:ind w:left="232"/>
              <w:rPr>
                <w:sz w:val="21"/>
                <w:szCs w:val="21"/>
              </w:rPr>
            </w:pPr>
            <w:r>
              <w:rPr>
                <w:b/>
                <w:bCs/>
                <w:color w:val="262626"/>
                <w:spacing w:val="-18"/>
                <w:sz w:val="21"/>
                <w:szCs w:val="21"/>
              </w:rPr>
              <w:t>电话</w:t>
            </w:r>
          </w:p>
        </w:tc>
        <w:tc>
          <w:tcPr>
            <w:tcW w:w="1219" w:type="dxa"/>
            <w:tcBorders>
              <w:top w:val="single" w:color="000000" w:sz="8" w:space="0"/>
              <w:left w:val="single" w:color="000000" w:sz="10" w:space="0"/>
              <w:bottom w:val="single" w:color="000000" w:sz="8" w:space="0"/>
            </w:tcBorders>
            <w:vAlign w:val="top"/>
          </w:tcPr>
          <w:p w14:paraId="21177921">
            <w:pPr>
              <w:rPr>
                <w:rFonts w:ascii="Arial"/>
                <w:sz w:val="21"/>
              </w:rPr>
            </w:pPr>
          </w:p>
        </w:tc>
      </w:tr>
      <w:tr w14:paraId="10789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265" w:type="dxa"/>
            <w:tcBorders>
              <w:left w:val="single" w:color="000000" w:sz="8" w:space="0"/>
              <w:right w:val="single" w:color="000000" w:sz="10" w:space="0"/>
            </w:tcBorders>
            <w:vAlign w:val="top"/>
          </w:tcPr>
          <w:p w14:paraId="78C5CC54">
            <w:pPr>
              <w:pStyle w:val="11"/>
              <w:spacing w:before="101" w:line="222" w:lineRule="auto"/>
              <w:ind w:left="153"/>
              <w:rPr>
                <w:sz w:val="21"/>
                <w:szCs w:val="21"/>
              </w:rPr>
            </w:pPr>
            <w:r>
              <w:rPr>
                <w:b/>
                <w:bCs/>
                <w:color w:val="262626"/>
                <w:spacing w:val="-4"/>
                <w:sz w:val="21"/>
                <w:szCs w:val="21"/>
              </w:rPr>
              <w:t>成立时间</w:t>
            </w:r>
          </w:p>
        </w:tc>
        <w:tc>
          <w:tcPr>
            <w:tcW w:w="3096" w:type="dxa"/>
            <w:gridSpan w:val="2"/>
            <w:tcBorders>
              <w:left w:val="single" w:color="000000" w:sz="10" w:space="0"/>
              <w:right w:val="single" w:color="000000" w:sz="10" w:space="0"/>
            </w:tcBorders>
            <w:vAlign w:val="top"/>
          </w:tcPr>
          <w:p w14:paraId="114DAB9A">
            <w:pPr>
              <w:rPr>
                <w:rFonts w:ascii="Arial"/>
                <w:sz w:val="21"/>
              </w:rPr>
            </w:pPr>
          </w:p>
        </w:tc>
        <w:tc>
          <w:tcPr>
            <w:tcW w:w="4621" w:type="dxa"/>
            <w:gridSpan w:val="4"/>
            <w:tcBorders>
              <w:top w:val="single" w:color="000000" w:sz="8" w:space="0"/>
              <w:left w:val="single" w:color="000000" w:sz="10" w:space="0"/>
              <w:bottom w:val="single" w:color="000000" w:sz="8" w:space="0"/>
            </w:tcBorders>
            <w:vAlign w:val="top"/>
          </w:tcPr>
          <w:p w14:paraId="57DD757C">
            <w:pPr>
              <w:pStyle w:val="11"/>
              <w:spacing w:before="101" w:line="220" w:lineRule="auto"/>
              <w:ind w:left="7"/>
              <w:rPr>
                <w:sz w:val="21"/>
                <w:szCs w:val="21"/>
              </w:rPr>
            </w:pPr>
            <w:r>
              <w:rPr>
                <w:b/>
                <w:bCs/>
                <w:color w:val="262626"/>
                <w:spacing w:val="-5"/>
                <w:sz w:val="21"/>
                <w:szCs w:val="21"/>
              </w:rPr>
              <w:t>员工人数:</w:t>
            </w:r>
          </w:p>
        </w:tc>
      </w:tr>
      <w:tr w14:paraId="79958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1265" w:type="dxa"/>
            <w:tcBorders>
              <w:left w:val="single" w:color="000000" w:sz="8" w:space="0"/>
              <w:right w:val="single" w:color="000000" w:sz="10" w:space="0"/>
            </w:tcBorders>
            <w:vAlign w:val="top"/>
          </w:tcPr>
          <w:p w14:paraId="4508FCDA">
            <w:pPr>
              <w:pStyle w:val="11"/>
              <w:spacing w:before="23" w:line="220" w:lineRule="auto"/>
              <w:ind w:left="102"/>
              <w:rPr>
                <w:sz w:val="21"/>
                <w:szCs w:val="21"/>
              </w:rPr>
            </w:pPr>
            <w:r>
              <w:rPr>
                <w:b/>
                <w:bCs/>
                <w:color w:val="262626"/>
                <w:spacing w:val="-4"/>
                <w:sz w:val="21"/>
                <w:szCs w:val="21"/>
              </w:rPr>
              <w:t>企业资质等</w:t>
            </w:r>
          </w:p>
          <w:p w14:paraId="7B58AA85">
            <w:pPr>
              <w:pStyle w:val="11"/>
              <w:spacing w:before="20" w:line="206" w:lineRule="auto"/>
              <w:ind w:left="471"/>
              <w:rPr>
                <w:sz w:val="21"/>
                <w:szCs w:val="21"/>
              </w:rPr>
            </w:pPr>
            <w:r>
              <w:rPr>
                <w:b/>
                <w:bCs/>
                <w:color w:val="262626"/>
                <w:spacing w:val="-3"/>
                <w:sz w:val="21"/>
                <w:szCs w:val="21"/>
              </w:rPr>
              <w:t>级</w:t>
            </w:r>
          </w:p>
        </w:tc>
        <w:tc>
          <w:tcPr>
            <w:tcW w:w="3096" w:type="dxa"/>
            <w:gridSpan w:val="2"/>
            <w:tcBorders>
              <w:left w:val="single" w:color="000000" w:sz="10" w:space="0"/>
              <w:right w:val="single" w:color="000000" w:sz="10" w:space="0"/>
            </w:tcBorders>
            <w:vAlign w:val="top"/>
          </w:tcPr>
          <w:p w14:paraId="406A1E79">
            <w:pPr>
              <w:rPr>
                <w:rFonts w:ascii="Arial"/>
                <w:sz w:val="21"/>
              </w:rPr>
            </w:pPr>
          </w:p>
        </w:tc>
        <w:tc>
          <w:tcPr>
            <w:tcW w:w="1093" w:type="dxa"/>
            <w:vMerge w:val="restart"/>
            <w:tcBorders>
              <w:left w:val="single" w:color="000000" w:sz="10" w:space="0"/>
              <w:bottom w:val="nil"/>
              <w:right w:val="single" w:color="000000" w:sz="10" w:space="0"/>
            </w:tcBorders>
            <w:vAlign w:val="top"/>
          </w:tcPr>
          <w:p w14:paraId="170F9FDB">
            <w:pPr>
              <w:spacing w:line="277" w:lineRule="auto"/>
              <w:rPr>
                <w:rFonts w:ascii="Arial"/>
                <w:sz w:val="21"/>
              </w:rPr>
            </w:pPr>
          </w:p>
          <w:p w14:paraId="41306C78">
            <w:pPr>
              <w:spacing w:line="277" w:lineRule="auto"/>
              <w:rPr>
                <w:rFonts w:ascii="Arial"/>
                <w:sz w:val="21"/>
              </w:rPr>
            </w:pPr>
          </w:p>
          <w:p w14:paraId="2A056F26">
            <w:pPr>
              <w:spacing w:line="277" w:lineRule="auto"/>
              <w:rPr>
                <w:rFonts w:ascii="Arial"/>
                <w:sz w:val="21"/>
              </w:rPr>
            </w:pPr>
          </w:p>
          <w:p w14:paraId="20A4E06A">
            <w:pPr>
              <w:spacing w:line="278" w:lineRule="auto"/>
              <w:rPr>
                <w:rFonts w:ascii="Arial"/>
                <w:sz w:val="21"/>
              </w:rPr>
            </w:pPr>
          </w:p>
          <w:p w14:paraId="404813C9">
            <w:pPr>
              <w:pStyle w:val="11"/>
              <w:spacing w:before="68" w:line="221" w:lineRule="auto"/>
              <w:ind w:left="276"/>
              <w:rPr>
                <w:sz w:val="21"/>
                <w:szCs w:val="21"/>
              </w:rPr>
            </w:pPr>
            <w:r>
              <w:rPr>
                <w:b/>
                <w:bCs/>
                <w:color w:val="262626"/>
                <w:spacing w:val="-6"/>
                <w:sz w:val="21"/>
                <w:szCs w:val="21"/>
              </w:rPr>
              <w:t>其中</w:t>
            </w:r>
          </w:p>
        </w:tc>
        <w:tc>
          <w:tcPr>
            <w:tcW w:w="1363" w:type="dxa"/>
            <w:tcBorders>
              <w:left w:val="single" w:color="000000" w:sz="10" w:space="0"/>
              <w:right w:val="single" w:color="000000" w:sz="10" w:space="0"/>
            </w:tcBorders>
            <w:vAlign w:val="top"/>
          </w:tcPr>
          <w:p w14:paraId="3591E998">
            <w:pPr>
              <w:pStyle w:val="11"/>
              <w:spacing w:before="159" w:line="221" w:lineRule="auto"/>
              <w:ind w:left="206"/>
              <w:rPr>
                <w:sz w:val="21"/>
                <w:szCs w:val="21"/>
              </w:rPr>
            </w:pPr>
            <w:r>
              <w:rPr>
                <w:b/>
                <w:bCs/>
                <w:color w:val="262626"/>
                <w:spacing w:val="-5"/>
                <w:sz w:val="21"/>
                <w:szCs w:val="21"/>
              </w:rPr>
              <w:t>项目经理</w:t>
            </w:r>
          </w:p>
        </w:tc>
        <w:tc>
          <w:tcPr>
            <w:tcW w:w="2165" w:type="dxa"/>
            <w:gridSpan w:val="2"/>
            <w:tcBorders>
              <w:top w:val="single" w:color="000000" w:sz="8" w:space="0"/>
              <w:left w:val="single" w:color="000000" w:sz="10" w:space="0"/>
              <w:bottom w:val="single" w:color="000000" w:sz="8" w:space="0"/>
            </w:tcBorders>
            <w:vAlign w:val="top"/>
          </w:tcPr>
          <w:p w14:paraId="5822F669">
            <w:pPr>
              <w:rPr>
                <w:rFonts w:ascii="Arial"/>
                <w:sz w:val="21"/>
              </w:rPr>
            </w:pPr>
          </w:p>
        </w:tc>
      </w:tr>
      <w:tr w14:paraId="55D1D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1265" w:type="dxa"/>
            <w:tcBorders>
              <w:left w:val="single" w:color="000000" w:sz="8" w:space="0"/>
              <w:right w:val="single" w:color="000000" w:sz="10" w:space="0"/>
            </w:tcBorders>
            <w:vAlign w:val="top"/>
          </w:tcPr>
          <w:p w14:paraId="1DCC72BF">
            <w:pPr>
              <w:pStyle w:val="11"/>
              <w:spacing w:before="161" w:line="220" w:lineRule="auto"/>
              <w:ind w:left="54"/>
              <w:rPr>
                <w:sz w:val="21"/>
                <w:szCs w:val="21"/>
              </w:rPr>
            </w:pPr>
            <w:r>
              <w:rPr>
                <w:b/>
                <w:bCs/>
                <w:color w:val="262626"/>
                <w:spacing w:val="-5"/>
                <w:sz w:val="21"/>
                <w:szCs w:val="21"/>
              </w:rPr>
              <w:t>营业执照号</w:t>
            </w:r>
          </w:p>
        </w:tc>
        <w:tc>
          <w:tcPr>
            <w:tcW w:w="3096" w:type="dxa"/>
            <w:gridSpan w:val="2"/>
            <w:tcBorders>
              <w:left w:val="single" w:color="000000" w:sz="10" w:space="0"/>
              <w:right w:val="single" w:color="000000" w:sz="10" w:space="0"/>
            </w:tcBorders>
            <w:vAlign w:val="top"/>
          </w:tcPr>
          <w:p w14:paraId="746033C5">
            <w:pPr>
              <w:rPr>
                <w:rFonts w:ascii="Arial"/>
                <w:sz w:val="21"/>
              </w:rPr>
            </w:pPr>
          </w:p>
        </w:tc>
        <w:tc>
          <w:tcPr>
            <w:tcW w:w="1093" w:type="dxa"/>
            <w:vMerge w:val="continue"/>
            <w:tcBorders>
              <w:top w:val="nil"/>
              <w:left w:val="single" w:color="000000" w:sz="10" w:space="0"/>
              <w:bottom w:val="nil"/>
              <w:right w:val="single" w:color="000000" w:sz="10" w:space="0"/>
            </w:tcBorders>
            <w:vAlign w:val="top"/>
          </w:tcPr>
          <w:p w14:paraId="17C0F048">
            <w:pPr>
              <w:rPr>
                <w:rFonts w:ascii="Arial"/>
                <w:sz w:val="21"/>
              </w:rPr>
            </w:pPr>
          </w:p>
        </w:tc>
        <w:tc>
          <w:tcPr>
            <w:tcW w:w="1363" w:type="dxa"/>
            <w:tcBorders>
              <w:left w:val="single" w:color="000000" w:sz="10" w:space="0"/>
              <w:right w:val="single" w:color="000000" w:sz="10" w:space="0"/>
            </w:tcBorders>
            <w:vAlign w:val="top"/>
          </w:tcPr>
          <w:p w14:paraId="0EA6FE35">
            <w:pPr>
              <w:pStyle w:val="11"/>
              <w:spacing w:before="24" w:line="220" w:lineRule="auto"/>
              <w:ind w:left="52"/>
              <w:rPr>
                <w:sz w:val="21"/>
                <w:szCs w:val="21"/>
              </w:rPr>
            </w:pPr>
            <w:r>
              <w:rPr>
                <w:b/>
                <w:bCs/>
                <w:color w:val="262626"/>
                <w:spacing w:val="-4"/>
                <w:sz w:val="21"/>
                <w:szCs w:val="21"/>
              </w:rPr>
              <w:t>高级职称人员</w:t>
            </w:r>
          </w:p>
        </w:tc>
        <w:tc>
          <w:tcPr>
            <w:tcW w:w="2165" w:type="dxa"/>
            <w:gridSpan w:val="2"/>
            <w:tcBorders>
              <w:top w:val="single" w:color="000000" w:sz="8" w:space="0"/>
              <w:left w:val="single" w:color="000000" w:sz="10" w:space="0"/>
              <w:bottom w:val="single" w:color="000000" w:sz="8" w:space="0"/>
            </w:tcBorders>
            <w:vAlign w:val="top"/>
          </w:tcPr>
          <w:p w14:paraId="23280D4F">
            <w:pPr>
              <w:rPr>
                <w:rFonts w:ascii="Arial"/>
                <w:sz w:val="21"/>
              </w:rPr>
            </w:pPr>
          </w:p>
        </w:tc>
      </w:tr>
      <w:tr w14:paraId="5CFD8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1265" w:type="dxa"/>
            <w:tcBorders>
              <w:left w:val="single" w:color="000000" w:sz="8" w:space="0"/>
              <w:right w:val="single" w:color="000000" w:sz="10" w:space="0"/>
            </w:tcBorders>
            <w:vAlign w:val="top"/>
          </w:tcPr>
          <w:p w14:paraId="788DEDAB">
            <w:pPr>
              <w:pStyle w:val="11"/>
              <w:spacing w:before="161" w:line="222" w:lineRule="auto"/>
              <w:ind w:left="151"/>
              <w:rPr>
                <w:sz w:val="21"/>
                <w:szCs w:val="21"/>
              </w:rPr>
            </w:pPr>
            <w:r>
              <w:rPr>
                <w:b/>
                <w:bCs/>
                <w:color w:val="262626"/>
                <w:spacing w:val="-4"/>
                <w:sz w:val="21"/>
                <w:szCs w:val="21"/>
              </w:rPr>
              <w:t>注册资金</w:t>
            </w:r>
          </w:p>
        </w:tc>
        <w:tc>
          <w:tcPr>
            <w:tcW w:w="3096" w:type="dxa"/>
            <w:gridSpan w:val="2"/>
            <w:tcBorders>
              <w:left w:val="single" w:color="000000" w:sz="10" w:space="0"/>
              <w:right w:val="single" w:color="000000" w:sz="10" w:space="0"/>
            </w:tcBorders>
            <w:vAlign w:val="top"/>
          </w:tcPr>
          <w:p w14:paraId="6074F8DE">
            <w:pPr>
              <w:pStyle w:val="11"/>
              <w:spacing w:before="161" w:line="221" w:lineRule="auto"/>
              <w:ind w:left="1"/>
              <w:rPr>
                <w:sz w:val="21"/>
                <w:szCs w:val="21"/>
              </w:rPr>
            </w:pPr>
            <w:r>
              <w:rPr>
                <w:b/>
                <w:bCs/>
                <w:color w:val="262626"/>
                <w:spacing w:val="-5"/>
                <w:sz w:val="21"/>
                <w:szCs w:val="21"/>
              </w:rPr>
              <w:t>（万元）</w:t>
            </w:r>
          </w:p>
        </w:tc>
        <w:tc>
          <w:tcPr>
            <w:tcW w:w="1093" w:type="dxa"/>
            <w:vMerge w:val="continue"/>
            <w:tcBorders>
              <w:top w:val="nil"/>
              <w:left w:val="single" w:color="000000" w:sz="10" w:space="0"/>
              <w:bottom w:val="nil"/>
              <w:right w:val="single" w:color="000000" w:sz="10" w:space="0"/>
            </w:tcBorders>
            <w:vAlign w:val="top"/>
          </w:tcPr>
          <w:p w14:paraId="6872C22A">
            <w:pPr>
              <w:rPr>
                <w:rFonts w:ascii="Arial"/>
                <w:sz w:val="21"/>
              </w:rPr>
            </w:pPr>
          </w:p>
        </w:tc>
        <w:tc>
          <w:tcPr>
            <w:tcW w:w="1363" w:type="dxa"/>
            <w:tcBorders>
              <w:left w:val="single" w:color="000000" w:sz="10" w:space="0"/>
              <w:right w:val="single" w:color="000000" w:sz="10" w:space="0"/>
            </w:tcBorders>
            <w:vAlign w:val="top"/>
          </w:tcPr>
          <w:p w14:paraId="64AFAC3D">
            <w:pPr>
              <w:pStyle w:val="11"/>
              <w:spacing w:before="25" w:line="221" w:lineRule="auto"/>
              <w:ind w:left="66"/>
              <w:rPr>
                <w:sz w:val="21"/>
                <w:szCs w:val="21"/>
              </w:rPr>
            </w:pPr>
            <w:r>
              <w:rPr>
                <w:b/>
                <w:bCs/>
                <w:color w:val="262626"/>
                <w:spacing w:val="-7"/>
                <w:sz w:val="21"/>
                <w:szCs w:val="21"/>
              </w:rPr>
              <w:t>中级职称人员</w:t>
            </w:r>
          </w:p>
        </w:tc>
        <w:tc>
          <w:tcPr>
            <w:tcW w:w="2165" w:type="dxa"/>
            <w:gridSpan w:val="2"/>
            <w:tcBorders>
              <w:top w:val="single" w:color="000000" w:sz="8" w:space="0"/>
              <w:left w:val="single" w:color="000000" w:sz="10" w:space="0"/>
              <w:bottom w:val="single" w:color="000000" w:sz="8" w:space="0"/>
            </w:tcBorders>
            <w:vAlign w:val="top"/>
          </w:tcPr>
          <w:p w14:paraId="7D4FF693">
            <w:pPr>
              <w:rPr>
                <w:rFonts w:ascii="Arial"/>
                <w:sz w:val="21"/>
              </w:rPr>
            </w:pPr>
          </w:p>
        </w:tc>
      </w:tr>
      <w:tr w14:paraId="1E24D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1265" w:type="dxa"/>
            <w:tcBorders>
              <w:left w:val="single" w:color="000000" w:sz="8" w:space="0"/>
              <w:right w:val="single" w:color="000000" w:sz="10" w:space="0"/>
            </w:tcBorders>
            <w:vAlign w:val="top"/>
          </w:tcPr>
          <w:p w14:paraId="4BC586D1">
            <w:pPr>
              <w:pStyle w:val="11"/>
              <w:spacing w:before="163" w:line="221" w:lineRule="auto"/>
              <w:ind w:left="152"/>
              <w:rPr>
                <w:sz w:val="21"/>
                <w:szCs w:val="21"/>
              </w:rPr>
            </w:pPr>
            <w:r>
              <w:rPr>
                <w:b/>
                <w:bCs/>
                <w:color w:val="262626"/>
                <w:spacing w:val="-4"/>
                <w:sz w:val="21"/>
                <w:szCs w:val="21"/>
              </w:rPr>
              <w:t>开户银行</w:t>
            </w:r>
          </w:p>
        </w:tc>
        <w:tc>
          <w:tcPr>
            <w:tcW w:w="3096" w:type="dxa"/>
            <w:gridSpan w:val="2"/>
            <w:tcBorders>
              <w:left w:val="single" w:color="000000" w:sz="10" w:space="0"/>
              <w:right w:val="single" w:color="000000" w:sz="10" w:space="0"/>
            </w:tcBorders>
            <w:vAlign w:val="top"/>
          </w:tcPr>
          <w:p w14:paraId="04D7A22F">
            <w:pPr>
              <w:rPr>
                <w:rFonts w:ascii="Arial"/>
                <w:sz w:val="21"/>
              </w:rPr>
            </w:pPr>
          </w:p>
        </w:tc>
        <w:tc>
          <w:tcPr>
            <w:tcW w:w="1093" w:type="dxa"/>
            <w:vMerge w:val="continue"/>
            <w:tcBorders>
              <w:top w:val="nil"/>
              <w:left w:val="single" w:color="000000" w:sz="10" w:space="0"/>
              <w:bottom w:val="nil"/>
              <w:right w:val="single" w:color="000000" w:sz="10" w:space="0"/>
            </w:tcBorders>
            <w:vAlign w:val="top"/>
          </w:tcPr>
          <w:p w14:paraId="066CFF9D">
            <w:pPr>
              <w:rPr>
                <w:rFonts w:ascii="Arial"/>
                <w:sz w:val="21"/>
              </w:rPr>
            </w:pPr>
          </w:p>
        </w:tc>
        <w:tc>
          <w:tcPr>
            <w:tcW w:w="1363" w:type="dxa"/>
            <w:tcBorders>
              <w:left w:val="single" w:color="000000" w:sz="10" w:space="0"/>
              <w:right w:val="single" w:color="000000" w:sz="10" w:space="0"/>
            </w:tcBorders>
            <w:vAlign w:val="top"/>
          </w:tcPr>
          <w:p w14:paraId="43742FA8">
            <w:pPr>
              <w:pStyle w:val="11"/>
              <w:spacing w:before="28" w:line="222" w:lineRule="auto"/>
              <w:ind w:left="46"/>
              <w:rPr>
                <w:sz w:val="21"/>
                <w:szCs w:val="21"/>
              </w:rPr>
            </w:pPr>
            <w:r>
              <w:rPr>
                <w:b/>
                <w:bCs/>
                <w:color w:val="262626"/>
                <w:spacing w:val="-3"/>
                <w:sz w:val="21"/>
                <w:szCs w:val="21"/>
              </w:rPr>
              <w:t>初级职称人员</w:t>
            </w:r>
          </w:p>
        </w:tc>
        <w:tc>
          <w:tcPr>
            <w:tcW w:w="2165" w:type="dxa"/>
            <w:gridSpan w:val="2"/>
            <w:tcBorders>
              <w:top w:val="single" w:color="000000" w:sz="8" w:space="0"/>
              <w:left w:val="single" w:color="000000" w:sz="10" w:space="0"/>
              <w:bottom w:val="single" w:color="000000" w:sz="8" w:space="0"/>
            </w:tcBorders>
            <w:vAlign w:val="top"/>
          </w:tcPr>
          <w:p w14:paraId="490FE491">
            <w:pPr>
              <w:rPr>
                <w:rFonts w:ascii="Arial"/>
                <w:sz w:val="21"/>
              </w:rPr>
            </w:pPr>
          </w:p>
        </w:tc>
      </w:tr>
      <w:tr w14:paraId="6A948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1265" w:type="dxa"/>
            <w:tcBorders>
              <w:left w:val="single" w:color="000000" w:sz="8" w:space="0"/>
              <w:right w:val="single" w:color="000000" w:sz="10" w:space="0"/>
            </w:tcBorders>
            <w:vAlign w:val="top"/>
          </w:tcPr>
          <w:p w14:paraId="1E706AED">
            <w:pPr>
              <w:pStyle w:val="11"/>
              <w:spacing w:before="69" w:line="222" w:lineRule="auto"/>
              <w:ind w:left="366"/>
              <w:rPr>
                <w:sz w:val="21"/>
                <w:szCs w:val="21"/>
              </w:rPr>
            </w:pPr>
            <w:r>
              <w:rPr>
                <w:b/>
                <w:bCs/>
                <w:color w:val="262626"/>
                <w:spacing w:val="-7"/>
                <w:sz w:val="21"/>
                <w:szCs w:val="21"/>
              </w:rPr>
              <w:t>账号</w:t>
            </w:r>
          </w:p>
        </w:tc>
        <w:tc>
          <w:tcPr>
            <w:tcW w:w="3096" w:type="dxa"/>
            <w:gridSpan w:val="2"/>
            <w:tcBorders>
              <w:left w:val="single" w:color="000000" w:sz="10" w:space="0"/>
              <w:right w:val="single" w:color="000000" w:sz="10" w:space="0"/>
            </w:tcBorders>
            <w:vAlign w:val="top"/>
          </w:tcPr>
          <w:p w14:paraId="257BF007">
            <w:pPr>
              <w:rPr>
                <w:rFonts w:ascii="Arial"/>
                <w:sz w:val="21"/>
              </w:rPr>
            </w:pPr>
          </w:p>
        </w:tc>
        <w:tc>
          <w:tcPr>
            <w:tcW w:w="1093" w:type="dxa"/>
            <w:vMerge w:val="continue"/>
            <w:tcBorders>
              <w:top w:val="nil"/>
              <w:left w:val="single" w:color="000000" w:sz="10" w:space="0"/>
              <w:right w:val="single" w:color="000000" w:sz="10" w:space="0"/>
            </w:tcBorders>
            <w:vAlign w:val="top"/>
          </w:tcPr>
          <w:p w14:paraId="10BF41F1">
            <w:pPr>
              <w:rPr>
                <w:rFonts w:ascii="Arial"/>
                <w:sz w:val="21"/>
              </w:rPr>
            </w:pPr>
          </w:p>
        </w:tc>
        <w:tc>
          <w:tcPr>
            <w:tcW w:w="1363" w:type="dxa"/>
            <w:tcBorders>
              <w:left w:val="single" w:color="000000" w:sz="10" w:space="0"/>
              <w:right w:val="single" w:color="000000" w:sz="10" w:space="0"/>
            </w:tcBorders>
            <w:vAlign w:val="top"/>
          </w:tcPr>
          <w:p w14:paraId="489FB72A">
            <w:pPr>
              <w:pStyle w:val="11"/>
              <w:spacing w:before="69" w:line="222" w:lineRule="auto"/>
              <w:ind w:left="415"/>
              <w:rPr>
                <w:sz w:val="21"/>
                <w:szCs w:val="21"/>
              </w:rPr>
            </w:pPr>
            <w:r>
              <w:rPr>
                <w:b/>
                <w:bCs/>
                <w:color w:val="262626"/>
                <w:spacing w:val="-6"/>
                <w:sz w:val="21"/>
                <w:szCs w:val="21"/>
              </w:rPr>
              <w:t>技工</w:t>
            </w:r>
          </w:p>
        </w:tc>
        <w:tc>
          <w:tcPr>
            <w:tcW w:w="2165" w:type="dxa"/>
            <w:gridSpan w:val="2"/>
            <w:tcBorders>
              <w:top w:val="single" w:color="000000" w:sz="8" w:space="0"/>
              <w:left w:val="single" w:color="000000" w:sz="10" w:space="0"/>
              <w:bottom w:val="single" w:color="000000" w:sz="8" w:space="0"/>
            </w:tcBorders>
            <w:vAlign w:val="top"/>
          </w:tcPr>
          <w:p w14:paraId="7CEDBB8E">
            <w:pPr>
              <w:rPr>
                <w:rFonts w:ascii="Arial"/>
                <w:sz w:val="21"/>
              </w:rPr>
            </w:pPr>
          </w:p>
        </w:tc>
      </w:tr>
      <w:tr w14:paraId="4B956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1265" w:type="dxa"/>
            <w:tcBorders>
              <w:left w:val="single" w:color="000000" w:sz="8" w:space="0"/>
              <w:right w:val="single" w:color="000000" w:sz="10" w:space="0"/>
            </w:tcBorders>
            <w:vAlign w:val="top"/>
          </w:tcPr>
          <w:p w14:paraId="22C78BE4">
            <w:pPr>
              <w:pStyle w:val="11"/>
              <w:spacing w:before="70" w:line="221" w:lineRule="auto"/>
              <w:ind w:left="153"/>
              <w:rPr>
                <w:sz w:val="21"/>
                <w:szCs w:val="21"/>
              </w:rPr>
            </w:pPr>
            <w:r>
              <w:rPr>
                <w:b/>
                <w:bCs/>
                <w:color w:val="262626"/>
                <w:spacing w:val="-4"/>
                <w:sz w:val="21"/>
                <w:szCs w:val="21"/>
              </w:rPr>
              <w:t>经营范围</w:t>
            </w:r>
          </w:p>
        </w:tc>
        <w:tc>
          <w:tcPr>
            <w:tcW w:w="7717" w:type="dxa"/>
            <w:gridSpan w:val="6"/>
            <w:tcBorders>
              <w:top w:val="single" w:color="000000" w:sz="8" w:space="0"/>
              <w:left w:val="single" w:color="000000" w:sz="10" w:space="0"/>
            </w:tcBorders>
            <w:vAlign w:val="top"/>
          </w:tcPr>
          <w:p w14:paraId="7C57290C">
            <w:pPr>
              <w:rPr>
                <w:rFonts w:ascii="Arial"/>
                <w:sz w:val="21"/>
              </w:rPr>
            </w:pPr>
          </w:p>
        </w:tc>
      </w:tr>
      <w:tr w14:paraId="04E6D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1265" w:type="dxa"/>
            <w:vAlign w:val="top"/>
          </w:tcPr>
          <w:p w14:paraId="6A4201E5">
            <w:pPr>
              <w:pStyle w:val="11"/>
              <w:spacing w:before="242" w:line="222" w:lineRule="auto"/>
              <w:ind w:left="370"/>
              <w:rPr>
                <w:sz w:val="21"/>
                <w:szCs w:val="21"/>
              </w:rPr>
            </w:pPr>
            <w:r>
              <w:rPr>
                <w:b/>
                <w:bCs/>
                <w:color w:val="262626"/>
                <w:spacing w:val="-7"/>
                <w:sz w:val="21"/>
                <w:szCs w:val="21"/>
              </w:rPr>
              <w:t>备注</w:t>
            </w:r>
          </w:p>
        </w:tc>
        <w:tc>
          <w:tcPr>
            <w:tcW w:w="7717" w:type="dxa"/>
            <w:gridSpan w:val="6"/>
            <w:vAlign w:val="top"/>
          </w:tcPr>
          <w:p w14:paraId="662000FB">
            <w:pPr>
              <w:rPr>
                <w:rFonts w:ascii="Arial"/>
                <w:sz w:val="21"/>
              </w:rPr>
            </w:pPr>
          </w:p>
        </w:tc>
      </w:tr>
    </w:tbl>
    <w:p w14:paraId="1F72B80E">
      <w:pPr>
        <w:pStyle w:val="5"/>
        <w:spacing w:before="317" w:line="219" w:lineRule="auto"/>
        <w:ind w:left="355"/>
        <w:rPr>
          <w:sz w:val="24"/>
          <w:szCs w:val="24"/>
        </w:rPr>
      </w:pPr>
      <w:r>
        <w:rPr>
          <w:b/>
          <w:bCs/>
          <w:color w:val="262626"/>
          <w:spacing w:val="-3"/>
          <w:sz w:val="24"/>
          <w:szCs w:val="24"/>
        </w:rPr>
        <w:t>备注：本表后应附营业执照、资质证书、安全生产许可证等证明材料。</w:t>
      </w:r>
    </w:p>
    <w:p w14:paraId="66716745">
      <w:pPr>
        <w:spacing w:line="219" w:lineRule="auto"/>
        <w:rPr>
          <w:sz w:val="24"/>
          <w:szCs w:val="24"/>
        </w:rPr>
        <w:sectPr>
          <w:headerReference r:id="rId113" w:type="default"/>
          <w:footerReference r:id="rId114" w:type="default"/>
          <w:pgSz w:w="11907" w:h="16839"/>
          <w:pgMar w:top="1166" w:right="1451" w:bottom="1198" w:left="1456" w:header="828" w:footer="965" w:gutter="0"/>
          <w:cols w:space="720" w:num="1"/>
        </w:sectPr>
      </w:pPr>
    </w:p>
    <w:p w14:paraId="2775F875">
      <w:pPr>
        <w:pStyle w:val="5"/>
        <w:spacing w:before="309" w:line="219" w:lineRule="auto"/>
        <w:ind w:left="42"/>
        <w:rPr>
          <w:sz w:val="24"/>
          <w:szCs w:val="24"/>
        </w:rPr>
      </w:pPr>
      <w:r>
        <w:rPr>
          <w:b/>
          <w:bCs/>
          <w:color w:val="262626"/>
          <w:spacing w:val="-5"/>
          <w:sz w:val="24"/>
          <w:szCs w:val="24"/>
        </w:rPr>
        <w:t>3.9.2</w:t>
      </w:r>
      <w:r>
        <w:rPr>
          <w:color w:val="262626"/>
          <w:spacing w:val="-41"/>
          <w:sz w:val="24"/>
          <w:szCs w:val="24"/>
        </w:rPr>
        <w:t xml:space="preserve"> </w:t>
      </w:r>
      <w:r>
        <w:rPr>
          <w:b/>
          <w:bCs/>
          <w:color w:val="262626"/>
          <w:spacing w:val="-5"/>
          <w:sz w:val="24"/>
          <w:szCs w:val="24"/>
        </w:rPr>
        <w:t>财务状况表</w:t>
      </w:r>
    </w:p>
    <w:p w14:paraId="3D606A90">
      <w:pPr>
        <w:spacing w:line="258" w:lineRule="auto"/>
        <w:rPr>
          <w:rFonts w:ascii="Arial"/>
          <w:sz w:val="21"/>
        </w:rPr>
      </w:pPr>
    </w:p>
    <w:p w14:paraId="3064A4E8">
      <w:pPr>
        <w:spacing w:line="258" w:lineRule="auto"/>
        <w:rPr>
          <w:rFonts w:ascii="Arial"/>
          <w:sz w:val="21"/>
        </w:rPr>
      </w:pPr>
    </w:p>
    <w:p w14:paraId="439B737D">
      <w:pPr>
        <w:spacing w:line="258" w:lineRule="auto"/>
        <w:rPr>
          <w:rFonts w:ascii="Arial"/>
          <w:sz w:val="21"/>
        </w:rPr>
      </w:pPr>
    </w:p>
    <w:p w14:paraId="54723B74">
      <w:pPr>
        <w:spacing w:line="258" w:lineRule="auto"/>
        <w:rPr>
          <w:rFonts w:ascii="Arial"/>
          <w:sz w:val="21"/>
        </w:rPr>
      </w:pPr>
    </w:p>
    <w:p w14:paraId="69CDD390">
      <w:pPr>
        <w:pStyle w:val="5"/>
        <w:spacing w:before="78" w:line="219" w:lineRule="auto"/>
        <w:ind w:left="42"/>
        <w:rPr>
          <w:sz w:val="24"/>
          <w:szCs w:val="24"/>
        </w:rPr>
      </w:pPr>
      <w:r>
        <w:rPr>
          <w:b/>
          <w:bCs/>
          <w:color w:val="262626"/>
          <w:spacing w:val="-3"/>
          <w:sz w:val="24"/>
          <w:szCs w:val="24"/>
        </w:rPr>
        <w:t>3.9.3</w:t>
      </w:r>
      <w:r>
        <w:rPr>
          <w:color w:val="262626"/>
          <w:spacing w:val="-46"/>
          <w:sz w:val="24"/>
          <w:szCs w:val="24"/>
        </w:rPr>
        <w:t xml:space="preserve"> </w:t>
      </w:r>
      <w:r>
        <w:rPr>
          <w:b/>
          <w:bCs/>
          <w:color w:val="262626"/>
          <w:spacing w:val="-3"/>
          <w:sz w:val="24"/>
          <w:szCs w:val="24"/>
        </w:rPr>
        <w:t>正在施工的和新承接的项目情况表</w:t>
      </w:r>
    </w:p>
    <w:p w14:paraId="0039C278">
      <w:pPr>
        <w:spacing w:line="257" w:lineRule="auto"/>
        <w:rPr>
          <w:rFonts w:ascii="Arial"/>
          <w:sz w:val="21"/>
        </w:rPr>
      </w:pPr>
    </w:p>
    <w:p w14:paraId="2FCF1AE3">
      <w:pPr>
        <w:spacing w:line="257" w:lineRule="auto"/>
        <w:rPr>
          <w:rFonts w:ascii="Arial"/>
          <w:sz w:val="21"/>
        </w:rPr>
      </w:pPr>
    </w:p>
    <w:p w14:paraId="67428D5D">
      <w:pPr>
        <w:spacing w:line="258" w:lineRule="auto"/>
        <w:rPr>
          <w:rFonts w:ascii="Arial"/>
          <w:sz w:val="21"/>
        </w:rPr>
      </w:pPr>
    </w:p>
    <w:p w14:paraId="4E004DE0">
      <w:pPr>
        <w:spacing w:line="258" w:lineRule="auto"/>
        <w:rPr>
          <w:rFonts w:ascii="Arial"/>
          <w:sz w:val="21"/>
        </w:rPr>
      </w:pPr>
    </w:p>
    <w:p w14:paraId="3C8FA829">
      <w:pPr>
        <w:pStyle w:val="5"/>
        <w:spacing w:before="78" w:line="219" w:lineRule="auto"/>
        <w:ind w:left="42"/>
        <w:rPr>
          <w:sz w:val="24"/>
          <w:szCs w:val="24"/>
        </w:rPr>
      </w:pPr>
      <w:r>
        <w:rPr>
          <w:b/>
          <w:bCs/>
          <w:color w:val="262626"/>
          <w:spacing w:val="-3"/>
          <w:sz w:val="24"/>
          <w:szCs w:val="24"/>
        </w:rPr>
        <w:t>3.9.4</w:t>
      </w:r>
      <w:r>
        <w:rPr>
          <w:color w:val="262626"/>
          <w:spacing w:val="-51"/>
          <w:sz w:val="24"/>
          <w:szCs w:val="24"/>
        </w:rPr>
        <w:t xml:space="preserve"> </w:t>
      </w:r>
      <w:r>
        <w:rPr>
          <w:b/>
          <w:bCs/>
          <w:color w:val="262626"/>
          <w:spacing w:val="-3"/>
          <w:sz w:val="24"/>
          <w:szCs w:val="24"/>
        </w:rPr>
        <w:t>近年发生的诉讼和仲裁情况</w:t>
      </w:r>
    </w:p>
    <w:p w14:paraId="43FF0810">
      <w:pPr>
        <w:spacing w:line="257" w:lineRule="auto"/>
        <w:rPr>
          <w:rFonts w:ascii="Arial"/>
          <w:sz w:val="21"/>
        </w:rPr>
      </w:pPr>
    </w:p>
    <w:p w14:paraId="0E243931">
      <w:pPr>
        <w:spacing w:line="258" w:lineRule="auto"/>
        <w:rPr>
          <w:rFonts w:ascii="Arial"/>
          <w:sz w:val="21"/>
        </w:rPr>
      </w:pPr>
    </w:p>
    <w:p w14:paraId="35577ADA">
      <w:pPr>
        <w:spacing w:line="258" w:lineRule="auto"/>
        <w:rPr>
          <w:rFonts w:ascii="Arial"/>
          <w:sz w:val="21"/>
        </w:rPr>
      </w:pPr>
    </w:p>
    <w:p w14:paraId="7A5A402D">
      <w:pPr>
        <w:spacing w:line="258" w:lineRule="auto"/>
        <w:rPr>
          <w:rFonts w:ascii="Arial"/>
          <w:sz w:val="21"/>
        </w:rPr>
      </w:pPr>
    </w:p>
    <w:p w14:paraId="3D5DD6C2">
      <w:pPr>
        <w:pStyle w:val="5"/>
        <w:spacing w:before="78" w:line="219" w:lineRule="auto"/>
        <w:ind w:left="42"/>
        <w:rPr>
          <w:sz w:val="24"/>
          <w:szCs w:val="24"/>
        </w:rPr>
      </w:pPr>
      <w:r>
        <w:rPr>
          <w:b/>
          <w:bCs/>
          <w:color w:val="262626"/>
          <w:spacing w:val="-4"/>
          <w:sz w:val="24"/>
          <w:szCs w:val="24"/>
        </w:rPr>
        <w:t>3.9.5</w:t>
      </w:r>
      <w:r>
        <w:rPr>
          <w:color w:val="262626"/>
          <w:spacing w:val="-40"/>
          <w:sz w:val="24"/>
          <w:szCs w:val="24"/>
        </w:rPr>
        <w:t xml:space="preserve"> </w:t>
      </w:r>
      <w:r>
        <w:rPr>
          <w:b/>
          <w:bCs/>
          <w:color w:val="262626"/>
          <w:spacing w:val="-4"/>
          <w:sz w:val="24"/>
          <w:szCs w:val="24"/>
        </w:rPr>
        <w:t>企业其他信誉情况表</w:t>
      </w:r>
    </w:p>
    <w:p w14:paraId="7E6D914B">
      <w:pPr>
        <w:spacing w:line="257" w:lineRule="auto"/>
        <w:rPr>
          <w:rFonts w:ascii="Arial"/>
          <w:sz w:val="21"/>
        </w:rPr>
      </w:pPr>
    </w:p>
    <w:p w14:paraId="7FCFAEFF">
      <w:pPr>
        <w:spacing w:line="257" w:lineRule="auto"/>
        <w:rPr>
          <w:rFonts w:ascii="Arial"/>
          <w:sz w:val="21"/>
        </w:rPr>
      </w:pPr>
    </w:p>
    <w:p w14:paraId="50E9FDE2">
      <w:pPr>
        <w:spacing w:line="258" w:lineRule="auto"/>
        <w:rPr>
          <w:rFonts w:ascii="Arial"/>
          <w:sz w:val="21"/>
        </w:rPr>
      </w:pPr>
    </w:p>
    <w:p w14:paraId="2F53E6D5">
      <w:pPr>
        <w:spacing w:line="258" w:lineRule="auto"/>
        <w:rPr>
          <w:rFonts w:ascii="Arial"/>
          <w:sz w:val="21"/>
        </w:rPr>
      </w:pPr>
    </w:p>
    <w:p w14:paraId="5B5430E3">
      <w:pPr>
        <w:pStyle w:val="5"/>
        <w:spacing w:before="78" w:line="219" w:lineRule="auto"/>
        <w:ind w:left="42"/>
        <w:rPr>
          <w:sz w:val="24"/>
          <w:szCs w:val="24"/>
        </w:rPr>
      </w:pPr>
      <w:r>
        <w:rPr>
          <w:b/>
          <w:bCs/>
          <w:color w:val="262626"/>
          <w:spacing w:val="-4"/>
          <w:sz w:val="24"/>
          <w:szCs w:val="24"/>
        </w:rPr>
        <w:t>3.9.6</w:t>
      </w:r>
      <w:r>
        <w:rPr>
          <w:color w:val="262626"/>
          <w:spacing w:val="-40"/>
          <w:sz w:val="24"/>
          <w:szCs w:val="24"/>
        </w:rPr>
        <w:t xml:space="preserve"> </w:t>
      </w:r>
      <w:r>
        <w:rPr>
          <w:b/>
          <w:bCs/>
          <w:color w:val="262626"/>
          <w:spacing w:val="-4"/>
          <w:sz w:val="24"/>
          <w:szCs w:val="24"/>
        </w:rPr>
        <w:t>依法缴纳税收的证明</w:t>
      </w:r>
    </w:p>
    <w:p w14:paraId="1181ED24">
      <w:pPr>
        <w:spacing w:line="258" w:lineRule="auto"/>
        <w:rPr>
          <w:rFonts w:ascii="Arial"/>
          <w:sz w:val="21"/>
        </w:rPr>
      </w:pPr>
    </w:p>
    <w:p w14:paraId="771CC01E">
      <w:pPr>
        <w:spacing w:line="258" w:lineRule="auto"/>
        <w:rPr>
          <w:rFonts w:ascii="Arial"/>
          <w:sz w:val="21"/>
        </w:rPr>
      </w:pPr>
    </w:p>
    <w:p w14:paraId="3A769888">
      <w:pPr>
        <w:spacing w:line="258" w:lineRule="auto"/>
        <w:rPr>
          <w:rFonts w:ascii="Arial"/>
          <w:sz w:val="21"/>
        </w:rPr>
      </w:pPr>
    </w:p>
    <w:p w14:paraId="02203F09">
      <w:pPr>
        <w:spacing w:line="258" w:lineRule="auto"/>
        <w:rPr>
          <w:rFonts w:ascii="Arial"/>
          <w:sz w:val="21"/>
        </w:rPr>
      </w:pPr>
    </w:p>
    <w:p w14:paraId="25017B59">
      <w:pPr>
        <w:pStyle w:val="5"/>
        <w:spacing w:before="78" w:line="219" w:lineRule="auto"/>
        <w:ind w:left="42"/>
        <w:rPr>
          <w:sz w:val="24"/>
          <w:szCs w:val="24"/>
        </w:rPr>
      </w:pPr>
      <w:r>
        <w:rPr>
          <w:b/>
          <w:bCs/>
          <w:color w:val="262626"/>
          <w:spacing w:val="-4"/>
          <w:sz w:val="24"/>
          <w:szCs w:val="24"/>
        </w:rPr>
        <w:t>3.9.7</w:t>
      </w:r>
      <w:r>
        <w:rPr>
          <w:color w:val="262626"/>
          <w:spacing w:val="-34"/>
          <w:sz w:val="24"/>
          <w:szCs w:val="24"/>
        </w:rPr>
        <w:t xml:space="preserve"> </w:t>
      </w:r>
      <w:r>
        <w:rPr>
          <w:b/>
          <w:bCs/>
          <w:color w:val="262626"/>
          <w:spacing w:val="-4"/>
          <w:sz w:val="24"/>
          <w:szCs w:val="24"/>
        </w:rPr>
        <w:t>依法缴纳社会保障资金证明</w:t>
      </w:r>
    </w:p>
    <w:p w14:paraId="747F4E60">
      <w:pPr>
        <w:spacing w:line="281" w:lineRule="auto"/>
        <w:rPr>
          <w:rFonts w:ascii="Arial"/>
          <w:sz w:val="21"/>
        </w:rPr>
      </w:pPr>
    </w:p>
    <w:p w14:paraId="440F43E9">
      <w:pPr>
        <w:spacing w:line="282" w:lineRule="auto"/>
        <w:rPr>
          <w:rFonts w:ascii="Arial"/>
          <w:sz w:val="21"/>
        </w:rPr>
      </w:pPr>
    </w:p>
    <w:p w14:paraId="5E3CF906">
      <w:pPr>
        <w:pStyle w:val="5"/>
        <w:spacing w:before="79" w:line="360" w:lineRule="auto"/>
        <w:ind w:left="21" w:right="172" w:firstLine="499"/>
        <w:jc w:val="both"/>
        <w:rPr>
          <w:sz w:val="24"/>
          <w:szCs w:val="24"/>
        </w:rPr>
      </w:pPr>
      <w:r>
        <w:rPr>
          <w:b/>
          <w:bCs/>
          <w:color w:val="262626"/>
          <w:spacing w:val="-5"/>
          <w:sz w:val="24"/>
          <w:szCs w:val="24"/>
        </w:rPr>
        <w:t>根据《聊城市财政局关于推行政府采购供应商资格信用承诺制的通知》，</w:t>
      </w:r>
      <w:r>
        <w:rPr>
          <w:color w:val="262626"/>
          <w:spacing w:val="7"/>
          <w:sz w:val="24"/>
          <w:szCs w:val="24"/>
        </w:rPr>
        <w:t xml:space="preserve">  </w:t>
      </w:r>
      <w:r>
        <w:rPr>
          <w:b/>
          <w:bCs/>
          <w:color w:val="262626"/>
          <w:spacing w:val="-2"/>
          <w:sz w:val="24"/>
          <w:szCs w:val="24"/>
        </w:rPr>
        <w:t>依法在山东省缴纳税收和社会保障资金的供应商，参与聊城市各级政</w:t>
      </w:r>
      <w:r>
        <w:rPr>
          <w:b/>
          <w:bCs/>
          <w:color w:val="262626"/>
          <w:spacing w:val="-3"/>
          <w:sz w:val="24"/>
          <w:szCs w:val="24"/>
        </w:rPr>
        <w:t>府采购活</w:t>
      </w:r>
      <w:r>
        <w:rPr>
          <w:color w:val="262626"/>
          <w:sz w:val="24"/>
          <w:szCs w:val="24"/>
        </w:rPr>
        <w:t xml:space="preserve"> </w:t>
      </w:r>
      <w:r>
        <w:rPr>
          <w:b/>
          <w:bCs/>
          <w:color w:val="262626"/>
          <w:spacing w:val="-6"/>
          <w:sz w:val="24"/>
          <w:szCs w:val="24"/>
        </w:rPr>
        <w:t>动，可在响应文件中提供《依法缴纳税收和社会保障资金承诺函》，</w:t>
      </w:r>
      <w:r>
        <w:rPr>
          <w:color w:val="262626"/>
          <w:spacing w:val="-6"/>
          <w:sz w:val="24"/>
          <w:szCs w:val="24"/>
        </w:rPr>
        <w:t xml:space="preserve"> </w:t>
      </w:r>
      <w:r>
        <w:rPr>
          <w:b/>
          <w:bCs/>
          <w:color w:val="262626"/>
          <w:spacing w:val="-6"/>
          <w:sz w:val="24"/>
          <w:szCs w:val="24"/>
        </w:rPr>
        <w:t>不再提供</w:t>
      </w:r>
      <w:r>
        <w:rPr>
          <w:color w:val="262626"/>
          <w:spacing w:val="18"/>
          <w:sz w:val="24"/>
          <w:szCs w:val="24"/>
        </w:rPr>
        <w:t xml:space="preserve"> </w:t>
      </w:r>
      <w:r>
        <w:rPr>
          <w:b/>
          <w:bCs/>
          <w:color w:val="262626"/>
          <w:spacing w:val="-2"/>
          <w:sz w:val="24"/>
          <w:szCs w:val="24"/>
        </w:rPr>
        <w:t>“依法缴纳税收和社会保障资金的相关证明资料”。供应商可提前在</w:t>
      </w:r>
      <w:r>
        <w:rPr>
          <w:b/>
          <w:bCs/>
          <w:color w:val="262626"/>
          <w:spacing w:val="-3"/>
          <w:sz w:val="24"/>
          <w:szCs w:val="24"/>
        </w:rPr>
        <w:t>“中国政</w:t>
      </w:r>
      <w:r>
        <w:rPr>
          <w:color w:val="262626"/>
          <w:sz w:val="24"/>
          <w:szCs w:val="24"/>
        </w:rPr>
        <w:t xml:space="preserve"> </w:t>
      </w:r>
      <w:r>
        <w:rPr>
          <w:b/>
          <w:bCs/>
          <w:color w:val="262626"/>
          <w:spacing w:val="-2"/>
          <w:sz w:val="24"/>
          <w:szCs w:val="24"/>
        </w:rPr>
        <w:t>府采购网”查询本单位缴纳税收情况，对于反馈无相关信息以及未在</w:t>
      </w:r>
      <w:r>
        <w:rPr>
          <w:b/>
          <w:bCs/>
          <w:color w:val="262626"/>
          <w:spacing w:val="-3"/>
          <w:sz w:val="24"/>
          <w:szCs w:val="24"/>
        </w:rPr>
        <w:t>山东省内</w:t>
      </w:r>
      <w:r>
        <w:rPr>
          <w:color w:val="262626"/>
          <w:sz w:val="24"/>
          <w:szCs w:val="24"/>
        </w:rPr>
        <w:t xml:space="preserve"> </w:t>
      </w:r>
      <w:r>
        <w:rPr>
          <w:b/>
          <w:bCs/>
          <w:color w:val="262626"/>
          <w:spacing w:val="-2"/>
          <w:sz w:val="24"/>
          <w:szCs w:val="24"/>
        </w:rPr>
        <w:t>缴纳税收的供应商，应按采购文件要求提供缴纳税收的证明资料，依</w:t>
      </w:r>
      <w:r>
        <w:rPr>
          <w:b/>
          <w:bCs/>
          <w:color w:val="262626"/>
          <w:spacing w:val="-3"/>
          <w:sz w:val="24"/>
          <w:szCs w:val="24"/>
        </w:rPr>
        <w:t>法免税的</w:t>
      </w:r>
      <w:r>
        <w:rPr>
          <w:color w:val="262626"/>
          <w:sz w:val="24"/>
          <w:szCs w:val="24"/>
        </w:rPr>
        <w:t xml:space="preserve"> </w:t>
      </w:r>
      <w:r>
        <w:rPr>
          <w:b/>
          <w:bCs/>
          <w:color w:val="262626"/>
          <w:spacing w:val="-2"/>
          <w:sz w:val="24"/>
          <w:szCs w:val="24"/>
        </w:rPr>
        <w:t>供应商，应提供相关证明资料。</w:t>
      </w:r>
    </w:p>
    <w:p w14:paraId="5FB7234D">
      <w:pPr>
        <w:spacing w:line="360" w:lineRule="auto"/>
        <w:rPr>
          <w:sz w:val="24"/>
          <w:szCs w:val="24"/>
        </w:rPr>
        <w:sectPr>
          <w:headerReference r:id="rId115" w:type="default"/>
          <w:footerReference r:id="rId116" w:type="default"/>
          <w:pgSz w:w="11907" w:h="16839"/>
          <w:pgMar w:top="1166" w:right="1766" w:bottom="1198" w:left="1771" w:header="828" w:footer="965" w:gutter="0"/>
          <w:cols w:space="720" w:num="1"/>
        </w:sectPr>
      </w:pPr>
    </w:p>
    <w:p w14:paraId="59FC6594">
      <w:pPr>
        <w:spacing w:line="308" w:lineRule="auto"/>
        <w:rPr>
          <w:rFonts w:ascii="Arial"/>
          <w:sz w:val="21"/>
        </w:rPr>
      </w:pPr>
    </w:p>
    <w:p w14:paraId="55537EA7">
      <w:pPr>
        <w:pStyle w:val="5"/>
        <w:spacing w:before="133" w:line="219" w:lineRule="auto"/>
        <w:ind w:left="264"/>
        <w:rPr>
          <w:sz w:val="41"/>
          <w:szCs w:val="41"/>
        </w:rPr>
      </w:pPr>
      <w:r>
        <w:rPr>
          <w:b/>
          <w:bCs/>
          <w:color w:val="262626"/>
          <w:spacing w:val="4"/>
          <w:sz w:val="41"/>
          <w:szCs w:val="41"/>
        </w:rPr>
        <w:t>依法缴纳税收和社会保障资金承诺函(模板)</w:t>
      </w:r>
    </w:p>
    <w:p w14:paraId="176D96D4">
      <w:pPr>
        <w:spacing w:line="325" w:lineRule="auto"/>
        <w:rPr>
          <w:rFonts w:ascii="Arial"/>
          <w:sz w:val="21"/>
        </w:rPr>
      </w:pPr>
    </w:p>
    <w:p w14:paraId="12D8E36D">
      <w:pPr>
        <w:spacing w:line="326" w:lineRule="auto"/>
        <w:rPr>
          <w:rFonts w:ascii="Arial"/>
          <w:sz w:val="21"/>
        </w:rPr>
      </w:pPr>
    </w:p>
    <w:p w14:paraId="4D3F3B78">
      <w:pPr>
        <w:pStyle w:val="5"/>
        <w:spacing w:before="101" w:line="224" w:lineRule="auto"/>
        <w:ind w:left="53"/>
      </w:pPr>
      <w:r>
        <w:rPr>
          <w:b/>
          <w:bCs/>
          <w:color w:val="262626"/>
          <w:spacing w:val="-33"/>
        </w:rPr>
        <w:t>致</w:t>
      </w:r>
      <w:r>
        <w:rPr>
          <w:color w:val="262626"/>
          <w:spacing w:val="34"/>
          <w:u w:val="single" w:color="auto"/>
        </w:rPr>
        <w:t xml:space="preserve"> </w:t>
      </w:r>
      <w:r>
        <w:rPr>
          <w:b/>
          <w:bCs/>
          <w:color w:val="262626"/>
          <w:spacing w:val="-33"/>
          <w:u w:val="single" w:color="auto"/>
        </w:rPr>
        <w:t>采购人或采购代理机构</w:t>
      </w:r>
      <w:r>
        <w:rPr>
          <w:b/>
          <w:bCs/>
          <w:color w:val="262626"/>
          <w:spacing w:val="-33"/>
        </w:rPr>
        <w:t>;</w:t>
      </w:r>
    </w:p>
    <w:p w14:paraId="6107F987">
      <w:pPr>
        <w:pStyle w:val="5"/>
        <w:spacing w:before="216" w:line="332" w:lineRule="auto"/>
        <w:ind w:left="51" w:firstLine="679"/>
        <w:jc w:val="both"/>
      </w:pPr>
      <w:r>
        <w:rPr>
          <w:b/>
          <w:bCs/>
          <w:color w:val="262626"/>
          <w:spacing w:val="16"/>
        </w:rPr>
        <w:t>我</w:t>
      </w:r>
      <w:r>
        <w:rPr>
          <w:color w:val="262626"/>
          <w:spacing w:val="-83"/>
        </w:rPr>
        <w:t xml:space="preserve"> </w:t>
      </w:r>
      <w:r>
        <w:rPr>
          <w:b/>
          <w:bCs/>
          <w:color w:val="262626"/>
          <w:spacing w:val="16"/>
        </w:rPr>
        <w:t>方在参加</w:t>
      </w:r>
      <w:r>
        <w:rPr>
          <w:color w:val="262626"/>
          <w:spacing w:val="-137"/>
        </w:rPr>
        <w:t xml:space="preserve"> </w:t>
      </w:r>
      <w:r>
        <w:rPr>
          <w:color w:val="262626"/>
          <w:spacing w:val="-132"/>
          <w:u w:val="single" w:color="auto"/>
        </w:rPr>
        <w:t xml:space="preserve"> </w:t>
      </w:r>
      <w:r>
        <w:rPr>
          <w:b/>
          <w:bCs/>
          <w:color w:val="262626"/>
          <w:spacing w:val="16"/>
          <w:u w:val="single" w:color="auto"/>
        </w:rPr>
        <w:t>项目名称(项目编号、包号;)</w:t>
      </w:r>
      <w:r>
        <w:rPr>
          <w:color w:val="262626"/>
          <w:spacing w:val="-145"/>
          <w:u w:val="single" w:color="auto"/>
        </w:rPr>
        <w:t xml:space="preserve"> </w:t>
      </w:r>
      <w:r>
        <w:rPr>
          <w:color w:val="262626"/>
          <w:spacing w:val="-133"/>
        </w:rPr>
        <w:t xml:space="preserve"> </w:t>
      </w:r>
      <w:r>
        <w:rPr>
          <w:b/>
          <w:bCs/>
          <w:color w:val="262626"/>
          <w:spacing w:val="16"/>
        </w:rPr>
        <w:t>政府采购活</w:t>
      </w:r>
      <w:r>
        <w:rPr>
          <w:color w:val="262626"/>
        </w:rPr>
        <w:t xml:space="preserve">  </w:t>
      </w:r>
      <w:r>
        <w:rPr>
          <w:b/>
          <w:bCs/>
          <w:color w:val="262626"/>
          <w:spacing w:val="-27"/>
        </w:rPr>
        <w:t>动前，已依法缴纳税收和社会保障资金，符合《中华人民共和国政</w:t>
      </w:r>
      <w:r>
        <w:rPr>
          <w:color w:val="262626"/>
          <w:spacing w:val="13"/>
        </w:rPr>
        <w:t xml:space="preserve"> </w:t>
      </w:r>
      <w:r>
        <w:rPr>
          <w:b/>
          <w:bCs/>
          <w:color w:val="262626"/>
          <w:spacing w:val="-27"/>
        </w:rPr>
        <w:t>府采购法实施条例》第十七条第一</w:t>
      </w:r>
      <w:r>
        <w:rPr>
          <w:b/>
          <w:bCs/>
          <w:color w:val="262626"/>
          <w:spacing w:val="-26"/>
        </w:rPr>
        <w:t>款第二项规定和采购文件关于</w:t>
      </w:r>
      <w:r>
        <w:rPr>
          <w:b/>
          <w:bCs/>
          <w:color w:val="262626"/>
          <w:spacing w:val="-11"/>
        </w:rPr>
        <w:t>缴</w:t>
      </w:r>
      <w:r>
        <w:rPr>
          <w:color w:val="262626"/>
          <w:spacing w:val="15"/>
        </w:rPr>
        <w:t xml:space="preserve"> </w:t>
      </w:r>
      <w:r>
        <w:rPr>
          <w:b/>
          <w:bCs/>
          <w:color w:val="262626"/>
          <w:spacing w:val="-34"/>
        </w:rPr>
        <w:t>纳税收和社会保障资金的资格要求。</w:t>
      </w:r>
    </w:p>
    <w:p w14:paraId="606E8A92">
      <w:pPr>
        <w:pStyle w:val="5"/>
        <w:spacing w:before="1" w:line="224" w:lineRule="auto"/>
        <w:ind w:left="718"/>
      </w:pPr>
      <w:r>
        <w:rPr>
          <w:b/>
          <w:bCs/>
          <w:color w:val="262626"/>
          <w:spacing w:val="-27"/>
        </w:rPr>
        <w:t>特此承诺。</w:t>
      </w:r>
    </w:p>
    <w:p w14:paraId="0A4C8789">
      <w:pPr>
        <w:pStyle w:val="5"/>
        <w:spacing w:before="202" w:line="351" w:lineRule="auto"/>
        <w:ind w:left="51" w:right="160" w:firstLine="679"/>
      </w:pPr>
      <w:r>
        <w:rPr>
          <w:b/>
          <w:bCs/>
          <w:color w:val="262626"/>
          <w:spacing w:val="-30"/>
          <w:w w:val="95"/>
        </w:rPr>
        <w:t>我方对上述承诺真实性、合法性、有效性负责，如有虚假承诺，</w:t>
      </w:r>
      <w:r>
        <w:rPr>
          <w:color w:val="262626"/>
          <w:spacing w:val="8"/>
        </w:rPr>
        <w:t xml:space="preserve"> </w:t>
      </w:r>
      <w:r>
        <w:rPr>
          <w:b/>
          <w:bCs/>
          <w:color w:val="262626"/>
          <w:spacing w:val="-32"/>
        </w:rPr>
        <w:t>依法承担相应责任并接受处罚。</w:t>
      </w:r>
    </w:p>
    <w:p w14:paraId="0B97F023">
      <w:pPr>
        <w:spacing w:line="323" w:lineRule="auto"/>
        <w:rPr>
          <w:rFonts w:ascii="Arial"/>
          <w:sz w:val="21"/>
        </w:rPr>
      </w:pPr>
    </w:p>
    <w:p w14:paraId="71919F76">
      <w:pPr>
        <w:spacing w:line="324" w:lineRule="auto"/>
        <w:rPr>
          <w:rFonts w:ascii="Arial"/>
          <w:sz w:val="21"/>
        </w:rPr>
      </w:pPr>
    </w:p>
    <w:p w14:paraId="2AB39EF4">
      <w:pPr>
        <w:pStyle w:val="5"/>
        <w:spacing w:before="100" w:line="224" w:lineRule="auto"/>
        <w:ind w:left="3291"/>
      </w:pPr>
      <w:r>
        <w:rPr>
          <w:b/>
          <w:bCs/>
          <w:color w:val="262626"/>
          <w:spacing w:val="-15"/>
        </w:rPr>
        <w:t>供应商全称：</w:t>
      </w:r>
      <w:r>
        <w:rPr>
          <w:color w:val="262626"/>
          <w:spacing w:val="-15"/>
        </w:rPr>
        <w:t xml:space="preserve">    </w:t>
      </w:r>
      <w:r>
        <w:rPr>
          <w:b/>
          <w:bCs/>
          <w:color w:val="262626"/>
          <w:spacing w:val="-15"/>
        </w:rPr>
        <w:t>(盖公司公章)</w:t>
      </w:r>
    </w:p>
    <w:p w14:paraId="5A29E34B">
      <w:pPr>
        <w:pStyle w:val="5"/>
        <w:spacing w:before="221" w:line="225" w:lineRule="auto"/>
        <w:ind w:left="5115"/>
      </w:pPr>
      <w:r>
        <w:rPr>
          <w:b/>
          <w:bCs/>
          <w:color w:val="262626"/>
          <w:spacing w:val="-19"/>
        </w:rPr>
        <w:t>年</w:t>
      </w:r>
      <w:r>
        <w:rPr>
          <w:color w:val="262626"/>
          <w:spacing w:val="127"/>
        </w:rPr>
        <w:t xml:space="preserve"> </w:t>
      </w:r>
      <w:r>
        <w:rPr>
          <w:b/>
          <w:bCs/>
          <w:color w:val="262626"/>
          <w:spacing w:val="-19"/>
        </w:rPr>
        <w:t>月</w:t>
      </w:r>
      <w:r>
        <w:rPr>
          <w:color w:val="262626"/>
          <w:spacing w:val="23"/>
        </w:rPr>
        <w:t xml:space="preserve">   </w:t>
      </w:r>
      <w:r>
        <w:rPr>
          <w:b/>
          <w:bCs/>
          <w:color w:val="262626"/>
          <w:spacing w:val="-19"/>
        </w:rPr>
        <w:t>日</w:t>
      </w:r>
    </w:p>
    <w:p w14:paraId="116CA8D0">
      <w:pPr>
        <w:spacing w:line="299" w:lineRule="auto"/>
        <w:rPr>
          <w:rFonts w:ascii="Arial"/>
          <w:sz w:val="21"/>
        </w:rPr>
      </w:pPr>
    </w:p>
    <w:p w14:paraId="221E08A7">
      <w:pPr>
        <w:spacing w:line="299" w:lineRule="auto"/>
        <w:rPr>
          <w:rFonts w:ascii="Arial"/>
          <w:sz w:val="21"/>
        </w:rPr>
      </w:pPr>
    </w:p>
    <w:p w14:paraId="69E11457">
      <w:pPr>
        <w:spacing w:line="299" w:lineRule="auto"/>
        <w:rPr>
          <w:rFonts w:ascii="Arial"/>
          <w:sz w:val="21"/>
        </w:rPr>
      </w:pPr>
    </w:p>
    <w:p w14:paraId="7E2E0CC0">
      <w:pPr>
        <w:spacing w:line="300" w:lineRule="auto"/>
        <w:rPr>
          <w:rFonts w:ascii="Arial"/>
          <w:sz w:val="21"/>
        </w:rPr>
      </w:pPr>
    </w:p>
    <w:p w14:paraId="708402D7">
      <w:pPr>
        <w:pStyle w:val="5"/>
        <w:spacing w:before="101" w:line="229" w:lineRule="auto"/>
        <w:ind w:left="58"/>
      </w:pPr>
      <w:r>
        <w:rPr>
          <w:b/>
          <w:bCs/>
          <w:color w:val="262626"/>
          <w:spacing w:val="-14"/>
        </w:rPr>
        <w:t>注：</w:t>
      </w:r>
    </w:p>
    <w:p w14:paraId="554FF9AA">
      <w:pPr>
        <w:pStyle w:val="5"/>
        <w:spacing w:before="197" w:line="281" w:lineRule="auto"/>
        <w:ind w:left="58" w:right="26" w:firstLine="674"/>
      </w:pPr>
      <w:r>
        <w:rPr>
          <w:b/>
          <w:bCs/>
          <w:color w:val="262626"/>
          <w:spacing w:val="-19"/>
        </w:rPr>
        <w:t>1.依法免税或不需要缴纳社会保障资金的供应商，应提供相</w:t>
      </w:r>
      <w:r>
        <w:rPr>
          <w:color w:val="262626"/>
          <w:spacing w:val="3"/>
        </w:rPr>
        <w:t xml:space="preserve"> </w:t>
      </w:r>
      <w:r>
        <w:rPr>
          <w:b/>
          <w:bCs/>
          <w:color w:val="262626"/>
          <w:spacing w:val="-32"/>
        </w:rPr>
        <w:t>关证明材料。</w:t>
      </w:r>
    </w:p>
    <w:p w14:paraId="21D9DD7B">
      <w:pPr>
        <w:pStyle w:val="5"/>
        <w:spacing w:before="195" w:line="298" w:lineRule="auto"/>
        <w:ind w:left="49" w:right="28" w:firstLine="565"/>
      </w:pPr>
      <w:r>
        <w:rPr>
          <w:b/>
          <w:bCs/>
          <w:color w:val="262626"/>
          <w:spacing w:val="-15"/>
        </w:rPr>
        <w:t>2.未在山东省内缴纳税收和社会保障资金的供应商，须按采</w:t>
      </w:r>
      <w:r>
        <w:rPr>
          <w:color w:val="262626"/>
          <w:spacing w:val="10"/>
        </w:rPr>
        <w:t xml:space="preserve"> </w:t>
      </w:r>
      <w:r>
        <w:rPr>
          <w:b/>
          <w:bCs/>
          <w:color w:val="262626"/>
          <w:spacing w:val="-32"/>
        </w:rPr>
        <w:t>购文件要求提供缴纳税收和社会保障资金的证明材料。</w:t>
      </w:r>
    </w:p>
    <w:p w14:paraId="171EF378">
      <w:pPr>
        <w:spacing w:line="298" w:lineRule="auto"/>
        <w:sectPr>
          <w:headerReference r:id="rId117" w:type="default"/>
          <w:footerReference r:id="rId118" w:type="default"/>
          <w:pgSz w:w="11907" w:h="16839"/>
          <w:pgMar w:top="1166" w:right="1736" w:bottom="1198" w:left="1771" w:header="828" w:footer="965" w:gutter="0"/>
          <w:cols w:space="720" w:num="1"/>
        </w:sectPr>
      </w:pPr>
    </w:p>
    <w:p w14:paraId="712BC3F9">
      <w:pPr>
        <w:pStyle w:val="5"/>
        <w:spacing w:before="309" w:line="345" w:lineRule="auto"/>
        <w:ind w:left="2710" w:right="2092" w:hanging="2466"/>
        <w:rPr>
          <w:sz w:val="24"/>
          <w:szCs w:val="24"/>
        </w:rPr>
      </w:pPr>
      <w:r>
        <w:rPr>
          <w:b/>
          <w:bCs/>
          <w:color w:val="262626"/>
          <w:spacing w:val="-3"/>
          <w:sz w:val="24"/>
          <w:szCs w:val="24"/>
        </w:rPr>
        <w:t>3.9.8</w:t>
      </w:r>
      <w:r>
        <w:rPr>
          <w:color w:val="262626"/>
          <w:spacing w:val="-33"/>
          <w:sz w:val="24"/>
          <w:szCs w:val="24"/>
        </w:rPr>
        <w:t xml:space="preserve"> </w:t>
      </w:r>
      <w:r>
        <w:rPr>
          <w:b/>
          <w:bCs/>
          <w:color w:val="262626"/>
          <w:spacing w:val="-3"/>
          <w:sz w:val="24"/>
          <w:szCs w:val="24"/>
        </w:rPr>
        <w:t>具备履行合同所必需的设备和专业技术能力的证明材料</w:t>
      </w:r>
      <w:r>
        <w:rPr>
          <w:color w:val="262626"/>
          <w:sz w:val="24"/>
          <w:szCs w:val="24"/>
        </w:rPr>
        <w:t xml:space="preserve"> </w:t>
      </w:r>
      <w:r>
        <w:rPr>
          <w:b/>
          <w:bCs/>
          <w:color w:val="262626"/>
          <w:spacing w:val="-3"/>
          <w:sz w:val="24"/>
          <w:szCs w:val="24"/>
        </w:rPr>
        <w:t>履行合同的设备技术能力证明表</w:t>
      </w:r>
    </w:p>
    <w:tbl>
      <w:tblPr>
        <w:tblStyle w:val="10"/>
        <w:tblW w:w="876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36"/>
        <w:gridCol w:w="1323"/>
        <w:gridCol w:w="93"/>
        <w:gridCol w:w="20"/>
        <w:gridCol w:w="1486"/>
        <w:gridCol w:w="1218"/>
        <w:gridCol w:w="1673"/>
        <w:gridCol w:w="1213"/>
      </w:tblGrid>
      <w:tr w14:paraId="03919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1736" w:type="dxa"/>
            <w:tcBorders>
              <w:left w:val="single" w:color="000000" w:sz="6" w:space="0"/>
              <w:right w:val="single" w:color="000000" w:sz="8" w:space="0"/>
            </w:tcBorders>
            <w:vAlign w:val="top"/>
          </w:tcPr>
          <w:p w14:paraId="254E798D">
            <w:pPr>
              <w:pStyle w:val="11"/>
              <w:spacing w:before="84" w:line="221" w:lineRule="auto"/>
              <w:ind w:left="446"/>
              <w:rPr>
                <w:sz w:val="21"/>
                <w:szCs w:val="21"/>
              </w:rPr>
            </w:pPr>
            <w:r>
              <w:rPr>
                <w:b/>
                <w:bCs/>
                <w:color w:val="262626"/>
                <w:spacing w:val="-4"/>
                <w:sz w:val="21"/>
                <w:szCs w:val="21"/>
              </w:rPr>
              <w:t>单位名称</w:t>
            </w:r>
          </w:p>
        </w:tc>
        <w:tc>
          <w:tcPr>
            <w:tcW w:w="7026" w:type="dxa"/>
            <w:gridSpan w:val="7"/>
            <w:tcBorders>
              <w:left w:val="single" w:color="000000" w:sz="8" w:space="0"/>
              <w:bottom w:val="single" w:color="000000" w:sz="6" w:space="0"/>
            </w:tcBorders>
            <w:vAlign w:val="top"/>
          </w:tcPr>
          <w:p w14:paraId="512B3F5A">
            <w:pPr>
              <w:pStyle w:val="11"/>
              <w:spacing w:before="84" w:line="220" w:lineRule="auto"/>
              <w:ind w:left="104"/>
              <w:rPr>
                <w:sz w:val="21"/>
                <w:szCs w:val="21"/>
              </w:rPr>
            </w:pPr>
            <w:r>
              <w:rPr>
                <w:b/>
                <w:bCs/>
                <w:color w:val="262626"/>
                <w:spacing w:val="-5"/>
                <w:sz w:val="21"/>
                <w:szCs w:val="21"/>
              </w:rPr>
              <w:t>（盖公章）</w:t>
            </w:r>
          </w:p>
        </w:tc>
      </w:tr>
      <w:tr w14:paraId="3E19C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736" w:type="dxa"/>
            <w:tcBorders>
              <w:left w:val="single" w:color="000000" w:sz="6" w:space="0"/>
              <w:right w:val="single" w:color="000000" w:sz="8" w:space="0"/>
            </w:tcBorders>
            <w:vAlign w:val="top"/>
          </w:tcPr>
          <w:p w14:paraId="6BC256CA">
            <w:pPr>
              <w:pStyle w:val="11"/>
              <w:spacing w:before="71" w:line="220" w:lineRule="auto"/>
              <w:ind w:left="106"/>
              <w:rPr>
                <w:sz w:val="21"/>
                <w:szCs w:val="21"/>
              </w:rPr>
            </w:pPr>
            <w:r>
              <w:rPr>
                <w:b/>
                <w:bCs/>
                <w:color w:val="262626"/>
                <w:spacing w:val="-4"/>
                <w:sz w:val="21"/>
                <w:szCs w:val="21"/>
              </w:rPr>
              <w:t>技术人员数量</w:t>
            </w:r>
          </w:p>
        </w:tc>
        <w:tc>
          <w:tcPr>
            <w:tcW w:w="1323" w:type="dxa"/>
            <w:tcBorders>
              <w:left w:val="single" w:color="000000" w:sz="8" w:space="0"/>
              <w:right w:val="single" w:color="000000" w:sz="8" w:space="0"/>
            </w:tcBorders>
            <w:vAlign w:val="top"/>
          </w:tcPr>
          <w:p w14:paraId="2E856D17">
            <w:pPr>
              <w:rPr>
                <w:rFonts w:ascii="Arial"/>
                <w:sz w:val="21"/>
              </w:rPr>
            </w:pPr>
          </w:p>
        </w:tc>
        <w:tc>
          <w:tcPr>
            <w:tcW w:w="1599" w:type="dxa"/>
            <w:gridSpan w:val="3"/>
            <w:tcBorders>
              <w:left w:val="single" w:color="000000" w:sz="8" w:space="0"/>
              <w:right w:val="single" w:color="000000" w:sz="8" w:space="0"/>
            </w:tcBorders>
            <w:vAlign w:val="top"/>
          </w:tcPr>
          <w:p w14:paraId="0D8A90FF">
            <w:pPr>
              <w:pStyle w:val="11"/>
              <w:spacing w:before="71" w:line="220" w:lineRule="auto"/>
              <w:ind w:left="107"/>
              <w:rPr>
                <w:sz w:val="21"/>
                <w:szCs w:val="21"/>
              </w:rPr>
            </w:pPr>
            <w:r>
              <w:rPr>
                <w:b/>
                <w:bCs/>
                <w:color w:val="262626"/>
                <w:spacing w:val="-4"/>
                <w:sz w:val="21"/>
                <w:szCs w:val="21"/>
              </w:rPr>
              <w:t>管理人员数量</w:t>
            </w:r>
          </w:p>
        </w:tc>
        <w:tc>
          <w:tcPr>
            <w:tcW w:w="1218" w:type="dxa"/>
            <w:tcBorders>
              <w:left w:val="single" w:color="000000" w:sz="8" w:space="0"/>
              <w:right w:val="single" w:color="000000" w:sz="8" w:space="0"/>
            </w:tcBorders>
            <w:vAlign w:val="top"/>
          </w:tcPr>
          <w:p w14:paraId="2A360330">
            <w:pPr>
              <w:rPr>
                <w:rFonts w:ascii="Arial"/>
                <w:sz w:val="21"/>
              </w:rPr>
            </w:pPr>
          </w:p>
        </w:tc>
        <w:tc>
          <w:tcPr>
            <w:tcW w:w="1673" w:type="dxa"/>
            <w:tcBorders>
              <w:left w:val="single" w:color="000000" w:sz="8" w:space="0"/>
              <w:right w:val="single" w:color="000000" w:sz="8" w:space="0"/>
            </w:tcBorders>
            <w:vAlign w:val="top"/>
          </w:tcPr>
          <w:p w14:paraId="26D54508">
            <w:pPr>
              <w:pStyle w:val="11"/>
              <w:spacing w:before="71" w:line="220" w:lineRule="auto"/>
              <w:ind w:left="107"/>
              <w:rPr>
                <w:sz w:val="21"/>
                <w:szCs w:val="21"/>
              </w:rPr>
            </w:pPr>
            <w:r>
              <w:rPr>
                <w:b/>
                <w:bCs/>
                <w:color w:val="262626"/>
                <w:spacing w:val="-4"/>
                <w:sz w:val="21"/>
                <w:szCs w:val="21"/>
              </w:rPr>
              <w:t>生产人员数量</w:t>
            </w:r>
          </w:p>
        </w:tc>
        <w:tc>
          <w:tcPr>
            <w:tcW w:w="1213" w:type="dxa"/>
            <w:tcBorders>
              <w:left w:val="single" w:color="000000" w:sz="8" w:space="0"/>
              <w:bottom w:val="single" w:color="000000" w:sz="6" w:space="0"/>
            </w:tcBorders>
            <w:vAlign w:val="top"/>
          </w:tcPr>
          <w:p w14:paraId="4CD93536">
            <w:pPr>
              <w:rPr>
                <w:rFonts w:ascii="Arial"/>
                <w:sz w:val="21"/>
              </w:rPr>
            </w:pPr>
          </w:p>
        </w:tc>
      </w:tr>
      <w:tr w14:paraId="3F014F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762" w:type="dxa"/>
            <w:gridSpan w:val="8"/>
            <w:tcBorders>
              <w:left w:val="single" w:color="000000" w:sz="6" w:space="0"/>
              <w:bottom w:val="single" w:color="000000" w:sz="6" w:space="0"/>
            </w:tcBorders>
            <w:vAlign w:val="top"/>
          </w:tcPr>
          <w:p w14:paraId="6D709E23">
            <w:pPr>
              <w:pStyle w:val="11"/>
              <w:spacing w:before="71" w:line="220" w:lineRule="auto"/>
              <w:ind w:left="3750"/>
              <w:rPr>
                <w:sz w:val="21"/>
                <w:szCs w:val="21"/>
              </w:rPr>
            </w:pPr>
            <w:r>
              <w:rPr>
                <w:b/>
                <w:bCs/>
                <w:color w:val="262626"/>
                <w:spacing w:val="-4"/>
                <w:sz w:val="21"/>
                <w:szCs w:val="21"/>
              </w:rPr>
              <w:t>生产设备情况</w:t>
            </w:r>
          </w:p>
        </w:tc>
      </w:tr>
      <w:tr w14:paraId="60FF8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736" w:type="dxa"/>
            <w:tcBorders>
              <w:left w:val="single" w:color="000000" w:sz="6" w:space="0"/>
              <w:right w:val="single" w:color="000000" w:sz="8" w:space="0"/>
            </w:tcBorders>
            <w:vAlign w:val="top"/>
          </w:tcPr>
          <w:p w14:paraId="73F34CE1">
            <w:pPr>
              <w:pStyle w:val="11"/>
              <w:spacing w:before="72" w:line="222" w:lineRule="auto"/>
              <w:ind w:left="652"/>
              <w:rPr>
                <w:sz w:val="21"/>
                <w:szCs w:val="21"/>
              </w:rPr>
            </w:pPr>
            <w:r>
              <w:rPr>
                <w:b/>
                <w:bCs/>
                <w:color w:val="262626"/>
                <w:spacing w:val="-5"/>
                <w:sz w:val="21"/>
                <w:szCs w:val="21"/>
              </w:rPr>
              <w:t>序号</w:t>
            </w:r>
          </w:p>
        </w:tc>
        <w:tc>
          <w:tcPr>
            <w:tcW w:w="1416" w:type="dxa"/>
            <w:gridSpan w:val="2"/>
            <w:tcBorders>
              <w:left w:val="single" w:color="000000" w:sz="8" w:space="0"/>
              <w:right w:val="single" w:color="000000" w:sz="8" w:space="0"/>
            </w:tcBorders>
            <w:vAlign w:val="top"/>
          </w:tcPr>
          <w:p w14:paraId="712D8110">
            <w:pPr>
              <w:pStyle w:val="11"/>
              <w:spacing w:before="72" w:line="222" w:lineRule="auto"/>
              <w:ind w:left="290"/>
              <w:rPr>
                <w:sz w:val="21"/>
                <w:szCs w:val="21"/>
              </w:rPr>
            </w:pPr>
            <w:r>
              <w:rPr>
                <w:b/>
                <w:bCs/>
                <w:color w:val="262626"/>
                <w:spacing w:val="-5"/>
                <w:sz w:val="21"/>
                <w:szCs w:val="21"/>
              </w:rPr>
              <w:t>设备名称</w:t>
            </w:r>
          </w:p>
        </w:tc>
        <w:tc>
          <w:tcPr>
            <w:tcW w:w="4397" w:type="dxa"/>
            <w:gridSpan w:val="4"/>
            <w:tcBorders>
              <w:left w:val="single" w:color="000000" w:sz="8" w:space="0"/>
              <w:right w:val="single" w:color="000000" w:sz="8" w:space="0"/>
            </w:tcBorders>
            <w:vAlign w:val="top"/>
          </w:tcPr>
          <w:p w14:paraId="09DEECC1">
            <w:pPr>
              <w:pStyle w:val="11"/>
              <w:spacing w:before="72" w:line="220" w:lineRule="auto"/>
              <w:ind w:left="1787"/>
              <w:rPr>
                <w:sz w:val="21"/>
                <w:szCs w:val="21"/>
              </w:rPr>
            </w:pPr>
            <w:r>
              <w:rPr>
                <w:b/>
                <w:bCs/>
                <w:color w:val="262626"/>
                <w:spacing w:val="-5"/>
                <w:sz w:val="21"/>
                <w:szCs w:val="21"/>
              </w:rPr>
              <w:t>设备规格</w:t>
            </w:r>
          </w:p>
        </w:tc>
        <w:tc>
          <w:tcPr>
            <w:tcW w:w="1213" w:type="dxa"/>
            <w:tcBorders>
              <w:left w:val="single" w:color="000000" w:sz="8" w:space="0"/>
              <w:bottom w:val="single" w:color="000000" w:sz="6" w:space="0"/>
            </w:tcBorders>
            <w:vAlign w:val="top"/>
          </w:tcPr>
          <w:p w14:paraId="060C7133">
            <w:pPr>
              <w:pStyle w:val="11"/>
              <w:spacing w:before="72" w:line="220" w:lineRule="auto"/>
              <w:ind w:left="186"/>
              <w:rPr>
                <w:sz w:val="21"/>
                <w:szCs w:val="21"/>
              </w:rPr>
            </w:pPr>
            <w:r>
              <w:rPr>
                <w:b/>
                <w:bCs/>
                <w:color w:val="262626"/>
                <w:spacing w:val="-5"/>
                <w:sz w:val="21"/>
                <w:szCs w:val="21"/>
              </w:rPr>
              <w:t>设备数量</w:t>
            </w:r>
          </w:p>
        </w:tc>
      </w:tr>
      <w:tr w14:paraId="0F3DF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736" w:type="dxa"/>
            <w:tcBorders>
              <w:left w:val="single" w:color="000000" w:sz="6" w:space="0"/>
              <w:right w:val="single" w:color="000000" w:sz="8" w:space="0"/>
            </w:tcBorders>
            <w:vAlign w:val="top"/>
          </w:tcPr>
          <w:p w14:paraId="322E8F3B">
            <w:pPr>
              <w:rPr>
                <w:rFonts w:ascii="Arial"/>
                <w:sz w:val="21"/>
              </w:rPr>
            </w:pPr>
          </w:p>
        </w:tc>
        <w:tc>
          <w:tcPr>
            <w:tcW w:w="1416" w:type="dxa"/>
            <w:gridSpan w:val="2"/>
            <w:tcBorders>
              <w:left w:val="single" w:color="000000" w:sz="8" w:space="0"/>
              <w:right w:val="single" w:color="000000" w:sz="8" w:space="0"/>
            </w:tcBorders>
            <w:vAlign w:val="top"/>
          </w:tcPr>
          <w:p w14:paraId="4609EC22">
            <w:pPr>
              <w:rPr>
                <w:rFonts w:ascii="Arial"/>
                <w:sz w:val="21"/>
              </w:rPr>
            </w:pPr>
          </w:p>
        </w:tc>
        <w:tc>
          <w:tcPr>
            <w:tcW w:w="4397" w:type="dxa"/>
            <w:gridSpan w:val="4"/>
            <w:tcBorders>
              <w:left w:val="single" w:color="000000" w:sz="8" w:space="0"/>
              <w:right w:val="single" w:color="000000" w:sz="8" w:space="0"/>
            </w:tcBorders>
            <w:vAlign w:val="top"/>
          </w:tcPr>
          <w:p w14:paraId="1221A498">
            <w:pPr>
              <w:rPr>
                <w:rFonts w:ascii="Arial"/>
                <w:sz w:val="21"/>
              </w:rPr>
            </w:pPr>
          </w:p>
        </w:tc>
        <w:tc>
          <w:tcPr>
            <w:tcW w:w="1213" w:type="dxa"/>
            <w:tcBorders>
              <w:left w:val="single" w:color="000000" w:sz="8" w:space="0"/>
              <w:bottom w:val="single" w:color="000000" w:sz="6" w:space="0"/>
            </w:tcBorders>
            <w:vAlign w:val="top"/>
          </w:tcPr>
          <w:p w14:paraId="40971F41">
            <w:pPr>
              <w:rPr>
                <w:rFonts w:ascii="Arial"/>
                <w:sz w:val="21"/>
              </w:rPr>
            </w:pPr>
          </w:p>
        </w:tc>
      </w:tr>
      <w:tr w14:paraId="0F5F9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736" w:type="dxa"/>
            <w:tcBorders>
              <w:left w:val="single" w:color="000000" w:sz="6" w:space="0"/>
              <w:right w:val="single" w:color="000000" w:sz="8" w:space="0"/>
            </w:tcBorders>
            <w:vAlign w:val="top"/>
          </w:tcPr>
          <w:p w14:paraId="3C135B3F">
            <w:pPr>
              <w:rPr>
                <w:rFonts w:ascii="Arial"/>
                <w:sz w:val="21"/>
              </w:rPr>
            </w:pPr>
          </w:p>
        </w:tc>
        <w:tc>
          <w:tcPr>
            <w:tcW w:w="1416" w:type="dxa"/>
            <w:gridSpan w:val="2"/>
            <w:tcBorders>
              <w:left w:val="single" w:color="000000" w:sz="8" w:space="0"/>
              <w:right w:val="single" w:color="000000" w:sz="8" w:space="0"/>
            </w:tcBorders>
            <w:vAlign w:val="top"/>
          </w:tcPr>
          <w:p w14:paraId="218BF573">
            <w:pPr>
              <w:rPr>
                <w:rFonts w:ascii="Arial"/>
                <w:sz w:val="21"/>
              </w:rPr>
            </w:pPr>
          </w:p>
        </w:tc>
        <w:tc>
          <w:tcPr>
            <w:tcW w:w="4397" w:type="dxa"/>
            <w:gridSpan w:val="4"/>
            <w:tcBorders>
              <w:left w:val="single" w:color="000000" w:sz="8" w:space="0"/>
              <w:right w:val="single" w:color="000000" w:sz="8" w:space="0"/>
            </w:tcBorders>
            <w:vAlign w:val="top"/>
          </w:tcPr>
          <w:p w14:paraId="2B181467">
            <w:pPr>
              <w:rPr>
                <w:rFonts w:ascii="Arial"/>
                <w:sz w:val="21"/>
              </w:rPr>
            </w:pPr>
          </w:p>
        </w:tc>
        <w:tc>
          <w:tcPr>
            <w:tcW w:w="1213" w:type="dxa"/>
            <w:tcBorders>
              <w:left w:val="single" w:color="000000" w:sz="8" w:space="0"/>
              <w:bottom w:val="single" w:color="000000" w:sz="6" w:space="0"/>
            </w:tcBorders>
            <w:vAlign w:val="top"/>
          </w:tcPr>
          <w:p w14:paraId="32F34950">
            <w:pPr>
              <w:rPr>
                <w:rFonts w:ascii="Arial"/>
                <w:sz w:val="21"/>
              </w:rPr>
            </w:pPr>
          </w:p>
        </w:tc>
      </w:tr>
      <w:tr w14:paraId="18E6B1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8762" w:type="dxa"/>
            <w:gridSpan w:val="8"/>
            <w:tcBorders>
              <w:left w:val="single" w:color="000000" w:sz="6" w:space="0"/>
              <w:bottom w:val="single" w:color="000000" w:sz="6" w:space="0"/>
            </w:tcBorders>
            <w:vAlign w:val="top"/>
          </w:tcPr>
          <w:p w14:paraId="5FAD581C">
            <w:pPr>
              <w:pStyle w:val="11"/>
              <w:spacing w:before="74" w:line="220" w:lineRule="auto"/>
              <w:ind w:left="3749"/>
              <w:rPr>
                <w:sz w:val="21"/>
                <w:szCs w:val="21"/>
              </w:rPr>
            </w:pPr>
            <w:r>
              <w:rPr>
                <w:b/>
                <w:bCs/>
                <w:color w:val="262626"/>
                <w:spacing w:val="-3"/>
                <w:sz w:val="21"/>
                <w:szCs w:val="21"/>
              </w:rPr>
              <w:t>检验设备情况</w:t>
            </w:r>
          </w:p>
        </w:tc>
      </w:tr>
      <w:tr w14:paraId="576F0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736" w:type="dxa"/>
            <w:tcBorders>
              <w:left w:val="single" w:color="000000" w:sz="6" w:space="0"/>
              <w:right w:val="single" w:color="000000" w:sz="8" w:space="0"/>
            </w:tcBorders>
            <w:vAlign w:val="top"/>
          </w:tcPr>
          <w:p w14:paraId="7633CAF0">
            <w:pPr>
              <w:pStyle w:val="11"/>
              <w:spacing w:before="76" w:line="222" w:lineRule="auto"/>
              <w:ind w:left="652"/>
              <w:rPr>
                <w:sz w:val="21"/>
                <w:szCs w:val="21"/>
              </w:rPr>
            </w:pPr>
            <w:r>
              <w:rPr>
                <w:b/>
                <w:bCs/>
                <w:color w:val="262626"/>
                <w:spacing w:val="-5"/>
                <w:sz w:val="21"/>
                <w:szCs w:val="21"/>
              </w:rPr>
              <w:t>序号</w:t>
            </w:r>
          </w:p>
        </w:tc>
        <w:tc>
          <w:tcPr>
            <w:tcW w:w="1416" w:type="dxa"/>
            <w:gridSpan w:val="2"/>
            <w:tcBorders>
              <w:left w:val="single" w:color="000000" w:sz="8" w:space="0"/>
              <w:right w:val="single" w:color="000000" w:sz="8" w:space="0"/>
            </w:tcBorders>
            <w:vAlign w:val="top"/>
          </w:tcPr>
          <w:p w14:paraId="30707017">
            <w:pPr>
              <w:pStyle w:val="11"/>
              <w:spacing w:before="76" w:line="222" w:lineRule="auto"/>
              <w:ind w:left="290"/>
              <w:rPr>
                <w:sz w:val="21"/>
                <w:szCs w:val="21"/>
              </w:rPr>
            </w:pPr>
            <w:r>
              <w:rPr>
                <w:b/>
                <w:bCs/>
                <w:color w:val="262626"/>
                <w:spacing w:val="-5"/>
                <w:sz w:val="21"/>
                <w:szCs w:val="21"/>
              </w:rPr>
              <w:t>设备名称</w:t>
            </w:r>
          </w:p>
        </w:tc>
        <w:tc>
          <w:tcPr>
            <w:tcW w:w="4397" w:type="dxa"/>
            <w:gridSpan w:val="4"/>
            <w:tcBorders>
              <w:left w:val="single" w:color="000000" w:sz="8" w:space="0"/>
              <w:right w:val="single" w:color="000000" w:sz="8" w:space="0"/>
            </w:tcBorders>
            <w:vAlign w:val="top"/>
          </w:tcPr>
          <w:p w14:paraId="4AFFE7CA">
            <w:pPr>
              <w:pStyle w:val="11"/>
              <w:spacing w:before="77" w:line="220" w:lineRule="auto"/>
              <w:ind w:left="1787"/>
              <w:rPr>
                <w:sz w:val="21"/>
                <w:szCs w:val="21"/>
              </w:rPr>
            </w:pPr>
            <w:r>
              <w:rPr>
                <w:b/>
                <w:bCs/>
                <w:color w:val="262626"/>
                <w:spacing w:val="-5"/>
                <w:sz w:val="21"/>
                <w:szCs w:val="21"/>
              </w:rPr>
              <w:t>设备规格</w:t>
            </w:r>
          </w:p>
        </w:tc>
        <w:tc>
          <w:tcPr>
            <w:tcW w:w="1213" w:type="dxa"/>
            <w:tcBorders>
              <w:left w:val="single" w:color="000000" w:sz="8" w:space="0"/>
              <w:bottom w:val="single" w:color="000000" w:sz="6" w:space="0"/>
            </w:tcBorders>
            <w:vAlign w:val="top"/>
          </w:tcPr>
          <w:p w14:paraId="77E6982D">
            <w:pPr>
              <w:pStyle w:val="11"/>
              <w:spacing w:before="77" w:line="220" w:lineRule="auto"/>
              <w:ind w:left="186"/>
              <w:rPr>
                <w:sz w:val="21"/>
                <w:szCs w:val="21"/>
              </w:rPr>
            </w:pPr>
            <w:r>
              <w:rPr>
                <w:b/>
                <w:bCs/>
                <w:color w:val="262626"/>
                <w:spacing w:val="-5"/>
                <w:sz w:val="21"/>
                <w:szCs w:val="21"/>
              </w:rPr>
              <w:t>设备数量</w:t>
            </w:r>
          </w:p>
        </w:tc>
      </w:tr>
      <w:tr w14:paraId="2903B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736" w:type="dxa"/>
            <w:tcBorders>
              <w:left w:val="single" w:color="000000" w:sz="6" w:space="0"/>
              <w:right w:val="single" w:color="000000" w:sz="8" w:space="0"/>
            </w:tcBorders>
            <w:vAlign w:val="top"/>
          </w:tcPr>
          <w:p w14:paraId="6448C82E">
            <w:pPr>
              <w:rPr>
                <w:rFonts w:ascii="Arial"/>
                <w:sz w:val="21"/>
              </w:rPr>
            </w:pPr>
          </w:p>
        </w:tc>
        <w:tc>
          <w:tcPr>
            <w:tcW w:w="1416" w:type="dxa"/>
            <w:gridSpan w:val="2"/>
            <w:tcBorders>
              <w:left w:val="single" w:color="000000" w:sz="8" w:space="0"/>
              <w:right w:val="single" w:color="000000" w:sz="8" w:space="0"/>
            </w:tcBorders>
            <w:vAlign w:val="top"/>
          </w:tcPr>
          <w:p w14:paraId="17344214">
            <w:pPr>
              <w:rPr>
                <w:rFonts w:ascii="Arial"/>
                <w:sz w:val="21"/>
              </w:rPr>
            </w:pPr>
          </w:p>
        </w:tc>
        <w:tc>
          <w:tcPr>
            <w:tcW w:w="4397" w:type="dxa"/>
            <w:gridSpan w:val="4"/>
            <w:tcBorders>
              <w:left w:val="single" w:color="000000" w:sz="8" w:space="0"/>
              <w:right w:val="single" w:color="000000" w:sz="8" w:space="0"/>
            </w:tcBorders>
            <w:vAlign w:val="top"/>
          </w:tcPr>
          <w:p w14:paraId="3750FC93">
            <w:pPr>
              <w:rPr>
                <w:rFonts w:ascii="Arial"/>
                <w:sz w:val="21"/>
              </w:rPr>
            </w:pPr>
          </w:p>
        </w:tc>
        <w:tc>
          <w:tcPr>
            <w:tcW w:w="1213" w:type="dxa"/>
            <w:tcBorders>
              <w:left w:val="single" w:color="000000" w:sz="8" w:space="0"/>
              <w:bottom w:val="single" w:color="000000" w:sz="6" w:space="0"/>
            </w:tcBorders>
            <w:vAlign w:val="top"/>
          </w:tcPr>
          <w:p w14:paraId="2ECBB5F2">
            <w:pPr>
              <w:rPr>
                <w:rFonts w:ascii="Arial"/>
                <w:sz w:val="21"/>
              </w:rPr>
            </w:pPr>
          </w:p>
        </w:tc>
      </w:tr>
      <w:tr w14:paraId="09EBD0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736" w:type="dxa"/>
            <w:tcBorders>
              <w:left w:val="single" w:color="000000" w:sz="6" w:space="0"/>
              <w:right w:val="single" w:color="000000" w:sz="8" w:space="0"/>
            </w:tcBorders>
            <w:vAlign w:val="top"/>
          </w:tcPr>
          <w:p w14:paraId="1C0A3CCF">
            <w:pPr>
              <w:rPr>
                <w:rFonts w:ascii="Arial"/>
                <w:sz w:val="21"/>
              </w:rPr>
            </w:pPr>
          </w:p>
        </w:tc>
        <w:tc>
          <w:tcPr>
            <w:tcW w:w="1416" w:type="dxa"/>
            <w:gridSpan w:val="2"/>
            <w:tcBorders>
              <w:left w:val="single" w:color="000000" w:sz="8" w:space="0"/>
              <w:right w:val="single" w:color="000000" w:sz="8" w:space="0"/>
            </w:tcBorders>
            <w:vAlign w:val="top"/>
          </w:tcPr>
          <w:p w14:paraId="021241E8">
            <w:pPr>
              <w:rPr>
                <w:rFonts w:ascii="Arial"/>
                <w:sz w:val="21"/>
              </w:rPr>
            </w:pPr>
          </w:p>
        </w:tc>
        <w:tc>
          <w:tcPr>
            <w:tcW w:w="4397" w:type="dxa"/>
            <w:gridSpan w:val="4"/>
            <w:tcBorders>
              <w:left w:val="single" w:color="000000" w:sz="8" w:space="0"/>
              <w:right w:val="single" w:color="000000" w:sz="8" w:space="0"/>
            </w:tcBorders>
            <w:vAlign w:val="top"/>
          </w:tcPr>
          <w:p w14:paraId="52CA7C45">
            <w:pPr>
              <w:rPr>
                <w:rFonts w:ascii="Arial"/>
                <w:sz w:val="21"/>
              </w:rPr>
            </w:pPr>
          </w:p>
        </w:tc>
        <w:tc>
          <w:tcPr>
            <w:tcW w:w="1213" w:type="dxa"/>
            <w:tcBorders>
              <w:left w:val="single" w:color="000000" w:sz="8" w:space="0"/>
            </w:tcBorders>
            <w:vAlign w:val="top"/>
          </w:tcPr>
          <w:p w14:paraId="686390B6">
            <w:pPr>
              <w:rPr>
                <w:rFonts w:ascii="Arial"/>
                <w:sz w:val="21"/>
              </w:rPr>
            </w:pPr>
          </w:p>
        </w:tc>
      </w:tr>
      <w:tr w14:paraId="1AD42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1736" w:type="dxa"/>
            <w:vAlign w:val="top"/>
          </w:tcPr>
          <w:p w14:paraId="1D1AC5AC">
            <w:pPr>
              <w:rPr>
                <w:rFonts w:ascii="Arial"/>
                <w:sz w:val="21"/>
              </w:rPr>
            </w:pPr>
          </w:p>
        </w:tc>
        <w:tc>
          <w:tcPr>
            <w:tcW w:w="1436" w:type="dxa"/>
            <w:gridSpan w:val="3"/>
            <w:vAlign w:val="top"/>
          </w:tcPr>
          <w:p w14:paraId="6E1063DD">
            <w:pPr>
              <w:rPr>
                <w:rFonts w:ascii="Arial"/>
                <w:sz w:val="21"/>
              </w:rPr>
            </w:pPr>
          </w:p>
        </w:tc>
        <w:tc>
          <w:tcPr>
            <w:tcW w:w="4377" w:type="dxa"/>
            <w:gridSpan w:val="3"/>
            <w:vAlign w:val="top"/>
          </w:tcPr>
          <w:p w14:paraId="768E3C55">
            <w:pPr>
              <w:rPr>
                <w:rFonts w:ascii="Arial"/>
                <w:sz w:val="21"/>
              </w:rPr>
            </w:pPr>
          </w:p>
        </w:tc>
        <w:tc>
          <w:tcPr>
            <w:tcW w:w="1213" w:type="dxa"/>
            <w:vAlign w:val="top"/>
          </w:tcPr>
          <w:p w14:paraId="2A30D692">
            <w:pPr>
              <w:rPr>
                <w:rFonts w:ascii="Arial"/>
                <w:sz w:val="21"/>
              </w:rPr>
            </w:pPr>
          </w:p>
        </w:tc>
      </w:tr>
    </w:tbl>
    <w:p w14:paraId="02F3EB39">
      <w:pPr>
        <w:pStyle w:val="5"/>
        <w:spacing w:before="29" w:line="219" w:lineRule="auto"/>
        <w:ind w:left="254"/>
        <w:rPr>
          <w:sz w:val="21"/>
          <w:szCs w:val="21"/>
        </w:rPr>
      </w:pPr>
      <w:r>
        <w:rPr>
          <w:b/>
          <w:bCs/>
          <w:color w:val="262626"/>
          <w:spacing w:val="-3"/>
          <w:sz w:val="21"/>
          <w:szCs w:val="21"/>
        </w:rPr>
        <w:t>1、本表由供应商填写，不填写本表报价无效；</w:t>
      </w:r>
    </w:p>
    <w:p w14:paraId="3F923CB7">
      <w:pPr>
        <w:pStyle w:val="5"/>
        <w:spacing w:before="161" w:line="290" w:lineRule="auto"/>
        <w:ind w:left="240" w:right="230"/>
        <w:rPr>
          <w:sz w:val="21"/>
          <w:szCs w:val="21"/>
        </w:rPr>
      </w:pPr>
      <w:r>
        <w:rPr>
          <w:b/>
          <w:bCs/>
          <w:color w:val="262626"/>
          <w:spacing w:val="-2"/>
          <w:sz w:val="21"/>
          <w:szCs w:val="21"/>
        </w:rPr>
        <w:t>2、本表为供应商具有履行合同所必需的设备和专业技术能力说明，对代理商根据</w:t>
      </w:r>
      <w:r>
        <w:rPr>
          <w:b/>
          <w:bCs/>
          <w:color w:val="262626"/>
          <w:spacing w:val="-3"/>
          <w:sz w:val="21"/>
          <w:szCs w:val="21"/>
        </w:rPr>
        <w:t>实际情况</w:t>
      </w:r>
      <w:r>
        <w:rPr>
          <w:color w:val="262626"/>
          <w:sz w:val="21"/>
          <w:szCs w:val="21"/>
        </w:rPr>
        <w:t xml:space="preserve"> </w:t>
      </w:r>
      <w:r>
        <w:rPr>
          <w:b/>
          <w:bCs/>
          <w:color w:val="262626"/>
          <w:spacing w:val="-3"/>
          <w:sz w:val="21"/>
          <w:szCs w:val="21"/>
        </w:rPr>
        <w:t>填写（无需设备的可只填写人员情况）。</w:t>
      </w:r>
    </w:p>
    <w:p w14:paraId="42B215ED">
      <w:pPr>
        <w:spacing w:line="290" w:lineRule="auto"/>
        <w:rPr>
          <w:sz w:val="21"/>
          <w:szCs w:val="21"/>
        </w:rPr>
        <w:sectPr>
          <w:headerReference r:id="rId119" w:type="default"/>
          <w:footerReference r:id="rId120" w:type="default"/>
          <w:pgSz w:w="11907" w:h="16839"/>
          <w:pgMar w:top="1166" w:right="1564" w:bottom="1198" w:left="1569" w:header="828" w:footer="965" w:gutter="0"/>
          <w:cols w:space="720" w:num="1"/>
        </w:sectPr>
      </w:pPr>
    </w:p>
    <w:p w14:paraId="373D18EA">
      <w:pPr>
        <w:pStyle w:val="5"/>
        <w:spacing w:before="309" w:line="219" w:lineRule="auto"/>
        <w:ind w:left="42"/>
        <w:rPr>
          <w:sz w:val="24"/>
          <w:szCs w:val="24"/>
        </w:rPr>
      </w:pPr>
      <w:r>
        <w:rPr>
          <w:b/>
          <w:bCs/>
          <w:color w:val="262626"/>
          <w:spacing w:val="-4"/>
          <w:sz w:val="24"/>
          <w:szCs w:val="24"/>
        </w:rPr>
        <w:t>3.9.9</w:t>
      </w:r>
      <w:r>
        <w:rPr>
          <w:color w:val="262626"/>
          <w:spacing w:val="-39"/>
          <w:sz w:val="24"/>
          <w:szCs w:val="24"/>
        </w:rPr>
        <w:t xml:space="preserve"> </w:t>
      </w:r>
      <w:r>
        <w:rPr>
          <w:b/>
          <w:bCs/>
          <w:color w:val="262626"/>
          <w:spacing w:val="-4"/>
          <w:sz w:val="24"/>
          <w:szCs w:val="24"/>
        </w:rPr>
        <w:t>三年内无重大违规声明</w:t>
      </w:r>
    </w:p>
    <w:p w14:paraId="40833DE8">
      <w:pPr>
        <w:pStyle w:val="5"/>
        <w:spacing w:before="183" w:line="219" w:lineRule="auto"/>
        <w:ind w:left="3109"/>
        <w:rPr>
          <w:sz w:val="24"/>
          <w:szCs w:val="24"/>
        </w:rPr>
      </w:pPr>
      <w:r>
        <w:rPr>
          <w:b/>
          <w:bCs/>
          <w:color w:val="262626"/>
          <w:spacing w:val="-3"/>
          <w:sz w:val="24"/>
          <w:szCs w:val="24"/>
        </w:rPr>
        <w:t>无重大违法记录声明</w:t>
      </w:r>
    </w:p>
    <w:p w14:paraId="7EFE000D">
      <w:pPr>
        <w:pStyle w:val="5"/>
        <w:spacing w:before="179" w:line="219" w:lineRule="auto"/>
        <w:ind w:left="38"/>
        <w:rPr>
          <w:sz w:val="24"/>
          <w:szCs w:val="24"/>
        </w:rPr>
      </w:pPr>
      <w:r>
        <w:rPr>
          <w:b/>
          <w:bCs/>
          <w:color w:val="262626"/>
          <w:spacing w:val="-4"/>
          <w:sz w:val="24"/>
          <w:szCs w:val="24"/>
        </w:rPr>
        <w:t>致</w:t>
      </w:r>
      <w:r>
        <w:rPr>
          <w:rFonts w:hint="eastAsia"/>
          <w:b/>
          <w:bCs/>
          <w:color w:val="262626"/>
          <w:spacing w:val="-4"/>
          <w:sz w:val="24"/>
          <w:szCs w:val="24"/>
          <w:lang w:eastAsia="zh-CN"/>
        </w:rPr>
        <w:t>聊城市东昌府区斗虎屯镇人民政府</w:t>
      </w:r>
      <w:r>
        <w:rPr>
          <w:b/>
          <w:bCs/>
          <w:color w:val="262626"/>
          <w:spacing w:val="-4"/>
          <w:sz w:val="24"/>
          <w:szCs w:val="24"/>
        </w:rPr>
        <w:t>：</w:t>
      </w:r>
    </w:p>
    <w:p w14:paraId="63D442FF">
      <w:pPr>
        <w:pStyle w:val="5"/>
        <w:spacing w:before="183" w:line="219" w:lineRule="auto"/>
        <w:ind w:left="520"/>
        <w:rPr>
          <w:sz w:val="24"/>
          <w:szCs w:val="24"/>
        </w:rPr>
      </w:pPr>
      <w:r>
        <w:rPr>
          <w:b/>
          <w:bCs/>
          <w:color w:val="262626"/>
          <w:spacing w:val="-4"/>
          <w:sz w:val="24"/>
          <w:szCs w:val="24"/>
        </w:rPr>
        <w:t>我方在参加采购活动前</w:t>
      </w:r>
      <w:r>
        <w:rPr>
          <w:color w:val="262626"/>
          <w:spacing w:val="-40"/>
          <w:sz w:val="24"/>
          <w:szCs w:val="24"/>
        </w:rPr>
        <w:t xml:space="preserve"> </w:t>
      </w:r>
      <w:r>
        <w:rPr>
          <w:b/>
          <w:bCs/>
          <w:color w:val="262626"/>
          <w:spacing w:val="-4"/>
          <w:sz w:val="24"/>
          <w:szCs w:val="24"/>
        </w:rPr>
        <w:t>3</w:t>
      </w:r>
      <w:r>
        <w:rPr>
          <w:color w:val="262626"/>
          <w:spacing w:val="-50"/>
          <w:sz w:val="24"/>
          <w:szCs w:val="24"/>
        </w:rPr>
        <w:t xml:space="preserve"> </w:t>
      </w:r>
      <w:r>
        <w:rPr>
          <w:b/>
          <w:bCs/>
          <w:color w:val="262626"/>
          <w:spacing w:val="-4"/>
          <w:sz w:val="24"/>
          <w:szCs w:val="24"/>
        </w:rPr>
        <w:t>年内，在经营活动中没有重大违法记录。</w:t>
      </w:r>
    </w:p>
    <w:p w14:paraId="26838358">
      <w:pPr>
        <w:pStyle w:val="5"/>
        <w:spacing w:before="182" w:line="219" w:lineRule="auto"/>
        <w:ind w:left="518"/>
        <w:rPr>
          <w:sz w:val="24"/>
          <w:szCs w:val="24"/>
        </w:rPr>
      </w:pPr>
      <w:r>
        <w:rPr>
          <w:b/>
          <w:bCs/>
          <w:color w:val="262626"/>
          <w:spacing w:val="-5"/>
          <w:sz w:val="24"/>
          <w:szCs w:val="24"/>
        </w:rPr>
        <w:t>特此声明。</w:t>
      </w:r>
    </w:p>
    <w:p w14:paraId="540B7840">
      <w:pPr>
        <w:pStyle w:val="5"/>
        <w:spacing w:before="181" w:line="361" w:lineRule="auto"/>
        <w:ind w:left="37" w:right="28" w:firstLine="484"/>
        <w:rPr>
          <w:sz w:val="24"/>
          <w:szCs w:val="24"/>
        </w:rPr>
      </w:pPr>
      <w:r>
        <w:rPr>
          <w:b/>
          <w:bCs/>
          <w:color w:val="262626"/>
          <w:spacing w:val="-6"/>
          <w:sz w:val="24"/>
          <w:szCs w:val="24"/>
        </w:rPr>
        <w:t>如果以上声明不真实，我方全部承担虚假响应（投标）的责任，并接受依法</w:t>
      </w:r>
      <w:r>
        <w:rPr>
          <w:color w:val="262626"/>
          <w:spacing w:val="12"/>
          <w:sz w:val="24"/>
          <w:szCs w:val="24"/>
        </w:rPr>
        <w:t xml:space="preserve"> </w:t>
      </w:r>
      <w:r>
        <w:rPr>
          <w:b/>
          <w:bCs/>
          <w:color w:val="262626"/>
          <w:spacing w:val="-4"/>
          <w:sz w:val="24"/>
          <w:szCs w:val="24"/>
        </w:rPr>
        <w:t>施行的处罚。</w:t>
      </w:r>
    </w:p>
    <w:p w14:paraId="1264EC7C">
      <w:pPr>
        <w:spacing w:line="380" w:lineRule="auto"/>
        <w:rPr>
          <w:rFonts w:ascii="Arial"/>
          <w:sz w:val="21"/>
        </w:rPr>
      </w:pPr>
    </w:p>
    <w:p w14:paraId="35BB4D66">
      <w:pPr>
        <w:pStyle w:val="5"/>
        <w:spacing w:before="79" w:line="219" w:lineRule="auto"/>
        <w:ind w:right="28"/>
        <w:jc w:val="right"/>
        <w:rPr>
          <w:sz w:val="24"/>
          <w:szCs w:val="24"/>
        </w:rPr>
      </w:pPr>
      <w:r>
        <w:rPr>
          <w:b/>
          <w:bCs/>
          <w:color w:val="262626"/>
          <w:spacing w:val="-1"/>
          <w:sz w:val="24"/>
          <w:szCs w:val="24"/>
        </w:rPr>
        <w:t>供应商全称</w:t>
      </w:r>
      <w:r>
        <w:rPr>
          <w:b/>
          <w:bCs/>
          <w:color w:val="262626"/>
          <w:spacing w:val="-16"/>
          <w:sz w:val="24"/>
          <w:szCs w:val="24"/>
        </w:rPr>
        <w:t>：</w:t>
      </w:r>
      <w:r>
        <w:rPr>
          <w:color w:val="262626"/>
          <w:spacing w:val="20"/>
          <w:sz w:val="24"/>
          <w:szCs w:val="24"/>
        </w:rPr>
        <w:t xml:space="preserve">      </w:t>
      </w:r>
      <w:r>
        <w:rPr>
          <w:b/>
          <w:bCs/>
          <w:color w:val="262626"/>
          <w:spacing w:val="-16"/>
          <w:sz w:val="24"/>
          <w:szCs w:val="24"/>
        </w:rPr>
        <w:t>（</w:t>
      </w:r>
      <w:r>
        <w:rPr>
          <w:b/>
          <w:bCs/>
          <w:color w:val="262626"/>
          <w:spacing w:val="-1"/>
          <w:sz w:val="24"/>
          <w:szCs w:val="24"/>
        </w:rPr>
        <w:t>盖单位公章）</w:t>
      </w:r>
    </w:p>
    <w:p w14:paraId="2516423E">
      <w:pPr>
        <w:pStyle w:val="5"/>
        <w:spacing w:before="184" w:line="219" w:lineRule="auto"/>
        <w:ind w:left="6879"/>
        <w:rPr>
          <w:sz w:val="24"/>
          <w:szCs w:val="24"/>
        </w:rPr>
      </w:pPr>
      <w:r>
        <w:rPr>
          <w:b/>
          <w:bCs/>
          <w:color w:val="262626"/>
          <w:spacing w:val="-11"/>
          <w:sz w:val="24"/>
          <w:szCs w:val="24"/>
        </w:rPr>
        <w:t>年</w:t>
      </w:r>
      <w:r>
        <w:rPr>
          <w:color w:val="262626"/>
          <w:spacing w:val="7"/>
          <w:sz w:val="24"/>
          <w:szCs w:val="24"/>
        </w:rPr>
        <w:t xml:space="preserve">  </w:t>
      </w:r>
      <w:r>
        <w:rPr>
          <w:b/>
          <w:bCs/>
          <w:color w:val="262626"/>
          <w:spacing w:val="-11"/>
          <w:sz w:val="24"/>
          <w:szCs w:val="24"/>
        </w:rPr>
        <w:t>月</w:t>
      </w:r>
      <w:r>
        <w:rPr>
          <w:color w:val="262626"/>
          <w:spacing w:val="25"/>
          <w:sz w:val="24"/>
          <w:szCs w:val="24"/>
        </w:rPr>
        <w:t xml:space="preserve">  </w:t>
      </w:r>
      <w:r>
        <w:rPr>
          <w:b/>
          <w:bCs/>
          <w:color w:val="262626"/>
          <w:spacing w:val="-11"/>
          <w:sz w:val="24"/>
          <w:szCs w:val="24"/>
        </w:rPr>
        <w:t>日</w:t>
      </w:r>
    </w:p>
    <w:p w14:paraId="697C71F9">
      <w:pPr>
        <w:spacing w:line="283" w:lineRule="auto"/>
        <w:rPr>
          <w:rFonts w:ascii="Arial"/>
          <w:sz w:val="21"/>
        </w:rPr>
      </w:pPr>
    </w:p>
    <w:p w14:paraId="299A2B33">
      <w:pPr>
        <w:spacing w:line="284" w:lineRule="auto"/>
        <w:rPr>
          <w:rFonts w:ascii="Arial"/>
          <w:sz w:val="21"/>
        </w:rPr>
      </w:pPr>
    </w:p>
    <w:p w14:paraId="21D7A4BE">
      <w:pPr>
        <w:pStyle w:val="5"/>
        <w:spacing w:before="79" w:line="359" w:lineRule="auto"/>
        <w:ind w:left="38" w:right="30"/>
        <w:rPr>
          <w:sz w:val="24"/>
          <w:szCs w:val="24"/>
        </w:rPr>
      </w:pPr>
      <w:r>
        <w:rPr>
          <w:b/>
          <w:bCs/>
          <w:color w:val="262626"/>
          <w:spacing w:val="-5"/>
          <w:sz w:val="24"/>
          <w:szCs w:val="24"/>
        </w:rPr>
        <w:t>注：重大违法记录，是指供应商因违法经营受</w:t>
      </w:r>
      <w:r>
        <w:rPr>
          <w:b/>
          <w:bCs/>
          <w:color w:val="262626"/>
          <w:spacing w:val="-6"/>
          <w:sz w:val="24"/>
          <w:szCs w:val="24"/>
        </w:rPr>
        <w:t>到刑事处罚或者责令停产停业、吊</w:t>
      </w:r>
      <w:r>
        <w:rPr>
          <w:color w:val="262626"/>
          <w:sz w:val="24"/>
          <w:szCs w:val="24"/>
        </w:rPr>
        <w:t xml:space="preserve"> </w:t>
      </w:r>
      <w:r>
        <w:rPr>
          <w:b/>
          <w:bCs/>
          <w:color w:val="262626"/>
          <w:spacing w:val="-3"/>
          <w:sz w:val="24"/>
          <w:szCs w:val="24"/>
        </w:rPr>
        <w:t>销许可证或者执照、较大数额罚款等行政处</w:t>
      </w:r>
      <w:r>
        <w:rPr>
          <w:b/>
          <w:bCs/>
          <w:color w:val="262626"/>
          <w:spacing w:val="-4"/>
          <w:sz w:val="24"/>
          <w:szCs w:val="24"/>
        </w:rPr>
        <w:t>罚。</w:t>
      </w:r>
    </w:p>
    <w:p w14:paraId="4C522CCC">
      <w:pPr>
        <w:pStyle w:val="5"/>
        <w:spacing w:before="2" w:line="359" w:lineRule="auto"/>
        <w:ind w:left="42" w:right="30" w:firstLine="476"/>
        <w:rPr>
          <w:sz w:val="24"/>
          <w:szCs w:val="24"/>
        </w:rPr>
      </w:pPr>
      <w:r>
        <w:rPr>
          <w:b/>
          <w:bCs/>
          <w:color w:val="262626"/>
          <w:spacing w:val="-2"/>
          <w:sz w:val="24"/>
          <w:szCs w:val="24"/>
        </w:rPr>
        <w:t>供应商在参加采购活动前</w:t>
      </w:r>
      <w:r>
        <w:rPr>
          <w:color w:val="262626"/>
          <w:spacing w:val="-2"/>
          <w:sz w:val="24"/>
          <w:szCs w:val="24"/>
        </w:rPr>
        <w:t xml:space="preserve"> </w:t>
      </w:r>
      <w:r>
        <w:rPr>
          <w:b/>
          <w:bCs/>
          <w:color w:val="262626"/>
          <w:spacing w:val="-2"/>
          <w:sz w:val="24"/>
          <w:szCs w:val="24"/>
        </w:rPr>
        <w:t>3</w:t>
      </w:r>
      <w:r>
        <w:rPr>
          <w:color w:val="262626"/>
          <w:spacing w:val="-2"/>
          <w:sz w:val="24"/>
          <w:szCs w:val="24"/>
        </w:rPr>
        <w:t xml:space="preserve"> </w:t>
      </w:r>
      <w:r>
        <w:rPr>
          <w:b/>
          <w:bCs/>
          <w:color w:val="262626"/>
          <w:spacing w:val="-2"/>
          <w:sz w:val="24"/>
          <w:szCs w:val="24"/>
        </w:rPr>
        <w:t>年内因违法经营被禁止在一定期限内参加采购</w:t>
      </w:r>
      <w:r>
        <w:rPr>
          <w:color w:val="262626"/>
          <w:spacing w:val="6"/>
          <w:sz w:val="24"/>
          <w:szCs w:val="24"/>
        </w:rPr>
        <w:t xml:space="preserve"> </w:t>
      </w:r>
      <w:r>
        <w:rPr>
          <w:b/>
          <w:bCs/>
          <w:color w:val="262626"/>
          <w:spacing w:val="-4"/>
          <w:sz w:val="24"/>
          <w:szCs w:val="24"/>
        </w:rPr>
        <w:t>活动，期限届满的，可以参加采购活动。</w:t>
      </w:r>
    </w:p>
    <w:p w14:paraId="19A47B54">
      <w:pPr>
        <w:spacing w:line="248" w:lineRule="auto"/>
        <w:rPr>
          <w:rFonts w:ascii="Arial"/>
          <w:sz w:val="21"/>
        </w:rPr>
      </w:pPr>
    </w:p>
    <w:p w14:paraId="079271D0">
      <w:pPr>
        <w:spacing w:line="249" w:lineRule="auto"/>
        <w:rPr>
          <w:rFonts w:ascii="Arial"/>
          <w:sz w:val="21"/>
        </w:rPr>
      </w:pPr>
    </w:p>
    <w:p w14:paraId="747C23FC">
      <w:pPr>
        <w:spacing w:line="249" w:lineRule="auto"/>
        <w:rPr>
          <w:rFonts w:ascii="Arial"/>
          <w:sz w:val="21"/>
        </w:rPr>
      </w:pPr>
    </w:p>
    <w:p w14:paraId="5B1DA899">
      <w:pPr>
        <w:spacing w:line="249" w:lineRule="auto"/>
        <w:rPr>
          <w:rFonts w:ascii="Arial"/>
          <w:sz w:val="21"/>
        </w:rPr>
      </w:pPr>
    </w:p>
    <w:p w14:paraId="6D40F375">
      <w:pPr>
        <w:spacing w:line="249" w:lineRule="auto"/>
        <w:rPr>
          <w:rFonts w:ascii="Arial"/>
          <w:sz w:val="21"/>
        </w:rPr>
      </w:pPr>
    </w:p>
    <w:p w14:paraId="7CFA3C0B">
      <w:pPr>
        <w:spacing w:line="249" w:lineRule="auto"/>
        <w:rPr>
          <w:rFonts w:ascii="Arial"/>
          <w:sz w:val="21"/>
        </w:rPr>
      </w:pPr>
    </w:p>
    <w:p w14:paraId="255727E0">
      <w:pPr>
        <w:spacing w:line="249" w:lineRule="auto"/>
        <w:rPr>
          <w:rFonts w:ascii="Arial"/>
          <w:sz w:val="21"/>
        </w:rPr>
      </w:pPr>
    </w:p>
    <w:p w14:paraId="50F0A014">
      <w:pPr>
        <w:spacing w:line="249" w:lineRule="auto"/>
        <w:rPr>
          <w:rFonts w:ascii="Arial"/>
          <w:sz w:val="21"/>
        </w:rPr>
      </w:pPr>
    </w:p>
    <w:p w14:paraId="06709D2A">
      <w:pPr>
        <w:spacing w:line="249" w:lineRule="auto"/>
        <w:rPr>
          <w:rFonts w:ascii="Arial"/>
          <w:sz w:val="21"/>
        </w:rPr>
      </w:pPr>
    </w:p>
    <w:p w14:paraId="33AC15A2">
      <w:pPr>
        <w:pStyle w:val="5"/>
        <w:spacing w:before="79" w:line="219" w:lineRule="auto"/>
        <w:ind w:left="42"/>
        <w:rPr>
          <w:sz w:val="24"/>
          <w:szCs w:val="24"/>
        </w:rPr>
      </w:pPr>
      <w:r>
        <w:rPr>
          <w:b/>
          <w:bCs/>
          <w:color w:val="262626"/>
          <w:spacing w:val="-4"/>
          <w:sz w:val="24"/>
          <w:szCs w:val="24"/>
        </w:rPr>
        <w:t>3.9.10</w:t>
      </w:r>
      <w:r>
        <w:rPr>
          <w:color w:val="262626"/>
          <w:spacing w:val="-32"/>
          <w:sz w:val="24"/>
          <w:szCs w:val="24"/>
        </w:rPr>
        <w:t xml:space="preserve"> </w:t>
      </w:r>
      <w:r>
        <w:rPr>
          <w:b/>
          <w:bCs/>
          <w:color w:val="262626"/>
          <w:spacing w:val="-4"/>
          <w:sz w:val="24"/>
          <w:szCs w:val="24"/>
        </w:rPr>
        <w:t>检察机关出具的无行贿记录</w:t>
      </w:r>
    </w:p>
    <w:p w14:paraId="74312149">
      <w:pPr>
        <w:pStyle w:val="5"/>
        <w:spacing w:before="181" w:line="219" w:lineRule="auto"/>
        <w:ind w:left="521"/>
        <w:rPr>
          <w:sz w:val="24"/>
          <w:szCs w:val="24"/>
        </w:rPr>
      </w:pPr>
      <w:r>
        <w:rPr>
          <w:b/>
          <w:bCs/>
          <w:color w:val="262626"/>
          <w:spacing w:val="-4"/>
          <w:sz w:val="24"/>
          <w:szCs w:val="24"/>
        </w:rPr>
        <w:t>本项目不适用。</w:t>
      </w:r>
    </w:p>
    <w:p w14:paraId="0247D27D">
      <w:pPr>
        <w:spacing w:line="219" w:lineRule="auto"/>
        <w:rPr>
          <w:sz w:val="24"/>
          <w:szCs w:val="24"/>
        </w:rPr>
        <w:sectPr>
          <w:headerReference r:id="rId121" w:type="default"/>
          <w:footerReference r:id="rId122" w:type="default"/>
          <w:pgSz w:w="11907" w:h="16839"/>
          <w:pgMar w:top="1166" w:right="1766" w:bottom="1198" w:left="1771" w:header="828" w:footer="965" w:gutter="0"/>
          <w:cols w:space="720" w:num="1"/>
        </w:sectPr>
      </w:pPr>
    </w:p>
    <w:p w14:paraId="548C5CDF">
      <w:pPr>
        <w:pStyle w:val="5"/>
        <w:spacing w:before="309" w:line="219" w:lineRule="auto"/>
        <w:ind w:left="42"/>
        <w:rPr>
          <w:sz w:val="24"/>
          <w:szCs w:val="24"/>
        </w:rPr>
      </w:pPr>
      <w:r>
        <w:rPr>
          <w:b/>
          <w:bCs/>
          <w:color w:val="262626"/>
          <w:spacing w:val="-4"/>
          <w:sz w:val="24"/>
          <w:szCs w:val="24"/>
        </w:rPr>
        <w:t>3.9.11</w:t>
      </w:r>
      <w:r>
        <w:rPr>
          <w:color w:val="262626"/>
          <w:spacing w:val="-46"/>
          <w:sz w:val="24"/>
          <w:szCs w:val="24"/>
        </w:rPr>
        <w:t xml:space="preserve"> </w:t>
      </w:r>
      <w:r>
        <w:rPr>
          <w:b/>
          <w:bCs/>
          <w:color w:val="262626"/>
          <w:spacing w:val="-4"/>
          <w:sz w:val="24"/>
          <w:szCs w:val="24"/>
        </w:rPr>
        <w:t>信用记录承诺</w:t>
      </w:r>
    </w:p>
    <w:p w14:paraId="5E7A4243">
      <w:pPr>
        <w:pStyle w:val="5"/>
        <w:spacing w:before="183" w:line="219" w:lineRule="auto"/>
        <w:ind w:left="3470"/>
        <w:rPr>
          <w:sz w:val="24"/>
          <w:szCs w:val="24"/>
        </w:rPr>
      </w:pPr>
      <w:r>
        <w:rPr>
          <w:b/>
          <w:bCs/>
          <w:color w:val="262626"/>
          <w:spacing w:val="-4"/>
          <w:sz w:val="24"/>
          <w:szCs w:val="24"/>
        </w:rPr>
        <w:t>信用记录承诺</w:t>
      </w:r>
    </w:p>
    <w:p w14:paraId="46E2463F">
      <w:pPr>
        <w:pStyle w:val="5"/>
        <w:spacing w:before="179" w:line="219" w:lineRule="auto"/>
        <w:ind w:left="38"/>
        <w:rPr>
          <w:sz w:val="24"/>
          <w:szCs w:val="24"/>
        </w:rPr>
      </w:pPr>
      <w:r>
        <w:rPr>
          <w:b/>
          <w:bCs/>
          <w:color w:val="262626"/>
          <w:spacing w:val="-4"/>
          <w:sz w:val="24"/>
          <w:szCs w:val="24"/>
        </w:rPr>
        <w:t>致</w:t>
      </w:r>
      <w:r>
        <w:rPr>
          <w:rFonts w:hint="eastAsia"/>
          <w:b/>
          <w:bCs/>
          <w:color w:val="262626"/>
          <w:spacing w:val="-4"/>
          <w:sz w:val="24"/>
          <w:szCs w:val="24"/>
          <w:u w:val="single" w:color="auto"/>
          <w:lang w:eastAsia="zh-CN"/>
        </w:rPr>
        <w:t>聊城市东昌府区斗虎屯镇人民政府</w:t>
      </w:r>
      <w:r>
        <w:rPr>
          <w:b/>
          <w:bCs/>
          <w:color w:val="262626"/>
          <w:spacing w:val="-4"/>
          <w:sz w:val="24"/>
          <w:szCs w:val="24"/>
        </w:rPr>
        <w:t>：</w:t>
      </w:r>
    </w:p>
    <w:p w14:paraId="3B40787F">
      <w:pPr>
        <w:pStyle w:val="5"/>
        <w:spacing w:before="183" w:line="360" w:lineRule="auto"/>
        <w:ind w:left="35" w:right="132" w:firstLine="484"/>
        <w:rPr>
          <w:sz w:val="24"/>
          <w:szCs w:val="24"/>
        </w:rPr>
      </w:pPr>
      <w:r>
        <w:rPr>
          <w:b/>
          <w:bCs/>
          <w:color w:val="262626"/>
          <w:spacing w:val="-2"/>
          <w:sz w:val="24"/>
          <w:szCs w:val="24"/>
        </w:rPr>
        <w:t>我方郑重承诺，在参与</w:t>
      </w:r>
      <w:r>
        <w:rPr>
          <w:color w:val="262626"/>
          <w:spacing w:val="-2"/>
          <w:sz w:val="24"/>
          <w:szCs w:val="24"/>
          <w:u w:val="single" w:color="auto"/>
        </w:rPr>
        <w:t xml:space="preserve">            </w:t>
      </w:r>
      <w:r>
        <w:rPr>
          <w:b/>
          <w:bCs/>
          <w:color w:val="262626"/>
          <w:spacing w:val="-2"/>
          <w:sz w:val="24"/>
          <w:szCs w:val="24"/>
          <w:u w:val="single" w:color="auto"/>
        </w:rPr>
        <w:t>项</w:t>
      </w:r>
      <w:r>
        <w:rPr>
          <w:b/>
          <w:bCs/>
          <w:color w:val="262626"/>
          <w:spacing w:val="-3"/>
          <w:sz w:val="24"/>
          <w:szCs w:val="24"/>
          <w:u w:val="single" w:color="auto"/>
        </w:rPr>
        <w:t>目（编号</w:t>
      </w:r>
      <w:r>
        <w:rPr>
          <w:b/>
          <w:bCs/>
          <w:color w:val="262626"/>
          <w:spacing w:val="-16"/>
          <w:sz w:val="24"/>
          <w:szCs w:val="24"/>
          <w:u w:val="single" w:color="auto"/>
        </w:rPr>
        <w:t>：</w:t>
      </w:r>
      <w:r>
        <w:rPr>
          <w:color w:val="262626"/>
          <w:spacing w:val="7"/>
          <w:sz w:val="24"/>
          <w:szCs w:val="24"/>
          <w:u w:val="single" w:color="auto"/>
        </w:rPr>
        <w:t xml:space="preserve">                </w:t>
      </w:r>
      <w:r>
        <w:rPr>
          <w:color w:val="262626"/>
          <w:spacing w:val="-77"/>
          <w:sz w:val="24"/>
          <w:szCs w:val="24"/>
        </w:rPr>
        <w:t xml:space="preserve"> </w:t>
      </w:r>
      <w:r>
        <w:rPr>
          <w:b/>
          <w:bCs/>
          <w:color w:val="262626"/>
          <w:spacing w:val="-16"/>
          <w:sz w:val="24"/>
          <w:szCs w:val="24"/>
        </w:rPr>
        <w:t>）</w:t>
      </w:r>
      <w:r>
        <w:rPr>
          <w:b/>
          <w:bCs/>
          <w:color w:val="262626"/>
          <w:spacing w:val="-3"/>
          <w:sz w:val="24"/>
          <w:szCs w:val="24"/>
        </w:rPr>
        <w:t>采</w:t>
      </w:r>
      <w:r>
        <w:rPr>
          <w:color w:val="262626"/>
          <w:sz w:val="24"/>
          <w:szCs w:val="24"/>
        </w:rPr>
        <w:t xml:space="preserve"> </w:t>
      </w:r>
      <w:r>
        <w:rPr>
          <w:b/>
          <w:bCs/>
          <w:color w:val="262626"/>
          <w:spacing w:val="-3"/>
          <w:sz w:val="24"/>
          <w:szCs w:val="24"/>
        </w:rPr>
        <w:t>购期间，未被列入“信用中国</w:t>
      </w:r>
      <w:r>
        <w:rPr>
          <w:color w:val="262626"/>
          <w:spacing w:val="-44"/>
          <w:sz w:val="24"/>
          <w:szCs w:val="24"/>
        </w:rPr>
        <w:t xml:space="preserve"> </w:t>
      </w:r>
      <w:r>
        <w:fldChar w:fldCharType="begin"/>
      </w:r>
      <w:r>
        <w:instrText xml:space="preserve"> HYPERLINK "https://www.creditchina.gov.cn/" </w:instrText>
      </w:r>
      <w:r>
        <w:fldChar w:fldCharType="separate"/>
      </w:r>
      <w:r>
        <w:rPr>
          <w:b/>
          <w:bCs/>
          <w:color w:val="262626"/>
          <w:spacing w:val="-3"/>
          <w:sz w:val="24"/>
          <w:szCs w:val="24"/>
        </w:rPr>
        <w:t>https://www.creditchina.gov.cn/</w:t>
      </w:r>
      <w:r>
        <w:rPr>
          <w:b/>
          <w:bCs/>
          <w:color w:val="262626"/>
          <w:spacing w:val="-3"/>
          <w:sz w:val="24"/>
          <w:szCs w:val="24"/>
        </w:rPr>
        <w:fldChar w:fldCharType="end"/>
      </w:r>
      <w:r>
        <w:rPr>
          <w:b/>
          <w:bCs/>
          <w:color w:val="262626"/>
          <w:spacing w:val="-3"/>
          <w:sz w:val="24"/>
          <w:szCs w:val="24"/>
        </w:rPr>
        <w:t>或信用山东</w:t>
      </w:r>
      <w:r>
        <w:rPr>
          <w:color w:val="262626"/>
          <w:sz w:val="24"/>
          <w:szCs w:val="24"/>
        </w:rPr>
        <w:t xml:space="preserve">   </w:t>
      </w:r>
      <w:r>
        <w:fldChar w:fldCharType="begin"/>
      </w:r>
      <w:r>
        <w:instrText xml:space="preserve"> HYPERLINK "https://credit.shandong.gov.cn/" </w:instrText>
      </w:r>
      <w:r>
        <w:fldChar w:fldCharType="separate"/>
      </w:r>
      <w:r>
        <w:rPr>
          <w:b/>
          <w:bCs/>
          <w:color w:val="262626"/>
          <w:spacing w:val="-3"/>
          <w:sz w:val="24"/>
          <w:szCs w:val="24"/>
        </w:rPr>
        <w:t>https://credit.shandong.gov.cn/</w:t>
      </w:r>
      <w:r>
        <w:rPr>
          <w:b/>
          <w:bCs/>
          <w:color w:val="262626"/>
          <w:spacing w:val="-3"/>
          <w:sz w:val="24"/>
          <w:szCs w:val="24"/>
        </w:rPr>
        <w:fldChar w:fldCharType="end"/>
      </w:r>
      <w:r>
        <w:rPr>
          <w:b/>
          <w:bCs/>
          <w:color w:val="262626"/>
          <w:spacing w:val="-3"/>
          <w:sz w:val="24"/>
          <w:szCs w:val="24"/>
        </w:rPr>
        <w:t>失信被执行人、重大税收违法案件当事人名</w:t>
      </w:r>
      <w:r>
        <w:rPr>
          <w:color w:val="262626"/>
          <w:spacing w:val="8"/>
          <w:sz w:val="24"/>
          <w:szCs w:val="24"/>
        </w:rPr>
        <w:t xml:space="preserve">  </w:t>
      </w:r>
      <w:r>
        <w:rPr>
          <w:b/>
          <w:bCs/>
          <w:color w:val="262626"/>
          <w:spacing w:val="-3"/>
          <w:sz w:val="24"/>
          <w:szCs w:val="24"/>
        </w:rPr>
        <w:t>单及中国政府采购网</w:t>
      </w:r>
      <w:r>
        <w:rPr>
          <w:color w:val="262626"/>
          <w:spacing w:val="-43"/>
          <w:sz w:val="24"/>
          <w:szCs w:val="24"/>
        </w:rPr>
        <w:t xml:space="preserve"> </w:t>
      </w:r>
      <w:r>
        <w:fldChar w:fldCharType="begin"/>
      </w:r>
      <w:r>
        <w:instrText xml:space="preserve"> HYPERLINK "http://www.ccgp.gov.cn/" </w:instrText>
      </w:r>
      <w:r>
        <w:fldChar w:fldCharType="separate"/>
      </w:r>
      <w:r>
        <w:rPr>
          <w:b/>
          <w:bCs/>
          <w:color w:val="262626"/>
          <w:spacing w:val="-3"/>
          <w:sz w:val="24"/>
          <w:szCs w:val="24"/>
        </w:rPr>
        <w:t>http://www.ccgp.gov.cn/</w:t>
      </w:r>
      <w:r>
        <w:rPr>
          <w:b/>
          <w:bCs/>
          <w:color w:val="262626"/>
          <w:spacing w:val="-3"/>
          <w:sz w:val="24"/>
          <w:szCs w:val="24"/>
        </w:rPr>
        <w:fldChar w:fldCharType="end"/>
      </w:r>
      <w:r>
        <w:rPr>
          <w:color w:val="262626"/>
          <w:spacing w:val="-3"/>
          <w:sz w:val="24"/>
          <w:szCs w:val="24"/>
        </w:rPr>
        <w:t xml:space="preserve"> </w:t>
      </w:r>
      <w:r>
        <w:rPr>
          <w:b/>
          <w:bCs/>
          <w:color w:val="262626"/>
          <w:spacing w:val="-3"/>
          <w:sz w:val="24"/>
          <w:szCs w:val="24"/>
        </w:rPr>
        <w:t>“政府采购严重违法失信行为</w:t>
      </w:r>
      <w:r>
        <w:rPr>
          <w:color w:val="262626"/>
          <w:sz w:val="24"/>
          <w:szCs w:val="24"/>
        </w:rPr>
        <w:t xml:space="preserve">  </w:t>
      </w:r>
      <w:r>
        <w:rPr>
          <w:b/>
          <w:bCs/>
          <w:color w:val="262626"/>
          <w:spacing w:val="-4"/>
          <w:sz w:val="24"/>
          <w:szCs w:val="24"/>
        </w:rPr>
        <w:t>信息记录”。</w:t>
      </w:r>
    </w:p>
    <w:p w14:paraId="7484DF3D">
      <w:pPr>
        <w:spacing w:line="281" w:lineRule="auto"/>
        <w:rPr>
          <w:rFonts w:ascii="Arial"/>
          <w:sz w:val="21"/>
        </w:rPr>
      </w:pPr>
    </w:p>
    <w:p w14:paraId="08F3662E">
      <w:pPr>
        <w:spacing w:line="281" w:lineRule="auto"/>
        <w:rPr>
          <w:rFonts w:ascii="Arial"/>
          <w:sz w:val="21"/>
        </w:rPr>
      </w:pPr>
    </w:p>
    <w:p w14:paraId="39C82A85">
      <w:pPr>
        <w:spacing w:line="281" w:lineRule="auto"/>
        <w:rPr>
          <w:rFonts w:ascii="Arial"/>
          <w:sz w:val="21"/>
        </w:rPr>
      </w:pPr>
    </w:p>
    <w:p w14:paraId="363552DC">
      <w:pPr>
        <w:pStyle w:val="5"/>
        <w:spacing w:before="78" w:line="219" w:lineRule="auto"/>
        <w:jc w:val="right"/>
        <w:rPr>
          <w:sz w:val="24"/>
          <w:szCs w:val="24"/>
        </w:rPr>
      </w:pPr>
      <w:r>
        <w:rPr>
          <w:b/>
          <w:bCs/>
          <w:color w:val="262626"/>
          <w:sz w:val="24"/>
          <w:szCs w:val="24"/>
        </w:rPr>
        <w:t>供应商全称</w:t>
      </w:r>
      <w:r>
        <w:rPr>
          <w:b/>
          <w:bCs/>
          <w:color w:val="262626"/>
          <w:spacing w:val="-16"/>
          <w:sz w:val="24"/>
          <w:szCs w:val="24"/>
        </w:rPr>
        <w:t>：（</w:t>
      </w:r>
      <w:r>
        <w:rPr>
          <w:b/>
          <w:bCs/>
          <w:color w:val="262626"/>
          <w:sz w:val="24"/>
          <w:szCs w:val="24"/>
        </w:rPr>
        <w:t>盖单位公章）</w:t>
      </w:r>
    </w:p>
    <w:p w14:paraId="29C6D1D9">
      <w:pPr>
        <w:pStyle w:val="5"/>
        <w:spacing w:before="184" w:line="219" w:lineRule="auto"/>
        <w:ind w:left="6759"/>
        <w:rPr>
          <w:sz w:val="24"/>
          <w:szCs w:val="24"/>
        </w:rPr>
      </w:pPr>
      <w:r>
        <w:rPr>
          <w:b/>
          <w:bCs/>
          <w:color w:val="262626"/>
          <w:spacing w:val="-11"/>
          <w:sz w:val="24"/>
          <w:szCs w:val="24"/>
        </w:rPr>
        <w:t>年</w:t>
      </w:r>
      <w:r>
        <w:rPr>
          <w:color w:val="262626"/>
          <w:spacing w:val="5"/>
          <w:sz w:val="24"/>
          <w:szCs w:val="24"/>
        </w:rPr>
        <w:t xml:space="preserve">   </w:t>
      </w:r>
      <w:r>
        <w:rPr>
          <w:b/>
          <w:bCs/>
          <w:color w:val="262626"/>
          <w:spacing w:val="-11"/>
          <w:sz w:val="24"/>
          <w:szCs w:val="24"/>
        </w:rPr>
        <w:t>月</w:t>
      </w:r>
      <w:r>
        <w:rPr>
          <w:color w:val="262626"/>
          <w:spacing w:val="16"/>
          <w:sz w:val="24"/>
          <w:szCs w:val="24"/>
        </w:rPr>
        <w:t xml:space="preserve">   </w:t>
      </w:r>
      <w:r>
        <w:rPr>
          <w:b/>
          <w:bCs/>
          <w:color w:val="262626"/>
          <w:spacing w:val="-11"/>
          <w:sz w:val="24"/>
          <w:szCs w:val="24"/>
        </w:rPr>
        <w:t>日</w:t>
      </w:r>
    </w:p>
    <w:p w14:paraId="140399A5">
      <w:pPr>
        <w:spacing w:line="219" w:lineRule="auto"/>
        <w:rPr>
          <w:sz w:val="24"/>
          <w:szCs w:val="24"/>
        </w:rPr>
        <w:sectPr>
          <w:headerReference r:id="rId123" w:type="default"/>
          <w:footerReference r:id="rId124" w:type="default"/>
          <w:pgSz w:w="11907" w:h="16839"/>
          <w:pgMar w:top="1166" w:right="1693" w:bottom="1198" w:left="1771" w:header="828" w:footer="965" w:gutter="0"/>
          <w:cols w:space="720" w:num="1"/>
        </w:sectPr>
      </w:pPr>
    </w:p>
    <w:p w14:paraId="10FB4CA0">
      <w:pPr>
        <w:pStyle w:val="5"/>
        <w:spacing w:before="309" w:line="220" w:lineRule="auto"/>
        <w:ind w:left="42"/>
        <w:rPr>
          <w:sz w:val="24"/>
          <w:szCs w:val="24"/>
        </w:rPr>
      </w:pPr>
      <w:r>
        <w:rPr>
          <w:b/>
          <w:bCs/>
          <w:color w:val="262626"/>
          <w:spacing w:val="-5"/>
          <w:sz w:val="24"/>
          <w:szCs w:val="24"/>
        </w:rPr>
        <w:t>3.10</w:t>
      </w:r>
      <w:r>
        <w:rPr>
          <w:color w:val="262626"/>
          <w:spacing w:val="-49"/>
          <w:sz w:val="24"/>
          <w:szCs w:val="24"/>
        </w:rPr>
        <w:t xml:space="preserve"> </w:t>
      </w:r>
      <w:r>
        <w:rPr>
          <w:b/>
          <w:bCs/>
          <w:color w:val="262626"/>
          <w:spacing w:val="-5"/>
          <w:sz w:val="24"/>
          <w:szCs w:val="24"/>
        </w:rPr>
        <w:t>业绩资料</w:t>
      </w:r>
    </w:p>
    <w:p w14:paraId="0AB8BD42">
      <w:pPr>
        <w:spacing w:line="257" w:lineRule="auto"/>
        <w:rPr>
          <w:rFonts w:ascii="Arial"/>
          <w:sz w:val="21"/>
        </w:rPr>
      </w:pPr>
    </w:p>
    <w:p w14:paraId="6011F731">
      <w:pPr>
        <w:spacing w:line="257" w:lineRule="auto"/>
        <w:rPr>
          <w:rFonts w:ascii="Arial"/>
          <w:sz w:val="21"/>
        </w:rPr>
      </w:pPr>
    </w:p>
    <w:p w14:paraId="3A93FB7F">
      <w:pPr>
        <w:spacing w:line="258" w:lineRule="auto"/>
        <w:rPr>
          <w:rFonts w:ascii="Arial"/>
          <w:sz w:val="21"/>
        </w:rPr>
      </w:pPr>
    </w:p>
    <w:p w14:paraId="7D643304">
      <w:pPr>
        <w:spacing w:line="258" w:lineRule="auto"/>
        <w:rPr>
          <w:rFonts w:ascii="Arial"/>
          <w:sz w:val="21"/>
        </w:rPr>
      </w:pPr>
    </w:p>
    <w:p w14:paraId="3D1FC864">
      <w:pPr>
        <w:pStyle w:val="5"/>
        <w:spacing w:before="78" w:line="219" w:lineRule="auto"/>
        <w:ind w:left="42"/>
        <w:rPr>
          <w:sz w:val="24"/>
          <w:szCs w:val="24"/>
        </w:rPr>
      </w:pPr>
      <w:r>
        <w:rPr>
          <w:b/>
          <w:bCs/>
          <w:color w:val="262626"/>
          <w:spacing w:val="-5"/>
          <w:sz w:val="24"/>
          <w:szCs w:val="24"/>
        </w:rPr>
        <w:t>3.11</w:t>
      </w:r>
      <w:r>
        <w:rPr>
          <w:color w:val="262626"/>
          <w:spacing w:val="-41"/>
          <w:sz w:val="24"/>
          <w:szCs w:val="24"/>
        </w:rPr>
        <w:t xml:space="preserve"> </w:t>
      </w:r>
      <w:r>
        <w:rPr>
          <w:b/>
          <w:bCs/>
          <w:color w:val="262626"/>
          <w:spacing w:val="-5"/>
          <w:sz w:val="24"/>
          <w:szCs w:val="24"/>
        </w:rPr>
        <w:t>投标其他材料</w:t>
      </w:r>
    </w:p>
    <w:p w14:paraId="5A2FB307">
      <w:pPr>
        <w:spacing w:line="257" w:lineRule="auto"/>
        <w:rPr>
          <w:rFonts w:ascii="Arial"/>
          <w:sz w:val="21"/>
        </w:rPr>
      </w:pPr>
    </w:p>
    <w:p w14:paraId="710027F7">
      <w:pPr>
        <w:spacing w:line="258" w:lineRule="auto"/>
        <w:rPr>
          <w:rFonts w:ascii="Arial"/>
          <w:sz w:val="21"/>
        </w:rPr>
      </w:pPr>
    </w:p>
    <w:p w14:paraId="1F8D22C9">
      <w:pPr>
        <w:spacing w:line="258" w:lineRule="auto"/>
        <w:rPr>
          <w:rFonts w:ascii="Arial"/>
          <w:sz w:val="21"/>
        </w:rPr>
      </w:pPr>
    </w:p>
    <w:p w14:paraId="1DA3EF32">
      <w:pPr>
        <w:spacing w:line="258" w:lineRule="auto"/>
        <w:rPr>
          <w:rFonts w:ascii="Arial"/>
          <w:sz w:val="21"/>
        </w:rPr>
      </w:pPr>
    </w:p>
    <w:p w14:paraId="313BC057">
      <w:pPr>
        <w:pStyle w:val="5"/>
        <w:spacing w:before="78" w:line="219" w:lineRule="auto"/>
        <w:ind w:left="42"/>
        <w:rPr>
          <w:sz w:val="24"/>
          <w:szCs w:val="24"/>
        </w:rPr>
      </w:pPr>
      <w:r>
        <w:rPr>
          <w:b/>
          <w:bCs/>
          <w:color w:val="262626"/>
          <w:spacing w:val="-6"/>
          <w:sz w:val="24"/>
          <w:szCs w:val="24"/>
        </w:rPr>
        <w:t>3.12</w:t>
      </w:r>
      <w:r>
        <w:rPr>
          <w:color w:val="262626"/>
          <w:spacing w:val="-41"/>
          <w:sz w:val="24"/>
          <w:szCs w:val="24"/>
        </w:rPr>
        <w:t xml:space="preserve"> </w:t>
      </w:r>
      <w:r>
        <w:rPr>
          <w:b/>
          <w:bCs/>
          <w:color w:val="262626"/>
          <w:spacing w:val="-6"/>
          <w:sz w:val="24"/>
          <w:szCs w:val="24"/>
        </w:rPr>
        <w:t>企业获奖</w:t>
      </w:r>
    </w:p>
    <w:p w14:paraId="3349415A">
      <w:pPr>
        <w:rPr>
          <w:rFonts w:ascii="Arial"/>
          <w:sz w:val="21"/>
        </w:rPr>
      </w:pPr>
    </w:p>
    <w:p w14:paraId="6FDFA60C">
      <w:pPr>
        <w:rPr>
          <w:rFonts w:ascii="Arial"/>
          <w:sz w:val="21"/>
        </w:rPr>
      </w:pPr>
    </w:p>
    <w:p w14:paraId="2BCB6000">
      <w:pPr>
        <w:rPr>
          <w:rFonts w:ascii="Arial"/>
          <w:sz w:val="21"/>
        </w:rPr>
      </w:pPr>
    </w:p>
    <w:p w14:paraId="6F003AF7">
      <w:pPr>
        <w:rPr>
          <w:rFonts w:ascii="Arial"/>
          <w:sz w:val="21"/>
        </w:rPr>
      </w:pPr>
    </w:p>
    <w:p w14:paraId="24E7AAE0">
      <w:pPr>
        <w:pStyle w:val="5"/>
        <w:spacing w:before="78" w:line="219" w:lineRule="auto"/>
        <w:ind w:left="42"/>
        <w:rPr>
          <w:sz w:val="24"/>
          <w:szCs w:val="24"/>
        </w:rPr>
      </w:pPr>
      <w:r>
        <w:rPr>
          <w:b/>
          <w:bCs/>
          <w:color w:val="262626"/>
          <w:spacing w:val="-5"/>
          <w:sz w:val="24"/>
          <w:szCs w:val="24"/>
        </w:rPr>
        <w:t>3.13</w:t>
      </w:r>
      <w:r>
        <w:rPr>
          <w:color w:val="262626"/>
          <w:spacing w:val="-41"/>
          <w:sz w:val="24"/>
          <w:szCs w:val="24"/>
        </w:rPr>
        <w:t xml:space="preserve"> </w:t>
      </w:r>
      <w:r>
        <w:rPr>
          <w:b/>
          <w:bCs/>
          <w:color w:val="262626"/>
          <w:spacing w:val="-5"/>
          <w:sz w:val="24"/>
          <w:szCs w:val="24"/>
        </w:rPr>
        <w:t>企业各类证书</w:t>
      </w:r>
    </w:p>
    <w:p w14:paraId="06579BB8">
      <w:pPr>
        <w:rPr>
          <w:rFonts w:ascii="Arial"/>
          <w:sz w:val="21"/>
        </w:rPr>
      </w:pPr>
    </w:p>
    <w:p w14:paraId="41643210">
      <w:pPr>
        <w:rPr>
          <w:rFonts w:ascii="Arial"/>
          <w:sz w:val="21"/>
        </w:rPr>
      </w:pPr>
    </w:p>
    <w:p w14:paraId="6C622C61">
      <w:pPr>
        <w:rPr>
          <w:rFonts w:ascii="Arial"/>
          <w:sz w:val="21"/>
        </w:rPr>
      </w:pPr>
    </w:p>
    <w:p w14:paraId="44337C03">
      <w:pPr>
        <w:spacing w:line="241" w:lineRule="auto"/>
        <w:rPr>
          <w:rFonts w:ascii="Arial"/>
          <w:sz w:val="21"/>
        </w:rPr>
      </w:pPr>
    </w:p>
    <w:p w14:paraId="3C74B354">
      <w:pPr>
        <w:pStyle w:val="5"/>
        <w:spacing w:before="78" w:line="219" w:lineRule="auto"/>
        <w:ind w:left="42"/>
        <w:rPr>
          <w:sz w:val="24"/>
          <w:szCs w:val="24"/>
        </w:rPr>
      </w:pPr>
      <w:r>
        <w:rPr>
          <w:b/>
          <w:bCs/>
          <w:color w:val="262626"/>
          <w:spacing w:val="-6"/>
          <w:sz w:val="24"/>
          <w:szCs w:val="24"/>
        </w:rPr>
        <w:t>3.14</w:t>
      </w:r>
      <w:r>
        <w:rPr>
          <w:color w:val="262626"/>
          <w:spacing w:val="-50"/>
          <w:sz w:val="24"/>
          <w:szCs w:val="24"/>
        </w:rPr>
        <w:t xml:space="preserve"> </w:t>
      </w:r>
      <w:r>
        <w:rPr>
          <w:b/>
          <w:bCs/>
          <w:color w:val="262626"/>
          <w:spacing w:val="-6"/>
          <w:sz w:val="24"/>
          <w:szCs w:val="24"/>
        </w:rPr>
        <w:t>样品</w:t>
      </w:r>
    </w:p>
    <w:p w14:paraId="0BE30327">
      <w:pPr>
        <w:pStyle w:val="5"/>
        <w:spacing w:before="182" w:line="219" w:lineRule="auto"/>
        <w:ind w:left="521"/>
        <w:rPr>
          <w:sz w:val="24"/>
          <w:szCs w:val="24"/>
        </w:rPr>
      </w:pPr>
      <w:r>
        <w:rPr>
          <w:b/>
          <w:bCs/>
          <w:color w:val="262626"/>
          <w:spacing w:val="-4"/>
          <w:sz w:val="24"/>
          <w:szCs w:val="24"/>
        </w:rPr>
        <w:t>本项目不适用。</w:t>
      </w:r>
    </w:p>
    <w:p w14:paraId="5B05D5CE">
      <w:pPr>
        <w:spacing w:line="219" w:lineRule="auto"/>
        <w:rPr>
          <w:sz w:val="24"/>
          <w:szCs w:val="24"/>
        </w:rPr>
        <w:sectPr>
          <w:headerReference r:id="rId125" w:type="default"/>
          <w:footerReference r:id="rId126" w:type="default"/>
          <w:pgSz w:w="11907" w:h="16839"/>
          <w:pgMar w:top="1166" w:right="1766" w:bottom="1198" w:left="1771" w:header="828" w:footer="965" w:gutter="0"/>
          <w:cols w:space="720" w:num="1"/>
        </w:sectPr>
      </w:pPr>
    </w:p>
    <w:p w14:paraId="1466D6C2">
      <w:pPr>
        <w:pStyle w:val="5"/>
        <w:spacing w:before="309" w:line="219" w:lineRule="auto"/>
        <w:ind w:left="247"/>
        <w:rPr>
          <w:sz w:val="24"/>
          <w:szCs w:val="24"/>
        </w:rPr>
      </w:pPr>
      <w:r>
        <w:rPr>
          <w:b/>
          <w:bCs/>
          <w:color w:val="262626"/>
          <w:spacing w:val="-8"/>
          <w:sz w:val="24"/>
          <w:szCs w:val="24"/>
        </w:rPr>
        <w:t>四、商务标</w:t>
      </w:r>
    </w:p>
    <w:p w14:paraId="42711AF1">
      <w:pPr>
        <w:pStyle w:val="5"/>
        <w:spacing w:before="182" w:line="220" w:lineRule="auto"/>
        <w:ind w:left="224"/>
        <w:rPr>
          <w:sz w:val="24"/>
          <w:szCs w:val="24"/>
        </w:rPr>
      </w:pPr>
      <w:r>
        <w:rPr>
          <w:b/>
          <w:bCs/>
          <w:color w:val="262626"/>
          <w:spacing w:val="-5"/>
          <w:sz w:val="24"/>
          <w:szCs w:val="24"/>
        </w:rPr>
        <w:t>4.1</w:t>
      </w:r>
      <w:r>
        <w:rPr>
          <w:color w:val="262626"/>
          <w:spacing w:val="-45"/>
          <w:sz w:val="24"/>
          <w:szCs w:val="24"/>
        </w:rPr>
        <w:t xml:space="preserve"> </w:t>
      </w:r>
      <w:r>
        <w:rPr>
          <w:b/>
          <w:bCs/>
          <w:color w:val="262626"/>
          <w:spacing w:val="-5"/>
          <w:sz w:val="24"/>
          <w:szCs w:val="24"/>
        </w:rPr>
        <w:t>清单列表</w:t>
      </w:r>
    </w:p>
    <w:p w14:paraId="428FED96">
      <w:pPr>
        <w:pStyle w:val="5"/>
        <w:spacing w:before="179" w:line="218" w:lineRule="auto"/>
        <w:ind w:left="733"/>
        <w:rPr>
          <w:sz w:val="24"/>
          <w:szCs w:val="24"/>
        </w:rPr>
      </w:pPr>
      <w:r>
        <w:rPr>
          <w:b/>
          <w:bCs/>
          <w:color w:val="262626"/>
          <w:spacing w:val="-6"/>
          <w:sz w:val="24"/>
          <w:szCs w:val="24"/>
        </w:rPr>
        <w:t>已标价工程量清单。</w:t>
      </w:r>
    </w:p>
    <w:p w14:paraId="570F5968">
      <w:pPr>
        <w:spacing w:line="284" w:lineRule="auto"/>
        <w:rPr>
          <w:rFonts w:ascii="Arial"/>
          <w:sz w:val="21"/>
        </w:rPr>
      </w:pPr>
    </w:p>
    <w:p w14:paraId="6F580DEE">
      <w:pPr>
        <w:spacing w:line="284" w:lineRule="auto"/>
        <w:rPr>
          <w:rFonts w:ascii="Arial"/>
          <w:sz w:val="21"/>
        </w:rPr>
      </w:pPr>
    </w:p>
    <w:p w14:paraId="4E667522">
      <w:pPr>
        <w:pStyle w:val="5"/>
        <w:spacing w:before="78" w:line="219" w:lineRule="auto"/>
        <w:ind w:left="224"/>
        <w:rPr>
          <w:sz w:val="24"/>
          <w:szCs w:val="24"/>
        </w:rPr>
      </w:pPr>
      <w:r>
        <w:rPr>
          <w:b/>
          <w:bCs/>
          <w:color w:val="262626"/>
          <w:spacing w:val="-4"/>
          <w:sz w:val="24"/>
          <w:szCs w:val="24"/>
        </w:rPr>
        <w:t>4.2</w:t>
      </w:r>
      <w:r>
        <w:rPr>
          <w:color w:val="262626"/>
          <w:spacing w:val="-44"/>
          <w:sz w:val="24"/>
          <w:szCs w:val="24"/>
        </w:rPr>
        <w:t xml:space="preserve"> </w:t>
      </w:r>
      <w:r>
        <w:rPr>
          <w:b/>
          <w:bCs/>
          <w:color w:val="262626"/>
          <w:spacing w:val="-4"/>
          <w:sz w:val="24"/>
          <w:szCs w:val="24"/>
        </w:rPr>
        <w:t>本项目主材一览表</w:t>
      </w:r>
    </w:p>
    <w:p w14:paraId="452F9B2B">
      <w:pPr>
        <w:pStyle w:val="5"/>
        <w:tabs>
          <w:tab w:val="left" w:pos="2607"/>
        </w:tabs>
        <w:spacing w:before="178" w:line="220" w:lineRule="auto"/>
        <w:ind w:left="775"/>
        <w:rPr>
          <w:sz w:val="21"/>
          <w:szCs w:val="21"/>
        </w:rPr>
      </w:pPr>
      <w:r>
        <w:rPr>
          <w:color w:val="262626"/>
          <w:sz w:val="21"/>
          <w:szCs w:val="21"/>
          <w:u w:val="single" w:color="auto"/>
        </w:rPr>
        <w:tab/>
      </w:r>
      <w:r>
        <w:rPr>
          <w:b/>
          <w:bCs/>
          <w:color w:val="262626"/>
          <w:spacing w:val="-3"/>
          <w:sz w:val="21"/>
          <w:szCs w:val="21"/>
        </w:rPr>
        <w:t>工程</w:t>
      </w:r>
      <w:r>
        <w:rPr>
          <w:color w:val="262626"/>
          <w:spacing w:val="-3"/>
          <w:sz w:val="21"/>
          <w:szCs w:val="21"/>
        </w:rPr>
        <w:t xml:space="preserve">                                   </w:t>
      </w:r>
      <w:r>
        <w:rPr>
          <w:b/>
          <w:bCs/>
          <w:color w:val="262626"/>
          <w:spacing w:val="-3"/>
          <w:sz w:val="21"/>
          <w:szCs w:val="21"/>
        </w:rPr>
        <w:t>共</w:t>
      </w:r>
      <w:r>
        <w:rPr>
          <w:color w:val="262626"/>
          <w:spacing w:val="-3"/>
          <w:sz w:val="21"/>
          <w:szCs w:val="21"/>
          <w:u w:val="single" w:color="auto"/>
        </w:rPr>
        <w:t xml:space="preserve">   </w:t>
      </w:r>
      <w:r>
        <w:rPr>
          <w:color w:val="262626"/>
          <w:spacing w:val="-87"/>
          <w:sz w:val="21"/>
          <w:szCs w:val="21"/>
        </w:rPr>
        <w:t xml:space="preserve"> </w:t>
      </w:r>
      <w:r>
        <w:rPr>
          <w:b/>
          <w:bCs/>
          <w:color w:val="262626"/>
          <w:spacing w:val="-3"/>
          <w:sz w:val="21"/>
          <w:szCs w:val="21"/>
        </w:rPr>
        <w:t>页</w:t>
      </w:r>
      <w:r>
        <w:rPr>
          <w:color w:val="262626"/>
          <w:spacing w:val="-3"/>
          <w:sz w:val="21"/>
          <w:szCs w:val="21"/>
        </w:rPr>
        <w:t xml:space="preserve">   </w:t>
      </w:r>
      <w:r>
        <w:rPr>
          <w:b/>
          <w:bCs/>
          <w:color w:val="262626"/>
          <w:spacing w:val="-3"/>
          <w:sz w:val="21"/>
          <w:szCs w:val="21"/>
        </w:rPr>
        <w:t>第</w:t>
      </w:r>
      <w:r>
        <w:rPr>
          <w:color w:val="262626"/>
          <w:spacing w:val="-3"/>
          <w:sz w:val="21"/>
          <w:szCs w:val="21"/>
          <w:u w:val="single" w:color="auto"/>
        </w:rPr>
        <w:t xml:space="preserve">   </w:t>
      </w:r>
      <w:r>
        <w:rPr>
          <w:color w:val="262626"/>
          <w:spacing w:val="-91"/>
          <w:sz w:val="21"/>
          <w:szCs w:val="21"/>
        </w:rPr>
        <w:t xml:space="preserve"> </w:t>
      </w:r>
      <w:r>
        <w:rPr>
          <w:b/>
          <w:bCs/>
          <w:color w:val="262626"/>
          <w:spacing w:val="-3"/>
          <w:sz w:val="21"/>
          <w:szCs w:val="21"/>
        </w:rPr>
        <w:t>页</w:t>
      </w:r>
    </w:p>
    <w:p w14:paraId="3BDC4BA9">
      <w:pPr>
        <w:spacing w:line="127" w:lineRule="exact"/>
      </w:pPr>
    </w:p>
    <w:tbl>
      <w:tblPr>
        <w:tblStyle w:val="10"/>
        <w:tblW w:w="873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697"/>
        <w:gridCol w:w="1884"/>
        <w:gridCol w:w="1096"/>
        <w:gridCol w:w="1155"/>
        <w:gridCol w:w="1117"/>
        <w:gridCol w:w="1074"/>
      </w:tblGrid>
      <w:tr w14:paraId="0F5D74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707" w:type="dxa"/>
            <w:tcBorders>
              <w:left w:val="single" w:color="000000" w:sz="6" w:space="0"/>
              <w:right w:val="single" w:color="000000" w:sz="8" w:space="0"/>
            </w:tcBorders>
            <w:vAlign w:val="top"/>
          </w:tcPr>
          <w:p w14:paraId="2FFA5EC2">
            <w:pPr>
              <w:pStyle w:val="11"/>
              <w:spacing w:before="166" w:line="220" w:lineRule="auto"/>
              <w:ind w:left="141"/>
              <w:rPr>
                <w:sz w:val="21"/>
                <w:szCs w:val="21"/>
              </w:rPr>
            </w:pPr>
            <w:r>
              <w:rPr>
                <w:b/>
                <w:bCs/>
                <w:color w:val="262626"/>
                <w:spacing w:val="-6"/>
                <w:sz w:val="21"/>
                <w:szCs w:val="21"/>
              </w:rPr>
              <w:t>编号</w:t>
            </w:r>
          </w:p>
        </w:tc>
        <w:tc>
          <w:tcPr>
            <w:tcW w:w="1697" w:type="dxa"/>
            <w:tcBorders>
              <w:left w:val="single" w:color="000000" w:sz="8" w:space="0"/>
              <w:right w:val="single" w:color="000000" w:sz="8" w:space="0"/>
            </w:tcBorders>
            <w:vAlign w:val="top"/>
          </w:tcPr>
          <w:p w14:paraId="5A226EC4">
            <w:pPr>
              <w:pStyle w:val="11"/>
              <w:spacing w:before="165" w:line="223" w:lineRule="auto"/>
              <w:ind w:left="632"/>
              <w:rPr>
                <w:sz w:val="21"/>
                <w:szCs w:val="21"/>
              </w:rPr>
            </w:pPr>
            <w:r>
              <w:rPr>
                <w:b/>
                <w:bCs/>
                <w:color w:val="262626"/>
                <w:spacing w:val="-7"/>
                <w:sz w:val="21"/>
                <w:szCs w:val="21"/>
              </w:rPr>
              <w:t>名称</w:t>
            </w:r>
          </w:p>
        </w:tc>
        <w:tc>
          <w:tcPr>
            <w:tcW w:w="1884" w:type="dxa"/>
            <w:tcBorders>
              <w:left w:val="single" w:color="000000" w:sz="8" w:space="0"/>
              <w:right w:val="single" w:color="000000" w:sz="8" w:space="0"/>
            </w:tcBorders>
            <w:vAlign w:val="top"/>
          </w:tcPr>
          <w:p w14:paraId="634C86C2">
            <w:pPr>
              <w:pStyle w:val="11"/>
              <w:spacing w:before="166" w:line="220" w:lineRule="auto"/>
              <w:ind w:left="515"/>
              <w:rPr>
                <w:sz w:val="21"/>
                <w:szCs w:val="21"/>
              </w:rPr>
            </w:pPr>
            <w:r>
              <w:rPr>
                <w:b/>
                <w:bCs/>
                <w:color w:val="262626"/>
                <w:spacing w:val="-4"/>
                <w:sz w:val="21"/>
                <w:szCs w:val="21"/>
              </w:rPr>
              <w:t>规格型号</w:t>
            </w:r>
          </w:p>
        </w:tc>
        <w:tc>
          <w:tcPr>
            <w:tcW w:w="1096" w:type="dxa"/>
            <w:tcBorders>
              <w:left w:val="single" w:color="000000" w:sz="8" w:space="0"/>
              <w:right w:val="single" w:color="000000" w:sz="8" w:space="0"/>
            </w:tcBorders>
            <w:vAlign w:val="top"/>
          </w:tcPr>
          <w:p w14:paraId="1FAD661B">
            <w:pPr>
              <w:pStyle w:val="11"/>
              <w:spacing w:before="166" w:line="221" w:lineRule="auto"/>
              <w:ind w:left="337"/>
              <w:rPr>
                <w:sz w:val="21"/>
                <w:szCs w:val="21"/>
              </w:rPr>
            </w:pPr>
            <w:r>
              <w:rPr>
                <w:b/>
                <w:bCs/>
                <w:color w:val="262626"/>
                <w:spacing w:val="-6"/>
                <w:sz w:val="21"/>
                <w:szCs w:val="21"/>
              </w:rPr>
              <w:t>单位</w:t>
            </w:r>
          </w:p>
        </w:tc>
        <w:tc>
          <w:tcPr>
            <w:tcW w:w="1155" w:type="dxa"/>
            <w:tcBorders>
              <w:left w:val="single" w:color="000000" w:sz="8" w:space="0"/>
              <w:right w:val="single" w:color="000000" w:sz="8" w:space="0"/>
            </w:tcBorders>
            <w:vAlign w:val="top"/>
          </w:tcPr>
          <w:p w14:paraId="0020572F">
            <w:pPr>
              <w:pStyle w:val="11"/>
              <w:spacing w:before="166" w:line="219" w:lineRule="auto"/>
              <w:ind w:left="366"/>
              <w:rPr>
                <w:sz w:val="21"/>
                <w:szCs w:val="21"/>
              </w:rPr>
            </w:pPr>
            <w:r>
              <w:rPr>
                <w:b/>
                <w:bCs/>
                <w:color w:val="262626"/>
                <w:spacing w:val="-6"/>
                <w:sz w:val="21"/>
                <w:szCs w:val="21"/>
              </w:rPr>
              <w:t>单价</w:t>
            </w:r>
          </w:p>
        </w:tc>
        <w:tc>
          <w:tcPr>
            <w:tcW w:w="1117" w:type="dxa"/>
            <w:tcBorders>
              <w:left w:val="single" w:color="000000" w:sz="8" w:space="0"/>
              <w:right w:val="single" w:color="000000" w:sz="8" w:space="0"/>
            </w:tcBorders>
            <w:vAlign w:val="top"/>
          </w:tcPr>
          <w:p w14:paraId="6F58101C">
            <w:pPr>
              <w:pStyle w:val="11"/>
              <w:spacing w:before="166" w:line="220" w:lineRule="auto"/>
              <w:ind w:left="361"/>
              <w:rPr>
                <w:sz w:val="21"/>
                <w:szCs w:val="21"/>
              </w:rPr>
            </w:pPr>
            <w:r>
              <w:rPr>
                <w:b/>
                <w:bCs/>
                <w:color w:val="262626"/>
                <w:spacing w:val="-14"/>
                <w:sz w:val="21"/>
                <w:szCs w:val="21"/>
              </w:rPr>
              <w:t>品牌</w:t>
            </w:r>
          </w:p>
        </w:tc>
        <w:tc>
          <w:tcPr>
            <w:tcW w:w="1074" w:type="dxa"/>
            <w:tcBorders>
              <w:left w:val="single" w:color="000000" w:sz="8" w:space="0"/>
              <w:bottom w:val="single" w:color="000000" w:sz="6" w:space="0"/>
            </w:tcBorders>
            <w:vAlign w:val="top"/>
          </w:tcPr>
          <w:p w14:paraId="20CF1C2D">
            <w:pPr>
              <w:pStyle w:val="11"/>
              <w:spacing w:before="166" w:line="220" w:lineRule="auto"/>
              <w:ind w:left="323"/>
              <w:rPr>
                <w:sz w:val="21"/>
                <w:szCs w:val="21"/>
              </w:rPr>
            </w:pPr>
            <w:r>
              <w:rPr>
                <w:b/>
                <w:bCs/>
                <w:color w:val="262626"/>
                <w:spacing w:val="-6"/>
                <w:sz w:val="21"/>
                <w:szCs w:val="21"/>
              </w:rPr>
              <w:t>产地</w:t>
            </w:r>
          </w:p>
        </w:tc>
      </w:tr>
      <w:tr w14:paraId="62767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707" w:type="dxa"/>
            <w:tcBorders>
              <w:left w:val="single" w:color="000000" w:sz="6" w:space="0"/>
              <w:right w:val="single" w:color="000000" w:sz="8" w:space="0"/>
            </w:tcBorders>
            <w:vAlign w:val="top"/>
          </w:tcPr>
          <w:p w14:paraId="6FFCECFD">
            <w:pPr>
              <w:pStyle w:val="11"/>
              <w:spacing w:before="149" w:line="242" w:lineRule="auto"/>
              <w:ind w:left="311"/>
              <w:rPr>
                <w:sz w:val="21"/>
                <w:szCs w:val="21"/>
              </w:rPr>
            </w:pPr>
            <w:r>
              <w:rPr>
                <w:b/>
                <w:bCs/>
                <w:color w:val="262626"/>
                <w:spacing w:val="-3"/>
                <w:sz w:val="21"/>
                <w:szCs w:val="21"/>
              </w:rPr>
              <w:t>1</w:t>
            </w:r>
          </w:p>
        </w:tc>
        <w:tc>
          <w:tcPr>
            <w:tcW w:w="1697" w:type="dxa"/>
            <w:tcBorders>
              <w:left w:val="single" w:color="000000" w:sz="8" w:space="0"/>
              <w:right w:val="single" w:color="000000" w:sz="8" w:space="0"/>
            </w:tcBorders>
            <w:vAlign w:val="top"/>
          </w:tcPr>
          <w:p w14:paraId="26448450">
            <w:pPr>
              <w:rPr>
                <w:rFonts w:ascii="Arial"/>
                <w:sz w:val="21"/>
              </w:rPr>
            </w:pPr>
          </w:p>
        </w:tc>
        <w:tc>
          <w:tcPr>
            <w:tcW w:w="1884" w:type="dxa"/>
            <w:tcBorders>
              <w:left w:val="single" w:color="000000" w:sz="8" w:space="0"/>
              <w:right w:val="single" w:color="000000" w:sz="8" w:space="0"/>
            </w:tcBorders>
            <w:vAlign w:val="top"/>
          </w:tcPr>
          <w:p w14:paraId="15762803">
            <w:pPr>
              <w:rPr>
                <w:rFonts w:ascii="Arial"/>
                <w:sz w:val="21"/>
              </w:rPr>
            </w:pPr>
          </w:p>
        </w:tc>
        <w:tc>
          <w:tcPr>
            <w:tcW w:w="1096" w:type="dxa"/>
            <w:tcBorders>
              <w:left w:val="single" w:color="000000" w:sz="8" w:space="0"/>
              <w:right w:val="single" w:color="000000" w:sz="8" w:space="0"/>
            </w:tcBorders>
            <w:vAlign w:val="top"/>
          </w:tcPr>
          <w:p w14:paraId="1879A63C">
            <w:pPr>
              <w:rPr>
                <w:rFonts w:ascii="Arial"/>
                <w:sz w:val="21"/>
              </w:rPr>
            </w:pPr>
          </w:p>
        </w:tc>
        <w:tc>
          <w:tcPr>
            <w:tcW w:w="1155" w:type="dxa"/>
            <w:tcBorders>
              <w:left w:val="single" w:color="000000" w:sz="8" w:space="0"/>
              <w:right w:val="single" w:color="000000" w:sz="8" w:space="0"/>
            </w:tcBorders>
            <w:vAlign w:val="top"/>
          </w:tcPr>
          <w:p w14:paraId="42EC7D78">
            <w:pPr>
              <w:rPr>
                <w:rFonts w:ascii="Arial"/>
                <w:sz w:val="21"/>
              </w:rPr>
            </w:pPr>
          </w:p>
        </w:tc>
        <w:tc>
          <w:tcPr>
            <w:tcW w:w="1117" w:type="dxa"/>
            <w:tcBorders>
              <w:left w:val="single" w:color="000000" w:sz="8" w:space="0"/>
              <w:right w:val="single" w:color="000000" w:sz="8" w:space="0"/>
            </w:tcBorders>
            <w:vAlign w:val="top"/>
          </w:tcPr>
          <w:p w14:paraId="3EC63202">
            <w:pPr>
              <w:rPr>
                <w:rFonts w:ascii="Arial"/>
                <w:sz w:val="21"/>
              </w:rPr>
            </w:pPr>
          </w:p>
        </w:tc>
        <w:tc>
          <w:tcPr>
            <w:tcW w:w="1074" w:type="dxa"/>
            <w:tcBorders>
              <w:left w:val="single" w:color="000000" w:sz="8" w:space="0"/>
              <w:bottom w:val="single" w:color="000000" w:sz="6" w:space="0"/>
            </w:tcBorders>
            <w:vAlign w:val="top"/>
          </w:tcPr>
          <w:p w14:paraId="42FAF12B">
            <w:pPr>
              <w:rPr>
                <w:rFonts w:ascii="Arial"/>
                <w:sz w:val="21"/>
              </w:rPr>
            </w:pPr>
          </w:p>
        </w:tc>
      </w:tr>
      <w:tr w14:paraId="4A7BB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707" w:type="dxa"/>
            <w:tcBorders>
              <w:left w:val="single" w:color="000000" w:sz="6" w:space="0"/>
              <w:right w:val="single" w:color="000000" w:sz="8" w:space="0"/>
            </w:tcBorders>
            <w:vAlign w:val="top"/>
          </w:tcPr>
          <w:p w14:paraId="2272CCD9">
            <w:pPr>
              <w:pStyle w:val="11"/>
              <w:spacing w:before="153" w:line="242" w:lineRule="auto"/>
              <w:ind w:left="298"/>
              <w:rPr>
                <w:sz w:val="21"/>
                <w:szCs w:val="21"/>
              </w:rPr>
            </w:pPr>
            <w:r>
              <w:rPr>
                <w:b/>
                <w:bCs/>
                <w:color w:val="262626"/>
                <w:spacing w:val="-3"/>
                <w:sz w:val="21"/>
                <w:szCs w:val="21"/>
              </w:rPr>
              <w:t>2</w:t>
            </w:r>
          </w:p>
        </w:tc>
        <w:tc>
          <w:tcPr>
            <w:tcW w:w="1697" w:type="dxa"/>
            <w:tcBorders>
              <w:left w:val="single" w:color="000000" w:sz="8" w:space="0"/>
              <w:right w:val="single" w:color="000000" w:sz="8" w:space="0"/>
            </w:tcBorders>
            <w:vAlign w:val="top"/>
          </w:tcPr>
          <w:p w14:paraId="783FF2B3">
            <w:pPr>
              <w:rPr>
                <w:rFonts w:ascii="Arial"/>
                <w:sz w:val="21"/>
              </w:rPr>
            </w:pPr>
          </w:p>
        </w:tc>
        <w:tc>
          <w:tcPr>
            <w:tcW w:w="1884" w:type="dxa"/>
            <w:tcBorders>
              <w:left w:val="single" w:color="000000" w:sz="8" w:space="0"/>
              <w:right w:val="single" w:color="000000" w:sz="8" w:space="0"/>
            </w:tcBorders>
            <w:vAlign w:val="top"/>
          </w:tcPr>
          <w:p w14:paraId="2CDD0361">
            <w:pPr>
              <w:rPr>
                <w:rFonts w:ascii="Arial"/>
                <w:sz w:val="21"/>
              </w:rPr>
            </w:pPr>
          </w:p>
        </w:tc>
        <w:tc>
          <w:tcPr>
            <w:tcW w:w="1096" w:type="dxa"/>
            <w:tcBorders>
              <w:left w:val="single" w:color="000000" w:sz="8" w:space="0"/>
              <w:right w:val="single" w:color="000000" w:sz="8" w:space="0"/>
            </w:tcBorders>
            <w:vAlign w:val="top"/>
          </w:tcPr>
          <w:p w14:paraId="13740D35">
            <w:pPr>
              <w:rPr>
                <w:rFonts w:ascii="Arial"/>
                <w:sz w:val="21"/>
              </w:rPr>
            </w:pPr>
          </w:p>
        </w:tc>
        <w:tc>
          <w:tcPr>
            <w:tcW w:w="1155" w:type="dxa"/>
            <w:tcBorders>
              <w:left w:val="single" w:color="000000" w:sz="8" w:space="0"/>
              <w:right w:val="single" w:color="000000" w:sz="8" w:space="0"/>
            </w:tcBorders>
            <w:vAlign w:val="top"/>
          </w:tcPr>
          <w:p w14:paraId="5B63461A">
            <w:pPr>
              <w:rPr>
                <w:rFonts w:ascii="Arial"/>
                <w:sz w:val="21"/>
              </w:rPr>
            </w:pPr>
          </w:p>
        </w:tc>
        <w:tc>
          <w:tcPr>
            <w:tcW w:w="1117" w:type="dxa"/>
            <w:tcBorders>
              <w:left w:val="single" w:color="000000" w:sz="8" w:space="0"/>
              <w:right w:val="single" w:color="000000" w:sz="8" w:space="0"/>
            </w:tcBorders>
            <w:vAlign w:val="top"/>
          </w:tcPr>
          <w:p w14:paraId="488E5BAA">
            <w:pPr>
              <w:rPr>
                <w:rFonts w:ascii="Arial"/>
                <w:sz w:val="21"/>
              </w:rPr>
            </w:pPr>
          </w:p>
        </w:tc>
        <w:tc>
          <w:tcPr>
            <w:tcW w:w="1074" w:type="dxa"/>
            <w:tcBorders>
              <w:left w:val="single" w:color="000000" w:sz="8" w:space="0"/>
              <w:bottom w:val="single" w:color="000000" w:sz="6" w:space="0"/>
            </w:tcBorders>
            <w:vAlign w:val="top"/>
          </w:tcPr>
          <w:p w14:paraId="727E6C4F">
            <w:pPr>
              <w:rPr>
                <w:rFonts w:ascii="Arial"/>
                <w:sz w:val="21"/>
              </w:rPr>
            </w:pPr>
          </w:p>
        </w:tc>
      </w:tr>
      <w:tr w14:paraId="5C9FB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707" w:type="dxa"/>
            <w:tcBorders>
              <w:left w:val="single" w:color="000000" w:sz="6" w:space="0"/>
              <w:right w:val="single" w:color="000000" w:sz="8" w:space="0"/>
            </w:tcBorders>
            <w:vAlign w:val="top"/>
          </w:tcPr>
          <w:p w14:paraId="1559FE7F">
            <w:pPr>
              <w:pStyle w:val="11"/>
              <w:spacing w:before="153" w:line="241" w:lineRule="auto"/>
              <w:ind w:left="299"/>
              <w:rPr>
                <w:sz w:val="21"/>
                <w:szCs w:val="21"/>
              </w:rPr>
            </w:pPr>
            <w:r>
              <w:rPr>
                <w:b/>
                <w:bCs/>
                <w:color w:val="262626"/>
                <w:spacing w:val="-3"/>
                <w:sz w:val="21"/>
                <w:szCs w:val="21"/>
              </w:rPr>
              <w:t>3</w:t>
            </w:r>
          </w:p>
        </w:tc>
        <w:tc>
          <w:tcPr>
            <w:tcW w:w="1697" w:type="dxa"/>
            <w:tcBorders>
              <w:left w:val="single" w:color="000000" w:sz="8" w:space="0"/>
              <w:right w:val="single" w:color="000000" w:sz="8" w:space="0"/>
            </w:tcBorders>
            <w:vAlign w:val="top"/>
          </w:tcPr>
          <w:p w14:paraId="0DA37BB4">
            <w:pPr>
              <w:rPr>
                <w:rFonts w:ascii="Arial"/>
                <w:sz w:val="21"/>
              </w:rPr>
            </w:pPr>
          </w:p>
        </w:tc>
        <w:tc>
          <w:tcPr>
            <w:tcW w:w="1884" w:type="dxa"/>
            <w:tcBorders>
              <w:left w:val="single" w:color="000000" w:sz="8" w:space="0"/>
              <w:right w:val="single" w:color="000000" w:sz="8" w:space="0"/>
            </w:tcBorders>
            <w:vAlign w:val="top"/>
          </w:tcPr>
          <w:p w14:paraId="76D728EE">
            <w:pPr>
              <w:rPr>
                <w:rFonts w:ascii="Arial"/>
                <w:sz w:val="21"/>
              </w:rPr>
            </w:pPr>
          </w:p>
        </w:tc>
        <w:tc>
          <w:tcPr>
            <w:tcW w:w="1096" w:type="dxa"/>
            <w:tcBorders>
              <w:left w:val="single" w:color="000000" w:sz="8" w:space="0"/>
              <w:right w:val="single" w:color="000000" w:sz="8" w:space="0"/>
            </w:tcBorders>
            <w:vAlign w:val="top"/>
          </w:tcPr>
          <w:p w14:paraId="4C483F04">
            <w:pPr>
              <w:rPr>
                <w:rFonts w:ascii="Arial"/>
                <w:sz w:val="21"/>
              </w:rPr>
            </w:pPr>
          </w:p>
        </w:tc>
        <w:tc>
          <w:tcPr>
            <w:tcW w:w="1155" w:type="dxa"/>
            <w:tcBorders>
              <w:left w:val="single" w:color="000000" w:sz="8" w:space="0"/>
              <w:right w:val="single" w:color="000000" w:sz="8" w:space="0"/>
            </w:tcBorders>
            <w:vAlign w:val="top"/>
          </w:tcPr>
          <w:p w14:paraId="01D30FF8">
            <w:pPr>
              <w:rPr>
                <w:rFonts w:ascii="Arial"/>
                <w:sz w:val="21"/>
              </w:rPr>
            </w:pPr>
          </w:p>
        </w:tc>
        <w:tc>
          <w:tcPr>
            <w:tcW w:w="1117" w:type="dxa"/>
            <w:tcBorders>
              <w:left w:val="single" w:color="000000" w:sz="8" w:space="0"/>
              <w:right w:val="single" w:color="000000" w:sz="8" w:space="0"/>
            </w:tcBorders>
            <w:vAlign w:val="top"/>
          </w:tcPr>
          <w:p w14:paraId="5CBCB43E">
            <w:pPr>
              <w:rPr>
                <w:rFonts w:ascii="Arial"/>
                <w:sz w:val="21"/>
              </w:rPr>
            </w:pPr>
          </w:p>
        </w:tc>
        <w:tc>
          <w:tcPr>
            <w:tcW w:w="1074" w:type="dxa"/>
            <w:tcBorders>
              <w:left w:val="single" w:color="000000" w:sz="8" w:space="0"/>
              <w:bottom w:val="single" w:color="000000" w:sz="6" w:space="0"/>
            </w:tcBorders>
            <w:vAlign w:val="top"/>
          </w:tcPr>
          <w:p w14:paraId="7C62D137">
            <w:pPr>
              <w:rPr>
                <w:rFonts w:ascii="Arial"/>
                <w:sz w:val="21"/>
              </w:rPr>
            </w:pPr>
          </w:p>
        </w:tc>
      </w:tr>
      <w:tr w14:paraId="0DF56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707" w:type="dxa"/>
            <w:tcBorders>
              <w:left w:val="single" w:color="000000" w:sz="6" w:space="0"/>
              <w:right w:val="single" w:color="000000" w:sz="8" w:space="0"/>
            </w:tcBorders>
            <w:vAlign w:val="top"/>
          </w:tcPr>
          <w:p w14:paraId="7D9EACB4">
            <w:pPr>
              <w:pStyle w:val="11"/>
              <w:spacing w:before="154" w:line="242" w:lineRule="auto"/>
              <w:ind w:left="294"/>
              <w:rPr>
                <w:sz w:val="21"/>
                <w:szCs w:val="21"/>
              </w:rPr>
            </w:pPr>
            <w:r>
              <w:rPr>
                <w:b/>
                <w:bCs/>
                <w:color w:val="262626"/>
                <w:spacing w:val="-3"/>
                <w:sz w:val="21"/>
                <w:szCs w:val="21"/>
              </w:rPr>
              <w:t>4</w:t>
            </w:r>
          </w:p>
        </w:tc>
        <w:tc>
          <w:tcPr>
            <w:tcW w:w="1697" w:type="dxa"/>
            <w:tcBorders>
              <w:left w:val="single" w:color="000000" w:sz="8" w:space="0"/>
              <w:right w:val="single" w:color="000000" w:sz="8" w:space="0"/>
            </w:tcBorders>
            <w:vAlign w:val="top"/>
          </w:tcPr>
          <w:p w14:paraId="2E95C3FF">
            <w:pPr>
              <w:rPr>
                <w:rFonts w:ascii="Arial"/>
                <w:sz w:val="21"/>
              </w:rPr>
            </w:pPr>
          </w:p>
        </w:tc>
        <w:tc>
          <w:tcPr>
            <w:tcW w:w="1884" w:type="dxa"/>
            <w:tcBorders>
              <w:left w:val="single" w:color="000000" w:sz="8" w:space="0"/>
              <w:right w:val="single" w:color="000000" w:sz="8" w:space="0"/>
            </w:tcBorders>
            <w:vAlign w:val="top"/>
          </w:tcPr>
          <w:p w14:paraId="6FAD1EB5">
            <w:pPr>
              <w:rPr>
                <w:rFonts w:ascii="Arial"/>
                <w:sz w:val="21"/>
              </w:rPr>
            </w:pPr>
          </w:p>
        </w:tc>
        <w:tc>
          <w:tcPr>
            <w:tcW w:w="1096" w:type="dxa"/>
            <w:tcBorders>
              <w:left w:val="single" w:color="000000" w:sz="8" w:space="0"/>
              <w:right w:val="single" w:color="000000" w:sz="8" w:space="0"/>
            </w:tcBorders>
            <w:vAlign w:val="top"/>
          </w:tcPr>
          <w:p w14:paraId="74C8445A">
            <w:pPr>
              <w:rPr>
                <w:rFonts w:ascii="Arial"/>
                <w:sz w:val="21"/>
              </w:rPr>
            </w:pPr>
          </w:p>
        </w:tc>
        <w:tc>
          <w:tcPr>
            <w:tcW w:w="1155" w:type="dxa"/>
            <w:tcBorders>
              <w:left w:val="single" w:color="000000" w:sz="8" w:space="0"/>
              <w:right w:val="single" w:color="000000" w:sz="8" w:space="0"/>
            </w:tcBorders>
            <w:vAlign w:val="top"/>
          </w:tcPr>
          <w:p w14:paraId="4B132D1E">
            <w:pPr>
              <w:rPr>
                <w:rFonts w:ascii="Arial"/>
                <w:sz w:val="21"/>
              </w:rPr>
            </w:pPr>
          </w:p>
        </w:tc>
        <w:tc>
          <w:tcPr>
            <w:tcW w:w="1117" w:type="dxa"/>
            <w:tcBorders>
              <w:left w:val="single" w:color="000000" w:sz="8" w:space="0"/>
              <w:right w:val="single" w:color="000000" w:sz="8" w:space="0"/>
            </w:tcBorders>
            <w:vAlign w:val="top"/>
          </w:tcPr>
          <w:p w14:paraId="6D77CB07">
            <w:pPr>
              <w:rPr>
                <w:rFonts w:ascii="Arial"/>
                <w:sz w:val="21"/>
              </w:rPr>
            </w:pPr>
          </w:p>
        </w:tc>
        <w:tc>
          <w:tcPr>
            <w:tcW w:w="1074" w:type="dxa"/>
            <w:tcBorders>
              <w:left w:val="single" w:color="000000" w:sz="8" w:space="0"/>
              <w:bottom w:val="single" w:color="000000" w:sz="6" w:space="0"/>
            </w:tcBorders>
            <w:vAlign w:val="top"/>
          </w:tcPr>
          <w:p w14:paraId="1E4E88BC">
            <w:pPr>
              <w:rPr>
                <w:rFonts w:ascii="Arial"/>
                <w:sz w:val="21"/>
              </w:rPr>
            </w:pPr>
          </w:p>
        </w:tc>
      </w:tr>
      <w:tr w14:paraId="20AFC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07" w:type="dxa"/>
            <w:tcBorders>
              <w:left w:val="single" w:color="000000" w:sz="6" w:space="0"/>
              <w:right w:val="single" w:color="000000" w:sz="8" w:space="0"/>
            </w:tcBorders>
            <w:vAlign w:val="top"/>
          </w:tcPr>
          <w:p w14:paraId="0646F443">
            <w:pPr>
              <w:pStyle w:val="11"/>
              <w:spacing w:before="152" w:line="241" w:lineRule="auto"/>
              <w:ind w:left="299"/>
              <w:rPr>
                <w:sz w:val="21"/>
                <w:szCs w:val="21"/>
              </w:rPr>
            </w:pPr>
            <w:r>
              <w:rPr>
                <w:b/>
                <w:bCs/>
                <w:color w:val="262626"/>
                <w:spacing w:val="-3"/>
                <w:sz w:val="21"/>
                <w:szCs w:val="21"/>
              </w:rPr>
              <w:t>5</w:t>
            </w:r>
          </w:p>
        </w:tc>
        <w:tc>
          <w:tcPr>
            <w:tcW w:w="1697" w:type="dxa"/>
            <w:tcBorders>
              <w:left w:val="single" w:color="000000" w:sz="8" w:space="0"/>
              <w:right w:val="single" w:color="000000" w:sz="8" w:space="0"/>
            </w:tcBorders>
            <w:vAlign w:val="top"/>
          </w:tcPr>
          <w:p w14:paraId="08174B16">
            <w:pPr>
              <w:rPr>
                <w:rFonts w:ascii="Arial"/>
                <w:sz w:val="21"/>
              </w:rPr>
            </w:pPr>
          </w:p>
        </w:tc>
        <w:tc>
          <w:tcPr>
            <w:tcW w:w="1884" w:type="dxa"/>
            <w:tcBorders>
              <w:left w:val="single" w:color="000000" w:sz="8" w:space="0"/>
              <w:right w:val="single" w:color="000000" w:sz="8" w:space="0"/>
            </w:tcBorders>
            <w:vAlign w:val="top"/>
          </w:tcPr>
          <w:p w14:paraId="08186998">
            <w:pPr>
              <w:rPr>
                <w:rFonts w:ascii="Arial"/>
                <w:sz w:val="21"/>
              </w:rPr>
            </w:pPr>
          </w:p>
        </w:tc>
        <w:tc>
          <w:tcPr>
            <w:tcW w:w="1096" w:type="dxa"/>
            <w:tcBorders>
              <w:left w:val="single" w:color="000000" w:sz="8" w:space="0"/>
              <w:right w:val="single" w:color="000000" w:sz="8" w:space="0"/>
            </w:tcBorders>
            <w:vAlign w:val="top"/>
          </w:tcPr>
          <w:p w14:paraId="2BA25CD0">
            <w:pPr>
              <w:rPr>
                <w:rFonts w:ascii="Arial"/>
                <w:sz w:val="21"/>
              </w:rPr>
            </w:pPr>
          </w:p>
        </w:tc>
        <w:tc>
          <w:tcPr>
            <w:tcW w:w="1155" w:type="dxa"/>
            <w:tcBorders>
              <w:left w:val="single" w:color="000000" w:sz="8" w:space="0"/>
              <w:right w:val="single" w:color="000000" w:sz="8" w:space="0"/>
            </w:tcBorders>
            <w:vAlign w:val="top"/>
          </w:tcPr>
          <w:p w14:paraId="42295165">
            <w:pPr>
              <w:rPr>
                <w:rFonts w:ascii="Arial"/>
                <w:sz w:val="21"/>
              </w:rPr>
            </w:pPr>
          </w:p>
        </w:tc>
        <w:tc>
          <w:tcPr>
            <w:tcW w:w="1117" w:type="dxa"/>
            <w:tcBorders>
              <w:left w:val="single" w:color="000000" w:sz="8" w:space="0"/>
              <w:right w:val="single" w:color="000000" w:sz="8" w:space="0"/>
            </w:tcBorders>
            <w:vAlign w:val="top"/>
          </w:tcPr>
          <w:p w14:paraId="043F769D">
            <w:pPr>
              <w:rPr>
                <w:rFonts w:ascii="Arial"/>
                <w:sz w:val="21"/>
              </w:rPr>
            </w:pPr>
          </w:p>
        </w:tc>
        <w:tc>
          <w:tcPr>
            <w:tcW w:w="1074" w:type="dxa"/>
            <w:tcBorders>
              <w:left w:val="single" w:color="000000" w:sz="8" w:space="0"/>
              <w:bottom w:val="single" w:color="000000" w:sz="6" w:space="0"/>
            </w:tcBorders>
            <w:vAlign w:val="top"/>
          </w:tcPr>
          <w:p w14:paraId="3EF49E1C">
            <w:pPr>
              <w:rPr>
                <w:rFonts w:ascii="Arial"/>
                <w:sz w:val="21"/>
              </w:rPr>
            </w:pPr>
          </w:p>
        </w:tc>
      </w:tr>
      <w:tr w14:paraId="7CD5D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707" w:type="dxa"/>
            <w:tcBorders>
              <w:left w:val="single" w:color="000000" w:sz="6" w:space="0"/>
              <w:right w:val="single" w:color="000000" w:sz="8" w:space="0"/>
            </w:tcBorders>
            <w:vAlign w:val="top"/>
          </w:tcPr>
          <w:p w14:paraId="6564CA12">
            <w:pPr>
              <w:pStyle w:val="11"/>
              <w:spacing w:before="155" w:line="332" w:lineRule="exact"/>
              <w:ind w:left="152"/>
              <w:rPr>
                <w:sz w:val="21"/>
                <w:szCs w:val="21"/>
              </w:rPr>
            </w:pPr>
            <w:r>
              <w:rPr>
                <w:b/>
                <w:bCs/>
                <w:color w:val="262626"/>
                <w:spacing w:val="-12"/>
                <w:position w:val="2"/>
                <w:sz w:val="21"/>
                <w:szCs w:val="21"/>
              </w:rPr>
              <w:t>……</w:t>
            </w:r>
          </w:p>
        </w:tc>
        <w:tc>
          <w:tcPr>
            <w:tcW w:w="1697" w:type="dxa"/>
            <w:tcBorders>
              <w:left w:val="single" w:color="000000" w:sz="8" w:space="0"/>
              <w:right w:val="single" w:color="000000" w:sz="8" w:space="0"/>
            </w:tcBorders>
            <w:vAlign w:val="top"/>
          </w:tcPr>
          <w:p w14:paraId="725E690A">
            <w:pPr>
              <w:rPr>
                <w:rFonts w:ascii="Arial"/>
                <w:sz w:val="21"/>
              </w:rPr>
            </w:pPr>
          </w:p>
        </w:tc>
        <w:tc>
          <w:tcPr>
            <w:tcW w:w="1884" w:type="dxa"/>
            <w:tcBorders>
              <w:left w:val="single" w:color="000000" w:sz="8" w:space="0"/>
              <w:right w:val="single" w:color="000000" w:sz="8" w:space="0"/>
            </w:tcBorders>
            <w:vAlign w:val="top"/>
          </w:tcPr>
          <w:p w14:paraId="3CD0097F">
            <w:pPr>
              <w:rPr>
                <w:rFonts w:ascii="Arial"/>
                <w:sz w:val="21"/>
              </w:rPr>
            </w:pPr>
          </w:p>
        </w:tc>
        <w:tc>
          <w:tcPr>
            <w:tcW w:w="1096" w:type="dxa"/>
            <w:tcBorders>
              <w:left w:val="single" w:color="000000" w:sz="8" w:space="0"/>
              <w:right w:val="single" w:color="000000" w:sz="8" w:space="0"/>
            </w:tcBorders>
            <w:vAlign w:val="top"/>
          </w:tcPr>
          <w:p w14:paraId="068E23B4">
            <w:pPr>
              <w:rPr>
                <w:rFonts w:ascii="Arial"/>
                <w:sz w:val="21"/>
              </w:rPr>
            </w:pPr>
          </w:p>
        </w:tc>
        <w:tc>
          <w:tcPr>
            <w:tcW w:w="1155" w:type="dxa"/>
            <w:tcBorders>
              <w:left w:val="single" w:color="000000" w:sz="8" w:space="0"/>
              <w:right w:val="single" w:color="000000" w:sz="8" w:space="0"/>
            </w:tcBorders>
            <w:vAlign w:val="top"/>
          </w:tcPr>
          <w:p w14:paraId="72D24779">
            <w:pPr>
              <w:rPr>
                <w:rFonts w:ascii="Arial"/>
                <w:sz w:val="21"/>
              </w:rPr>
            </w:pPr>
          </w:p>
        </w:tc>
        <w:tc>
          <w:tcPr>
            <w:tcW w:w="1117" w:type="dxa"/>
            <w:tcBorders>
              <w:left w:val="single" w:color="000000" w:sz="8" w:space="0"/>
              <w:right w:val="single" w:color="000000" w:sz="8" w:space="0"/>
            </w:tcBorders>
            <w:vAlign w:val="top"/>
          </w:tcPr>
          <w:p w14:paraId="05B654CC">
            <w:pPr>
              <w:rPr>
                <w:rFonts w:ascii="Arial"/>
                <w:sz w:val="21"/>
              </w:rPr>
            </w:pPr>
          </w:p>
        </w:tc>
        <w:tc>
          <w:tcPr>
            <w:tcW w:w="1074" w:type="dxa"/>
            <w:tcBorders>
              <w:left w:val="single" w:color="000000" w:sz="8" w:space="0"/>
            </w:tcBorders>
            <w:vAlign w:val="top"/>
          </w:tcPr>
          <w:p w14:paraId="1A34C012">
            <w:pPr>
              <w:rPr>
                <w:rFonts w:ascii="Arial"/>
                <w:sz w:val="21"/>
              </w:rPr>
            </w:pPr>
          </w:p>
        </w:tc>
      </w:tr>
      <w:tr w14:paraId="3D32F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707" w:type="dxa"/>
            <w:vAlign w:val="top"/>
          </w:tcPr>
          <w:p w14:paraId="6D94A9D5">
            <w:pPr>
              <w:pStyle w:val="11"/>
              <w:spacing w:before="182" w:line="222" w:lineRule="auto"/>
              <w:ind w:left="145"/>
              <w:rPr>
                <w:sz w:val="21"/>
                <w:szCs w:val="21"/>
              </w:rPr>
            </w:pPr>
            <w:r>
              <w:rPr>
                <w:b/>
                <w:bCs/>
                <w:color w:val="262626"/>
                <w:spacing w:val="-6"/>
                <w:sz w:val="21"/>
                <w:szCs w:val="21"/>
              </w:rPr>
              <w:t>合计</w:t>
            </w:r>
          </w:p>
        </w:tc>
        <w:tc>
          <w:tcPr>
            <w:tcW w:w="1697" w:type="dxa"/>
            <w:vAlign w:val="top"/>
          </w:tcPr>
          <w:p w14:paraId="56AED872">
            <w:pPr>
              <w:rPr>
                <w:rFonts w:ascii="Arial"/>
                <w:sz w:val="21"/>
              </w:rPr>
            </w:pPr>
          </w:p>
        </w:tc>
        <w:tc>
          <w:tcPr>
            <w:tcW w:w="1884" w:type="dxa"/>
            <w:vAlign w:val="top"/>
          </w:tcPr>
          <w:p w14:paraId="6B1B5BA0">
            <w:pPr>
              <w:rPr>
                <w:rFonts w:ascii="Arial"/>
                <w:sz w:val="21"/>
              </w:rPr>
            </w:pPr>
          </w:p>
        </w:tc>
        <w:tc>
          <w:tcPr>
            <w:tcW w:w="1096" w:type="dxa"/>
            <w:vAlign w:val="top"/>
          </w:tcPr>
          <w:p w14:paraId="155DFE75">
            <w:pPr>
              <w:rPr>
                <w:rFonts w:ascii="Arial"/>
                <w:sz w:val="21"/>
              </w:rPr>
            </w:pPr>
          </w:p>
        </w:tc>
        <w:tc>
          <w:tcPr>
            <w:tcW w:w="1155" w:type="dxa"/>
            <w:vAlign w:val="top"/>
          </w:tcPr>
          <w:p w14:paraId="3EE8D7F3">
            <w:pPr>
              <w:rPr>
                <w:rFonts w:ascii="Arial"/>
                <w:sz w:val="21"/>
              </w:rPr>
            </w:pPr>
          </w:p>
        </w:tc>
        <w:tc>
          <w:tcPr>
            <w:tcW w:w="1117" w:type="dxa"/>
            <w:vAlign w:val="top"/>
          </w:tcPr>
          <w:p w14:paraId="57F77736">
            <w:pPr>
              <w:rPr>
                <w:rFonts w:ascii="Arial"/>
                <w:sz w:val="21"/>
              </w:rPr>
            </w:pPr>
          </w:p>
        </w:tc>
        <w:tc>
          <w:tcPr>
            <w:tcW w:w="1074" w:type="dxa"/>
            <w:vAlign w:val="top"/>
          </w:tcPr>
          <w:p w14:paraId="6D32E29F">
            <w:pPr>
              <w:rPr>
                <w:rFonts w:ascii="Arial"/>
                <w:sz w:val="21"/>
              </w:rPr>
            </w:pPr>
          </w:p>
        </w:tc>
      </w:tr>
    </w:tbl>
    <w:p w14:paraId="330DA1A3">
      <w:pPr>
        <w:spacing w:line="364" w:lineRule="auto"/>
        <w:rPr>
          <w:rFonts w:ascii="Arial"/>
          <w:sz w:val="21"/>
        </w:rPr>
      </w:pPr>
    </w:p>
    <w:p w14:paraId="60688E6B">
      <w:pPr>
        <w:spacing w:line="283" w:lineRule="auto"/>
        <w:rPr>
          <w:rFonts w:ascii="Arial"/>
          <w:sz w:val="21"/>
        </w:rPr>
      </w:pPr>
    </w:p>
    <w:p w14:paraId="5D9CAAC0">
      <w:pPr>
        <w:spacing w:line="284" w:lineRule="auto"/>
        <w:rPr>
          <w:rFonts w:ascii="Arial"/>
          <w:sz w:val="21"/>
        </w:rPr>
      </w:pPr>
    </w:p>
    <w:p w14:paraId="4A0411D9">
      <w:pPr>
        <w:pStyle w:val="5"/>
        <w:spacing w:before="79" w:line="218" w:lineRule="auto"/>
        <w:ind w:left="224"/>
        <w:rPr>
          <w:sz w:val="24"/>
          <w:szCs w:val="24"/>
        </w:rPr>
      </w:pPr>
      <w:r>
        <w:rPr>
          <w:b/>
          <w:bCs/>
          <w:color w:val="262626"/>
          <w:spacing w:val="-4"/>
          <w:sz w:val="24"/>
          <w:szCs w:val="24"/>
        </w:rPr>
        <w:t>4.3</w:t>
      </w:r>
      <w:r>
        <w:rPr>
          <w:color w:val="262626"/>
          <w:spacing w:val="-42"/>
          <w:sz w:val="24"/>
          <w:szCs w:val="24"/>
        </w:rPr>
        <w:t xml:space="preserve"> </w:t>
      </w:r>
      <w:r>
        <w:rPr>
          <w:b/>
          <w:bCs/>
          <w:color w:val="262626"/>
          <w:spacing w:val="-4"/>
          <w:sz w:val="24"/>
          <w:szCs w:val="24"/>
        </w:rPr>
        <w:t>报价需要的其他资料</w:t>
      </w:r>
    </w:p>
    <w:p w14:paraId="0E1AC8D7">
      <w:pPr>
        <w:spacing w:line="218" w:lineRule="auto"/>
        <w:rPr>
          <w:sz w:val="24"/>
          <w:szCs w:val="24"/>
        </w:rPr>
        <w:sectPr>
          <w:headerReference r:id="rId127" w:type="default"/>
          <w:footerReference r:id="rId128" w:type="default"/>
          <w:pgSz w:w="11907" w:h="16839"/>
          <w:pgMar w:top="1166" w:right="1581" w:bottom="1198" w:left="1583" w:header="828" w:footer="965" w:gutter="0"/>
          <w:cols w:space="720" w:num="1"/>
        </w:sectPr>
      </w:pPr>
    </w:p>
    <w:p w14:paraId="6AE7AA14">
      <w:pPr>
        <w:pStyle w:val="5"/>
        <w:spacing w:before="309" w:line="219" w:lineRule="auto"/>
        <w:ind w:left="42"/>
        <w:rPr>
          <w:sz w:val="24"/>
          <w:szCs w:val="24"/>
        </w:rPr>
      </w:pPr>
      <w:r>
        <w:rPr>
          <w:b/>
          <w:bCs/>
          <w:color w:val="262626"/>
          <w:spacing w:val="-5"/>
          <w:sz w:val="24"/>
          <w:szCs w:val="24"/>
        </w:rPr>
        <w:t>五、技术标</w:t>
      </w:r>
    </w:p>
    <w:p w14:paraId="3E60373A">
      <w:pPr>
        <w:pStyle w:val="5"/>
        <w:spacing w:before="183" w:line="219" w:lineRule="auto"/>
        <w:ind w:left="535"/>
        <w:rPr>
          <w:sz w:val="24"/>
          <w:szCs w:val="24"/>
        </w:rPr>
      </w:pPr>
      <w:r>
        <w:rPr>
          <w:b/>
          <w:bCs/>
          <w:color w:val="262626"/>
          <w:spacing w:val="-12"/>
          <w:sz w:val="24"/>
          <w:szCs w:val="24"/>
        </w:rPr>
        <w:t>1</w:t>
      </w:r>
      <w:r>
        <w:rPr>
          <w:color w:val="262626"/>
          <w:spacing w:val="-41"/>
          <w:sz w:val="24"/>
          <w:szCs w:val="24"/>
        </w:rPr>
        <w:t xml:space="preserve"> </w:t>
      </w:r>
      <w:r>
        <w:rPr>
          <w:b/>
          <w:bCs/>
          <w:color w:val="262626"/>
          <w:spacing w:val="-12"/>
          <w:sz w:val="24"/>
          <w:szCs w:val="24"/>
        </w:rPr>
        <w:t>总体概述</w:t>
      </w:r>
    </w:p>
    <w:p w14:paraId="0CA5E5AB">
      <w:pPr>
        <w:pStyle w:val="5"/>
        <w:spacing w:before="179" w:line="219" w:lineRule="auto"/>
        <w:ind w:left="521"/>
        <w:rPr>
          <w:sz w:val="24"/>
          <w:szCs w:val="24"/>
        </w:rPr>
      </w:pPr>
      <w:r>
        <w:rPr>
          <w:b/>
          <w:bCs/>
          <w:color w:val="262626"/>
          <w:spacing w:val="-5"/>
          <w:sz w:val="24"/>
          <w:szCs w:val="24"/>
        </w:rPr>
        <w:t>2</w:t>
      </w:r>
      <w:r>
        <w:rPr>
          <w:color w:val="262626"/>
          <w:spacing w:val="-51"/>
          <w:sz w:val="24"/>
          <w:szCs w:val="24"/>
        </w:rPr>
        <w:t xml:space="preserve"> </w:t>
      </w:r>
      <w:r>
        <w:rPr>
          <w:b/>
          <w:bCs/>
          <w:color w:val="262626"/>
          <w:spacing w:val="-5"/>
          <w:sz w:val="24"/>
          <w:szCs w:val="24"/>
        </w:rPr>
        <w:t>施工现场平面布置</w:t>
      </w:r>
    </w:p>
    <w:p w14:paraId="3193C948">
      <w:pPr>
        <w:pStyle w:val="5"/>
        <w:spacing w:before="184" w:line="219" w:lineRule="auto"/>
        <w:ind w:left="522"/>
        <w:rPr>
          <w:sz w:val="24"/>
          <w:szCs w:val="24"/>
        </w:rPr>
      </w:pPr>
      <w:r>
        <w:rPr>
          <w:b/>
          <w:bCs/>
          <w:color w:val="262626"/>
          <w:spacing w:val="-5"/>
          <w:sz w:val="24"/>
          <w:szCs w:val="24"/>
        </w:rPr>
        <w:t>3</w:t>
      </w:r>
      <w:r>
        <w:rPr>
          <w:color w:val="262626"/>
          <w:spacing w:val="-46"/>
          <w:sz w:val="24"/>
          <w:szCs w:val="24"/>
        </w:rPr>
        <w:t xml:space="preserve"> </w:t>
      </w:r>
      <w:r>
        <w:rPr>
          <w:b/>
          <w:bCs/>
          <w:color w:val="262626"/>
          <w:spacing w:val="-5"/>
          <w:sz w:val="24"/>
          <w:szCs w:val="24"/>
        </w:rPr>
        <w:t>施工临时设施、临时道路</w:t>
      </w:r>
    </w:p>
    <w:p w14:paraId="6B6E3C03">
      <w:pPr>
        <w:pStyle w:val="5"/>
        <w:spacing w:before="180" w:line="220" w:lineRule="auto"/>
        <w:ind w:left="517"/>
        <w:rPr>
          <w:sz w:val="24"/>
          <w:szCs w:val="24"/>
        </w:rPr>
      </w:pPr>
      <w:r>
        <w:rPr>
          <w:b/>
          <w:bCs/>
          <w:color w:val="262626"/>
          <w:spacing w:val="-5"/>
          <w:sz w:val="24"/>
          <w:szCs w:val="24"/>
        </w:rPr>
        <w:t>4</w:t>
      </w:r>
      <w:r>
        <w:rPr>
          <w:color w:val="262626"/>
          <w:spacing w:val="-52"/>
          <w:sz w:val="24"/>
          <w:szCs w:val="24"/>
        </w:rPr>
        <w:t xml:space="preserve"> </w:t>
      </w:r>
      <w:r>
        <w:rPr>
          <w:b/>
          <w:bCs/>
          <w:color w:val="262626"/>
          <w:spacing w:val="-5"/>
          <w:sz w:val="24"/>
          <w:szCs w:val="24"/>
        </w:rPr>
        <w:t>施工进度计划</w:t>
      </w:r>
    </w:p>
    <w:p w14:paraId="00627B58">
      <w:pPr>
        <w:pStyle w:val="5"/>
        <w:spacing w:before="182" w:line="220" w:lineRule="auto"/>
        <w:ind w:left="522"/>
        <w:rPr>
          <w:sz w:val="24"/>
          <w:szCs w:val="24"/>
        </w:rPr>
      </w:pPr>
      <w:r>
        <w:rPr>
          <w:b/>
          <w:bCs/>
          <w:color w:val="262626"/>
          <w:spacing w:val="-5"/>
          <w:sz w:val="24"/>
          <w:szCs w:val="24"/>
        </w:rPr>
        <w:t>5</w:t>
      </w:r>
      <w:r>
        <w:rPr>
          <w:color w:val="262626"/>
          <w:spacing w:val="-43"/>
          <w:sz w:val="24"/>
          <w:szCs w:val="24"/>
        </w:rPr>
        <w:t xml:space="preserve"> </w:t>
      </w:r>
      <w:r>
        <w:rPr>
          <w:b/>
          <w:bCs/>
          <w:color w:val="262626"/>
          <w:spacing w:val="-5"/>
          <w:sz w:val="24"/>
          <w:szCs w:val="24"/>
        </w:rPr>
        <w:t>施工各阶段进度的保证措施</w:t>
      </w:r>
    </w:p>
    <w:p w14:paraId="69A7223A">
      <w:pPr>
        <w:pStyle w:val="5"/>
        <w:spacing w:before="179" w:line="221" w:lineRule="auto"/>
        <w:ind w:left="520"/>
        <w:rPr>
          <w:sz w:val="24"/>
          <w:szCs w:val="24"/>
        </w:rPr>
      </w:pPr>
      <w:r>
        <w:rPr>
          <w:b/>
          <w:bCs/>
          <w:color w:val="262626"/>
          <w:spacing w:val="-6"/>
          <w:sz w:val="24"/>
          <w:szCs w:val="24"/>
        </w:rPr>
        <w:t>6</w:t>
      </w:r>
      <w:r>
        <w:rPr>
          <w:color w:val="262626"/>
          <w:spacing w:val="-48"/>
          <w:sz w:val="24"/>
          <w:szCs w:val="24"/>
        </w:rPr>
        <w:t xml:space="preserve"> </w:t>
      </w:r>
      <w:r>
        <w:rPr>
          <w:b/>
          <w:bCs/>
          <w:color w:val="262626"/>
          <w:spacing w:val="-6"/>
          <w:sz w:val="24"/>
          <w:szCs w:val="24"/>
        </w:rPr>
        <w:t>主要施工方法</w:t>
      </w:r>
    </w:p>
    <w:p w14:paraId="68A417E8">
      <w:pPr>
        <w:pStyle w:val="5"/>
        <w:spacing w:before="182" w:line="220" w:lineRule="auto"/>
        <w:ind w:left="523"/>
        <w:rPr>
          <w:sz w:val="24"/>
          <w:szCs w:val="24"/>
        </w:rPr>
      </w:pPr>
      <w:r>
        <w:rPr>
          <w:b/>
          <w:bCs/>
          <w:color w:val="262626"/>
          <w:spacing w:val="-5"/>
          <w:sz w:val="24"/>
          <w:szCs w:val="24"/>
        </w:rPr>
        <w:t>7</w:t>
      </w:r>
      <w:r>
        <w:rPr>
          <w:color w:val="262626"/>
          <w:spacing w:val="-47"/>
          <w:sz w:val="24"/>
          <w:szCs w:val="24"/>
        </w:rPr>
        <w:t xml:space="preserve"> </w:t>
      </w:r>
      <w:r>
        <w:rPr>
          <w:b/>
          <w:bCs/>
          <w:color w:val="262626"/>
          <w:spacing w:val="-5"/>
          <w:sz w:val="24"/>
          <w:szCs w:val="24"/>
        </w:rPr>
        <w:t>项目人员岗位职责、分工</w:t>
      </w:r>
    </w:p>
    <w:p w14:paraId="6A5D415F">
      <w:pPr>
        <w:pStyle w:val="5"/>
        <w:spacing w:before="179" w:line="219" w:lineRule="auto"/>
        <w:ind w:left="519"/>
        <w:rPr>
          <w:sz w:val="24"/>
          <w:szCs w:val="24"/>
        </w:rPr>
      </w:pPr>
      <w:r>
        <w:rPr>
          <w:b/>
          <w:bCs/>
          <w:color w:val="262626"/>
          <w:spacing w:val="-5"/>
          <w:sz w:val="24"/>
          <w:szCs w:val="24"/>
        </w:rPr>
        <w:t>8</w:t>
      </w:r>
      <w:r>
        <w:rPr>
          <w:color w:val="262626"/>
          <w:spacing w:val="-44"/>
          <w:sz w:val="24"/>
          <w:szCs w:val="24"/>
        </w:rPr>
        <w:t xml:space="preserve"> </w:t>
      </w:r>
      <w:r>
        <w:rPr>
          <w:b/>
          <w:bCs/>
          <w:color w:val="262626"/>
          <w:spacing w:val="-5"/>
          <w:sz w:val="24"/>
          <w:szCs w:val="24"/>
        </w:rPr>
        <w:t>拟投入的主要物资计划</w:t>
      </w:r>
    </w:p>
    <w:p w14:paraId="5E0E5A58">
      <w:pPr>
        <w:pStyle w:val="5"/>
        <w:spacing w:before="183" w:line="219" w:lineRule="auto"/>
        <w:ind w:left="519"/>
        <w:rPr>
          <w:sz w:val="24"/>
          <w:szCs w:val="24"/>
        </w:rPr>
      </w:pPr>
      <w:r>
        <w:rPr>
          <w:b/>
          <w:bCs/>
          <w:color w:val="262626"/>
          <w:spacing w:val="-4"/>
          <w:sz w:val="24"/>
          <w:szCs w:val="24"/>
        </w:rPr>
        <w:t>9</w:t>
      </w:r>
      <w:r>
        <w:rPr>
          <w:color w:val="262626"/>
          <w:spacing w:val="-48"/>
          <w:sz w:val="24"/>
          <w:szCs w:val="24"/>
        </w:rPr>
        <w:t xml:space="preserve"> </w:t>
      </w:r>
      <w:r>
        <w:rPr>
          <w:b/>
          <w:bCs/>
          <w:color w:val="262626"/>
          <w:spacing w:val="-4"/>
          <w:sz w:val="24"/>
          <w:szCs w:val="24"/>
        </w:rPr>
        <w:t>拟投入的主要施工机械、设备计划</w:t>
      </w:r>
    </w:p>
    <w:p w14:paraId="4C523A41">
      <w:pPr>
        <w:pStyle w:val="5"/>
        <w:spacing w:before="182" w:line="219" w:lineRule="auto"/>
        <w:ind w:left="535"/>
        <w:rPr>
          <w:sz w:val="24"/>
          <w:szCs w:val="24"/>
        </w:rPr>
      </w:pPr>
      <w:r>
        <w:rPr>
          <w:b/>
          <w:bCs/>
          <w:color w:val="262626"/>
          <w:spacing w:val="-8"/>
          <w:sz w:val="24"/>
          <w:szCs w:val="24"/>
        </w:rPr>
        <w:t>10</w:t>
      </w:r>
      <w:r>
        <w:rPr>
          <w:color w:val="262626"/>
          <w:spacing w:val="-39"/>
          <w:sz w:val="24"/>
          <w:szCs w:val="24"/>
        </w:rPr>
        <w:t xml:space="preserve"> </w:t>
      </w:r>
      <w:r>
        <w:rPr>
          <w:b/>
          <w:bCs/>
          <w:color w:val="262626"/>
          <w:spacing w:val="-8"/>
          <w:sz w:val="24"/>
          <w:szCs w:val="24"/>
        </w:rPr>
        <w:t>劳动力安排计划</w:t>
      </w:r>
    </w:p>
    <w:p w14:paraId="692F4817">
      <w:pPr>
        <w:pStyle w:val="5"/>
        <w:spacing w:before="183" w:line="219" w:lineRule="auto"/>
        <w:ind w:left="535"/>
        <w:rPr>
          <w:sz w:val="24"/>
          <w:szCs w:val="24"/>
        </w:rPr>
      </w:pPr>
      <w:r>
        <w:rPr>
          <w:b/>
          <w:bCs/>
          <w:color w:val="262626"/>
          <w:spacing w:val="-5"/>
          <w:sz w:val="24"/>
          <w:szCs w:val="24"/>
        </w:rPr>
        <w:t>11</w:t>
      </w:r>
      <w:r>
        <w:rPr>
          <w:color w:val="262626"/>
          <w:spacing w:val="-51"/>
          <w:sz w:val="24"/>
          <w:szCs w:val="24"/>
        </w:rPr>
        <w:t xml:space="preserve"> </w:t>
      </w:r>
      <w:r>
        <w:rPr>
          <w:b/>
          <w:bCs/>
          <w:color w:val="262626"/>
          <w:spacing w:val="-5"/>
          <w:sz w:val="24"/>
          <w:szCs w:val="24"/>
        </w:rPr>
        <w:t>确保工程质量的技术组织措施</w:t>
      </w:r>
    </w:p>
    <w:p w14:paraId="49F9999D">
      <w:pPr>
        <w:pStyle w:val="5"/>
        <w:spacing w:before="181" w:line="219" w:lineRule="auto"/>
        <w:ind w:left="535"/>
        <w:rPr>
          <w:sz w:val="24"/>
          <w:szCs w:val="24"/>
        </w:rPr>
      </w:pPr>
      <w:r>
        <w:rPr>
          <w:b/>
          <w:bCs/>
          <w:color w:val="262626"/>
          <w:spacing w:val="-5"/>
          <w:sz w:val="24"/>
          <w:szCs w:val="24"/>
        </w:rPr>
        <w:t>12</w:t>
      </w:r>
      <w:r>
        <w:rPr>
          <w:color w:val="262626"/>
          <w:spacing w:val="-51"/>
          <w:sz w:val="24"/>
          <w:szCs w:val="24"/>
        </w:rPr>
        <w:t xml:space="preserve"> </w:t>
      </w:r>
      <w:r>
        <w:rPr>
          <w:b/>
          <w:bCs/>
          <w:color w:val="262626"/>
          <w:spacing w:val="-5"/>
          <w:sz w:val="24"/>
          <w:szCs w:val="24"/>
        </w:rPr>
        <w:t>确保安全生产的技术组织措施</w:t>
      </w:r>
    </w:p>
    <w:p w14:paraId="0B4FFD30">
      <w:pPr>
        <w:pStyle w:val="5"/>
        <w:spacing w:before="183" w:line="219" w:lineRule="auto"/>
        <w:ind w:left="535"/>
        <w:rPr>
          <w:sz w:val="24"/>
          <w:szCs w:val="24"/>
        </w:rPr>
      </w:pPr>
      <w:r>
        <w:rPr>
          <w:b/>
          <w:bCs/>
          <w:color w:val="262626"/>
          <w:spacing w:val="-6"/>
          <w:sz w:val="24"/>
          <w:szCs w:val="24"/>
        </w:rPr>
        <w:t>13</w:t>
      </w:r>
      <w:r>
        <w:rPr>
          <w:color w:val="262626"/>
          <w:spacing w:val="-43"/>
          <w:sz w:val="24"/>
          <w:szCs w:val="24"/>
        </w:rPr>
        <w:t xml:space="preserve"> </w:t>
      </w:r>
      <w:r>
        <w:rPr>
          <w:b/>
          <w:bCs/>
          <w:color w:val="262626"/>
          <w:spacing w:val="-6"/>
          <w:sz w:val="24"/>
          <w:szCs w:val="24"/>
        </w:rPr>
        <w:t>确保工期的技术组织措施</w:t>
      </w:r>
    </w:p>
    <w:p w14:paraId="7E9111A6">
      <w:pPr>
        <w:pStyle w:val="5"/>
        <w:spacing w:before="181" w:line="219" w:lineRule="auto"/>
        <w:ind w:left="535"/>
        <w:rPr>
          <w:sz w:val="24"/>
          <w:szCs w:val="24"/>
        </w:rPr>
      </w:pPr>
      <w:r>
        <w:rPr>
          <w:b/>
          <w:bCs/>
          <w:color w:val="262626"/>
          <w:spacing w:val="-8"/>
          <w:sz w:val="24"/>
          <w:szCs w:val="24"/>
        </w:rPr>
        <w:t>14</w:t>
      </w:r>
      <w:r>
        <w:rPr>
          <w:color w:val="262626"/>
          <w:spacing w:val="-50"/>
          <w:sz w:val="24"/>
          <w:szCs w:val="24"/>
        </w:rPr>
        <w:t xml:space="preserve"> </w:t>
      </w:r>
      <w:r>
        <w:rPr>
          <w:b/>
          <w:bCs/>
          <w:color w:val="262626"/>
          <w:spacing w:val="-8"/>
          <w:sz w:val="24"/>
          <w:szCs w:val="24"/>
        </w:rPr>
        <w:t>季节性施工</w:t>
      </w:r>
    </w:p>
    <w:p w14:paraId="69FE29C0">
      <w:pPr>
        <w:pStyle w:val="5"/>
        <w:spacing w:before="183" w:line="219" w:lineRule="auto"/>
        <w:ind w:left="535"/>
        <w:rPr>
          <w:sz w:val="24"/>
          <w:szCs w:val="24"/>
        </w:rPr>
      </w:pPr>
      <w:r>
        <w:rPr>
          <w:b/>
          <w:bCs/>
          <w:color w:val="262626"/>
          <w:spacing w:val="-7"/>
          <w:sz w:val="24"/>
          <w:szCs w:val="24"/>
        </w:rPr>
        <w:t>15</w:t>
      </w:r>
      <w:r>
        <w:rPr>
          <w:color w:val="262626"/>
          <w:spacing w:val="-12"/>
          <w:sz w:val="24"/>
          <w:szCs w:val="24"/>
        </w:rPr>
        <w:t xml:space="preserve"> </w:t>
      </w:r>
      <w:r>
        <w:rPr>
          <w:b/>
          <w:bCs/>
          <w:color w:val="262626"/>
          <w:spacing w:val="-7"/>
          <w:sz w:val="24"/>
          <w:szCs w:val="24"/>
        </w:rPr>
        <w:t>已有设施和管线的加固、保证措施</w:t>
      </w:r>
    </w:p>
    <w:p w14:paraId="30F60E67">
      <w:pPr>
        <w:pStyle w:val="5"/>
        <w:spacing w:before="183" w:line="220" w:lineRule="auto"/>
        <w:ind w:left="535"/>
        <w:rPr>
          <w:sz w:val="24"/>
          <w:szCs w:val="24"/>
        </w:rPr>
      </w:pPr>
      <w:r>
        <w:rPr>
          <w:b/>
          <w:bCs/>
          <w:color w:val="262626"/>
          <w:spacing w:val="-6"/>
          <w:sz w:val="24"/>
          <w:szCs w:val="24"/>
        </w:rPr>
        <w:t>16</w:t>
      </w:r>
      <w:r>
        <w:rPr>
          <w:color w:val="262626"/>
          <w:spacing w:val="-47"/>
          <w:sz w:val="24"/>
          <w:szCs w:val="24"/>
        </w:rPr>
        <w:t xml:space="preserve"> </w:t>
      </w:r>
      <w:r>
        <w:rPr>
          <w:b/>
          <w:bCs/>
          <w:color w:val="262626"/>
          <w:spacing w:val="-6"/>
          <w:sz w:val="24"/>
          <w:szCs w:val="24"/>
        </w:rPr>
        <w:t>扬尘污染防治措施方案</w:t>
      </w:r>
    </w:p>
    <w:p w14:paraId="271ACF51">
      <w:pPr>
        <w:spacing w:line="248" w:lineRule="auto"/>
        <w:rPr>
          <w:rFonts w:ascii="Arial"/>
          <w:sz w:val="21"/>
        </w:rPr>
      </w:pPr>
    </w:p>
    <w:p w14:paraId="148D75B3">
      <w:pPr>
        <w:spacing w:line="249" w:lineRule="auto"/>
        <w:rPr>
          <w:rFonts w:ascii="Arial"/>
          <w:sz w:val="21"/>
        </w:rPr>
      </w:pPr>
    </w:p>
    <w:p w14:paraId="2198A1B2">
      <w:pPr>
        <w:spacing w:line="249" w:lineRule="auto"/>
        <w:rPr>
          <w:rFonts w:ascii="Arial"/>
          <w:sz w:val="21"/>
        </w:rPr>
      </w:pPr>
    </w:p>
    <w:p w14:paraId="1CA64629">
      <w:pPr>
        <w:spacing w:line="249" w:lineRule="auto"/>
        <w:rPr>
          <w:rFonts w:ascii="Arial"/>
          <w:sz w:val="21"/>
        </w:rPr>
      </w:pPr>
    </w:p>
    <w:p w14:paraId="4026FC16">
      <w:pPr>
        <w:spacing w:line="249" w:lineRule="auto"/>
        <w:rPr>
          <w:rFonts w:ascii="Arial"/>
          <w:sz w:val="21"/>
        </w:rPr>
      </w:pPr>
    </w:p>
    <w:p w14:paraId="5FC31825">
      <w:pPr>
        <w:spacing w:line="249" w:lineRule="auto"/>
        <w:rPr>
          <w:rFonts w:ascii="Arial"/>
          <w:sz w:val="21"/>
        </w:rPr>
      </w:pPr>
    </w:p>
    <w:p w14:paraId="4AEDB462">
      <w:pPr>
        <w:pStyle w:val="5"/>
        <w:spacing w:before="79" w:line="360" w:lineRule="auto"/>
        <w:ind w:left="37" w:right="146" w:firstLine="483"/>
        <w:rPr>
          <w:sz w:val="24"/>
          <w:szCs w:val="24"/>
        </w:rPr>
      </w:pPr>
      <w:r>
        <w:rPr>
          <w:b/>
          <w:bCs/>
          <w:color w:val="262626"/>
          <w:spacing w:val="-2"/>
          <w:sz w:val="24"/>
          <w:szCs w:val="24"/>
        </w:rPr>
        <w:t>注：对于本施工组织设计要求而磋商文件中没有的表格供应商应自行设计</w:t>
      </w:r>
      <w:r>
        <w:rPr>
          <w:color w:val="262626"/>
          <w:spacing w:val="4"/>
          <w:sz w:val="24"/>
          <w:szCs w:val="24"/>
        </w:rPr>
        <w:t xml:space="preserve"> </w:t>
      </w:r>
      <w:r>
        <w:rPr>
          <w:b/>
          <w:bCs/>
          <w:color w:val="262626"/>
          <w:spacing w:val="-3"/>
          <w:sz w:val="24"/>
          <w:szCs w:val="24"/>
        </w:rPr>
        <w:t>表格以满足本磋商文件的要求。</w:t>
      </w:r>
    </w:p>
    <w:p w14:paraId="652D47C0">
      <w:pPr>
        <w:spacing w:line="360" w:lineRule="auto"/>
        <w:rPr>
          <w:sz w:val="24"/>
          <w:szCs w:val="24"/>
        </w:rPr>
        <w:sectPr>
          <w:headerReference r:id="rId129" w:type="default"/>
          <w:footerReference r:id="rId130" w:type="default"/>
          <w:pgSz w:w="11907" w:h="16839"/>
          <w:pgMar w:top="1166" w:right="1766" w:bottom="1198" w:left="1771" w:header="828" w:footer="965" w:gutter="0"/>
          <w:cols w:space="720" w:num="1"/>
        </w:sectPr>
      </w:pPr>
    </w:p>
    <w:p w14:paraId="13F57FA4">
      <w:pPr>
        <w:pStyle w:val="5"/>
        <w:spacing w:before="308" w:line="219" w:lineRule="auto"/>
        <w:ind w:left="580"/>
        <w:rPr>
          <w:sz w:val="24"/>
          <w:szCs w:val="24"/>
        </w:rPr>
      </w:pPr>
      <w:r>
        <w:rPr>
          <w:b/>
          <w:bCs/>
          <w:color w:val="262626"/>
          <w:spacing w:val="-3"/>
          <w:sz w:val="24"/>
          <w:szCs w:val="24"/>
        </w:rPr>
        <w:t>附表：供应商应将附表填写完整后上传至技术标相应节点。</w:t>
      </w:r>
    </w:p>
    <w:p w14:paraId="1A104FA6">
      <w:pPr>
        <w:spacing w:line="283" w:lineRule="auto"/>
        <w:rPr>
          <w:rFonts w:ascii="Arial"/>
          <w:sz w:val="21"/>
        </w:rPr>
      </w:pPr>
    </w:p>
    <w:p w14:paraId="537263C5">
      <w:pPr>
        <w:spacing w:line="284" w:lineRule="auto"/>
        <w:rPr>
          <w:rFonts w:ascii="Arial"/>
          <w:sz w:val="21"/>
        </w:rPr>
      </w:pPr>
    </w:p>
    <w:p w14:paraId="4F7024E4">
      <w:pPr>
        <w:pStyle w:val="5"/>
        <w:spacing w:before="78" w:line="219" w:lineRule="auto"/>
        <w:ind w:left="2795"/>
        <w:rPr>
          <w:sz w:val="24"/>
          <w:szCs w:val="24"/>
        </w:rPr>
      </w:pPr>
      <w:r>
        <w:rPr>
          <w:b/>
          <w:bCs/>
          <w:color w:val="262626"/>
          <w:spacing w:val="-3"/>
          <w:sz w:val="24"/>
          <w:szCs w:val="24"/>
        </w:rPr>
        <w:t>（一）拟投入的主要施工机械设备表</w:t>
      </w:r>
    </w:p>
    <w:p w14:paraId="3FB9DC0B">
      <w:pPr>
        <w:pStyle w:val="5"/>
        <w:tabs>
          <w:tab w:val="left" w:pos="1403"/>
        </w:tabs>
        <w:spacing w:before="177" w:line="220" w:lineRule="auto"/>
        <w:ind w:left="1111"/>
        <w:rPr>
          <w:sz w:val="21"/>
          <w:szCs w:val="21"/>
        </w:rPr>
      </w:pPr>
      <w:r>
        <w:rPr>
          <w:color w:val="262626"/>
          <w:sz w:val="21"/>
          <w:szCs w:val="21"/>
          <w:u w:val="single" w:color="auto"/>
        </w:rPr>
        <w:tab/>
      </w:r>
      <w:r>
        <w:rPr>
          <w:b/>
          <w:bCs/>
          <w:color w:val="262626"/>
          <w:spacing w:val="-3"/>
          <w:sz w:val="21"/>
          <w:szCs w:val="21"/>
          <w:u w:val="single" w:color="auto"/>
        </w:rPr>
        <w:t>(工程项目名称)</w:t>
      </w:r>
      <w:r>
        <w:rPr>
          <w:color w:val="262626"/>
          <w:spacing w:val="-3"/>
          <w:sz w:val="21"/>
          <w:szCs w:val="21"/>
          <w:u w:val="single" w:color="auto"/>
        </w:rPr>
        <w:t xml:space="preserve">  </w:t>
      </w:r>
      <w:r>
        <w:rPr>
          <w:color w:val="262626"/>
          <w:spacing w:val="-3"/>
          <w:sz w:val="21"/>
          <w:szCs w:val="21"/>
        </w:rPr>
        <w:t xml:space="preserve">                                      </w:t>
      </w:r>
      <w:r>
        <w:rPr>
          <w:b/>
          <w:bCs/>
          <w:color w:val="262626"/>
          <w:spacing w:val="-3"/>
          <w:sz w:val="21"/>
          <w:szCs w:val="21"/>
        </w:rPr>
        <w:t>共</w:t>
      </w:r>
      <w:r>
        <w:rPr>
          <w:color w:val="262626"/>
          <w:spacing w:val="-3"/>
          <w:sz w:val="21"/>
          <w:szCs w:val="21"/>
          <w:u w:val="single" w:color="auto"/>
        </w:rPr>
        <w:t xml:space="preserve">   </w:t>
      </w:r>
      <w:r>
        <w:rPr>
          <w:color w:val="262626"/>
          <w:spacing w:val="-99"/>
          <w:sz w:val="21"/>
          <w:szCs w:val="21"/>
        </w:rPr>
        <w:t xml:space="preserve"> </w:t>
      </w:r>
      <w:r>
        <w:rPr>
          <w:b/>
          <w:bCs/>
          <w:color w:val="262626"/>
          <w:spacing w:val="-3"/>
          <w:sz w:val="21"/>
          <w:szCs w:val="21"/>
        </w:rPr>
        <w:t>页</w:t>
      </w:r>
      <w:r>
        <w:rPr>
          <w:color w:val="262626"/>
          <w:spacing w:val="-3"/>
          <w:sz w:val="21"/>
          <w:szCs w:val="21"/>
        </w:rPr>
        <w:t xml:space="preserve">   </w:t>
      </w:r>
      <w:r>
        <w:rPr>
          <w:b/>
          <w:bCs/>
          <w:color w:val="262626"/>
          <w:spacing w:val="-3"/>
          <w:sz w:val="21"/>
          <w:szCs w:val="21"/>
        </w:rPr>
        <w:t>第</w:t>
      </w:r>
      <w:r>
        <w:rPr>
          <w:color w:val="262626"/>
          <w:spacing w:val="-3"/>
          <w:sz w:val="21"/>
          <w:szCs w:val="21"/>
          <w:u w:val="single" w:color="auto"/>
        </w:rPr>
        <w:t xml:space="preserve"> </w:t>
      </w:r>
      <w:r>
        <w:rPr>
          <w:color w:val="262626"/>
          <w:spacing w:val="-4"/>
          <w:sz w:val="21"/>
          <w:szCs w:val="21"/>
          <w:u w:val="single" w:color="auto"/>
        </w:rPr>
        <w:t xml:space="preserve">  </w:t>
      </w:r>
      <w:r>
        <w:rPr>
          <w:color w:val="262626"/>
          <w:spacing w:val="-90"/>
          <w:sz w:val="21"/>
          <w:szCs w:val="21"/>
        </w:rPr>
        <w:t xml:space="preserve"> </w:t>
      </w:r>
      <w:r>
        <w:rPr>
          <w:b/>
          <w:bCs/>
          <w:color w:val="262626"/>
          <w:spacing w:val="-4"/>
          <w:sz w:val="21"/>
          <w:szCs w:val="21"/>
        </w:rPr>
        <w:t>页</w:t>
      </w:r>
    </w:p>
    <w:p w14:paraId="5A7139E4">
      <w:pPr>
        <w:spacing w:line="127" w:lineRule="exact"/>
      </w:pPr>
    </w:p>
    <w:tbl>
      <w:tblPr>
        <w:tblStyle w:val="10"/>
        <w:tblW w:w="940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3"/>
        <w:gridCol w:w="1892"/>
        <w:gridCol w:w="1249"/>
        <w:gridCol w:w="853"/>
        <w:gridCol w:w="1438"/>
        <w:gridCol w:w="1744"/>
        <w:gridCol w:w="20"/>
        <w:gridCol w:w="1273"/>
      </w:tblGrid>
      <w:tr w14:paraId="45159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933" w:type="dxa"/>
            <w:tcBorders>
              <w:left w:val="single" w:color="000000" w:sz="6" w:space="0"/>
              <w:right w:val="single" w:color="000000" w:sz="8" w:space="0"/>
            </w:tcBorders>
            <w:vAlign w:val="top"/>
          </w:tcPr>
          <w:p w14:paraId="295AA976">
            <w:pPr>
              <w:pStyle w:val="11"/>
              <w:spacing w:before="250" w:line="222" w:lineRule="auto"/>
              <w:ind w:left="251"/>
              <w:rPr>
                <w:sz w:val="21"/>
                <w:szCs w:val="21"/>
              </w:rPr>
            </w:pPr>
            <w:r>
              <w:rPr>
                <w:b/>
                <w:bCs/>
                <w:color w:val="262626"/>
                <w:spacing w:val="-5"/>
                <w:sz w:val="21"/>
                <w:szCs w:val="21"/>
              </w:rPr>
              <w:t>序号</w:t>
            </w:r>
          </w:p>
        </w:tc>
        <w:tc>
          <w:tcPr>
            <w:tcW w:w="1892" w:type="dxa"/>
            <w:tcBorders>
              <w:left w:val="single" w:color="000000" w:sz="8" w:space="0"/>
              <w:right w:val="single" w:color="000000" w:sz="8" w:space="0"/>
            </w:tcBorders>
            <w:vAlign w:val="top"/>
          </w:tcPr>
          <w:p w14:paraId="7319438E">
            <w:pPr>
              <w:pStyle w:val="11"/>
              <w:spacing w:before="250" w:line="220" w:lineRule="auto"/>
              <w:ind w:left="198"/>
              <w:rPr>
                <w:sz w:val="21"/>
                <w:szCs w:val="21"/>
              </w:rPr>
            </w:pPr>
            <w:r>
              <w:rPr>
                <w:b/>
                <w:bCs/>
                <w:color w:val="262626"/>
                <w:spacing w:val="-3"/>
                <w:sz w:val="21"/>
                <w:szCs w:val="21"/>
              </w:rPr>
              <w:t>机械或设备名称</w:t>
            </w:r>
          </w:p>
        </w:tc>
        <w:tc>
          <w:tcPr>
            <w:tcW w:w="1249" w:type="dxa"/>
            <w:tcBorders>
              <w:left w:val="single" w:color="000000" w:sz="8" w:space="0"/>
              <w:right w:val="single" w:color="000000" w:sz="8" w:space="0"/>
            </w:tcBorders>
            <w:vAlign w:val="top"/>
          </w:tcPr>
          <w:p w14:paraId="40596496">
            <w:pPr>
              <w:pStyle w:val="11"/>
              <w:spacing w:before="250" w:line="220" w:lineRule="auto"/>
              <w:ind w:left="202"/>
              <w:rPr>
                <w:sz w:val="21"/>
                <w:szCs w:val="21"/>
              </w:rPr>
            </w:pPr>
            <w:r>
              <w:rPr>
                <w:b/>
                <w:bCs/>
                <w:color w:val="262626"/>
                <w:spacing w:val="-5"/>
                <w:sz w:val="21"/>
                <w:szCs w:val="21"/>
              </w:rPr>
              <w:t>型号规格</w:t>
            </w:r>
          </w:p>
        </w:tc>
        <w:tc>
          <w:tcPr>
            <w:tcW w:w="853" w:type="dxa"/>
            <w:tcBorders>
              <w:left w:val="single" w:color="000000" w:sz="8" w:space="0"/>
              <w:right w:val="single" w:color="000000" w:sz="8" w:space="0"/>
            </w:tcBorders>
            <w:vAlign w:val="top"/>
          </w:tcPr>
          <w:p w14:paraId="39CB7416">
            <w:pPr>
              <w:pStyle w:val="11"/>
              <w:spacing w:before="250" w:line="220" w:lineRule="auto"/>
              <w:ind w:left="211"/>
              <w:rPr>
                <w:sz w:val="21"/>
                <w:szCs w:val="21"/>
              </w:rPr>
            </w:pPr>
            <w:r>
              <w:rPr>
                <w:b/>
                <w:bCs/>
                <w:color w:val="262626"/>
                <w:spacing w:val="-6"/>
                <w:sz w:val="21"/>
                <w:szCs w:val="21"/>
              </w:rPr>
              <w:t>数量</w:t>
            </w:r>
          </w:p>
        </w:tc>
        <w:tc>
          <w:tcPr>
            <w:tcW w:w="1438" w:type="dxa"/>
            <w:tcBorders>
              <w:left w:val="single" w:color="000000" w:sz="8" w:space="0"/>
              <w:right w:val="single" w:color="000000" w:sz="8" w:space="0"/>
            </w:tcBorders>
            <w:vAlign w:val="top"/>
          </w:tcPr>
          <w:p w14:paraId="5A5A6FCB">
            <w:pPr>
              <w:pStyle w:val="11"/>
              <w:spacing w:before="250" w:line="221" w:lineRule="auto"/>
              <w:ind w:left="187"/>
              <w:rPr>
                <w:sz w:val="21"/>
                <w:szCs w:val="21"/>
              </w:rPr>
            </w:pPr>
            <w:r>
              <w:rPr>
                <w:b/>
                <w:bCs/>
                <w:color w:val="262626"/>
                <w:spacing w:val="-3"/>
                <w:sz w:val="21"/>
                <w:szCs w:val="21"/>
              </w:rPr>
              <w:t>进出场时间</w:t>
            </w:r>
          </w:p>
        </w:tc>
        <w:tc>
          <w:tcPr>
            <w:tcW w:w="1744" w:type="dxa"/>
            <w:tcBorders>
              <w:left w:val="single" w:color="000000" w:sz="8" w:space="0"/>
              <w:right w:val="single" w:color="000000" w:sz="8" w:space="0"/>
            </w:tcBorders>
            <w:vAlign w:val="top"/>
          </w:tcPr>
          <w:p w14:paraId="12A32DA3">
            <w:pPr>
              <w:pStyle w:val="11"/>
              <w:spacing w:before="250" w:line="220" w:lineRule="auto"/>
              <w:ind w:left="252"/>
              <w:rPr>
                <w:sz w:val="21"/>
                <w:szCs w:val="21"/>
              </w:rPr>
            </w:pPr>
            <w:r>
              <w:rPr>
                <w:b/>
                <w:bCs/>
                <w:color w:val="262626"/>
                <w:spacing w:val="-4"/>
                <w:sz w:val="21"/>
                <w:szCs w:val="21"/>
              </w:rPr>
              <w:t>用于施工部分</w:t>
            </w:r>
          </w:p>
        </w:tc>
        <w:tc>
          <w:tcPr>
            <w:tcW w:w="1293" w:type="dxa"/>
            <w:gridSpan w:val="2"/>
            <w:tcBorders>
              <w:left w:val="single" w:color="000000" w:sz="8" w:space="0"/>
              <w:bottom w:val="single" w:color="000000" w:sz="6" w:space="0"/>
            </w:tcBorders>
            <w:vAlign w:val="top"/>
          </w:tcPr>
          <w:p w14:paraId="161BE4E6">
            <w:pPr>
              <w:pStyle w:val="11"/>
              <w:spacing w:before="250" w:line="222" w:lineRule="auto"/>
              <w:ind w:left="448"/>
              <w:rPr>
                <w:sz w:val="21"/>
                <w:szCs w:val="21"/>
              </w:rPr>
            </w:pPr>
            <w:r>
              <w:rPr>
                <w:b/>
                <w:bCs/>
                <w:color w:val="262626"/>
                <w:spacing w:val="-7"/>
                <w:sz w:val="21"/>
                <w:szCs w:val="21"/>
              </w:rPr>
              <w:t>备注</w:t>
            </w:r>
          </w:p>
        </w:tc>
      </w:tr>
      <w:tr w14:paraId="190D1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933" w:type="dxa"/>
            <w:tcBorders>
              <w:left w:val="single" w:color="000000" w:sz="6" w:space="0"/>
              <w:right w:val="single" w:color="000000" w:sz="8" w:space="0"/>
            </w:tcBorders>
            <w:vAlign w:val="top"/>
          </w:tcPr>
          <w:p w14:paraId="02849342">
            <w:pPr>
              <w:rPr>
                <w:rFonts w:ascii="Arial"/>
                <w:sz w:val="21"/>
              </w:rPr>
            </w:pPr>
          </w:p>
        </w:tc>
        <w:tc>
          <w:tcPr>
            <w:tcW w:w="1892" w:type="dxa"/>
            <w:tcBorders>
              <w:left w:val="single" w:color="000000" w:sz="8" w:space="0"/>
              <w:right w:val="single" w:color="000000" w:sz="8" w:space="0"/>
            </w:tcBorders>
            <w:vAlign w:val="top"/>
          </w:tcPr>
          <w:p w14:paraId="0188372C">
            <w:pPr>
              <w:rPr>
                <w:rFonts w:ascii="Arial"/>
                <w:sz w:val="21"/>
              </w:rPr>
            </w:pPr>
          </w:p>
        </w:tc>
        <w:tc>
          <w:tcPr>
            <w:tcW w:w="1249" w:type="dxa"/>
            <w:tcBorders>
              <w:left w:val="single" w:color="000000" w:sz="8" w:space="0"/>
              <w:right w:val="single" w:color="000000" w:sz="8" w:space="0"/>
            </w:tcBorders>
            <w:vAlign w:val="top"/>
          </w:tcPr>
          <w:p w14:paraId="745B7FD0">
            <w:pPr>
              <w:rPr>
                <w:rFonts w:ascii="Arial"/>
                <w:sz w:val="21"/>
              </w:rPr>
            </w:pPr>
          </w:p>
        </w:tc>
        <w:tc>
          <w:tcPr>
            <w:tcW w:w="853" w:type="dxa"/>
            <w:tcBorders>
              <w:left w:val="single" w:color="000000" w:sz="8" w:space="0"/>
              <w:right w:val="single" w:color="000000" w:sz="8" w:space="0"/>
            </w:tcBorders>
            <w:vAlign w:val="top"/>
          </w:tcPr>
          <w:p w14:paraId="53DBC995">
            <w:pPr>
              <w:rPr>
                <w:rFonts w:ascii="Arial"/>
                <w:sz w:val="21"/>
              </w:rPr>
            </w:pPr>
          </w:p>
        </w:tc>
        <w:tc>
          <w:tcPr>
            <w:tcW w:w="1438" w:type="dxa"/>
            <w:tcBorders>
              <w:left w:val="single" w:color="000000" w:sz="8" w:space="0"/>
              <w:right w:val="single" w:color="000000" w:sz="8" w:space="0"/>
            </w:tcBorders>
            <w:vAlign w:val="top"/>
          </w:tcPr>
          <w:p w14:paraId="689F384E">
            <w:pPr>
              <w:rPr>
                <w:rFonts w:ascii="Arial"/>
                <w:sz w:val="21"/>
              </w:rPr>
            </w:pPr>
          </w:p>
        </w:tc>
        <w:tc>
          <w:tcPr>
            <w:tcW w:w="1744" w:type="dxa"/>
            <w:tcBorders>
              <w:left w:val="single" w:color="000000" w:sz="8" w:space="0"/>
              <w:right w:val="single" w:color="000000" w:sz="8" w:space="0"/>
            </w:tcBorders>
            <w:vAlign w:val="top"/>
          </w:tcPr>
          <w:p w14:paraId="6E66EA69">
            <w:pPr>
              <w:rPr>
                <w:rFonts w:ascii="Arial"/>
                <w:sz w:val="21"/>
              </w:rPr>
            </w:pPr>
          </w:p>
        </w:tc>
        <w:tc>
          <w:tcPr>
            <w:tcW w:w="1293" w:type="dxa"/>
            <w:gridSpan w:val="2"/>
            <w:tcBorders>
              <w:left w:val="single" w:color="000000" w:sz="8" w:space="0"/>
              <w:bottom w:val="single" w:color="000000" w:sz="6" w:space="0"/>
            </w:tcBorders>
            <w:vAlign w:val="top"/>
          </w:tcPr>
          <w:p w14:paraId="37D515A0">
            <w:pPr>
              <w:rPr>
                <w:rFonts w:ascii="Arial"/>
                <w:sz w:val="21"/>
              </w:rPr>
            </w:pPr>
          </w:p>
        </w:tc>
      </w:tr>
      <w:tr w14:paraId="0EB62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933" w:type="dxa"/>
            <w:tcBorders>
              <w:left w:val="single" w:color="000000" w:sz="6" w:space="0"/>
              <w:right w:val="single" w:color="000000" w:sz="8" w:space="0"/>
            </w:tcBorders>
            <w:vAlign w:val="top"/>
          </w:tcPr>
          <w:p w14:paraId="0EAC557F">
            <w:pPr>
              <w:rPr>
                <w:rFonts w:ascii="Arial"/>
                <w:sz w:val="21"/>
              </w:rPr>
            </w:pPr>
          </w:p>
        </w:tc>
        <w:tc>
          <w:tcPr>
            <w:tcW w:w="1892" w:type="dxa"/>
            <w:tcBorders>
              <w:left w:val="single" w:color="000000" w:sz="8" w:space="0"/>
              <w:right w:val="single" w:color="000000" w:sz="8" w:space="0"/>
            </w:tcBorders>
            <w:vAlign w:val="top"/>
          </w:tcPr>
          <w:p w14:paraId="6AAAF549">
            <w:pPr>
              <w:rPr>
                <w:rFonts w:ascii="Arial"/>
                <w:sz w:val="21"/>
              </w:rPr>
            </w:pPr>
          </w:p>
        </w:tc>
        <w:tc>
          <w:tcPr>
            <w:tcW w:w="1249" w:type="dxa"/>
            <w:tcBorders>
              <w:left w:val="single" w:color="000000" w:sz="8" w:space="0"/>
              <w:right w:val="single" w:color="000000" w:sz="8" w:space="0"/>
            </w:tcBorders>
            <w:vAlign w:val="top"/>
          </w:tcPr>
          <w:p w14:paraId="1FA28B2E">
            <w:pPr>
              <w:rPr>
                <w:rFonts w:ascii="Arial"/>
                <w:sz w:val="21"/>
              </w:rPr>
            </w:pPr>
          </w:p>
        </w:tc>
        <w:tc>
          <w:tcPr>
            <w:tcW w:w="853" w:type="dxa"/>
            <w:tcBorders>
              <w:left w:val="single" w:color="000000" w:sz="8" w:space="0"/>
              <w:right w:val="single" w:color="000000" w:sz="8" w:space="0"/>
            </w:tcBorders>
            <w:vAlign w:val="top"/>
          </w:tcPr>
          <w:p w14:paraId="0983760C">
            <w:pPr>
              <w:rPr>
                <w:rFonts w:ascii="Arial"/>
                <w:sz w:val="21"/>
              </w:rPr>
            </w:pPr>
          </w:p>
        </w:tc>
        <w:tc>
          <w:tcPr>
            <w:tcW w:w="1438" w:type="dxa"/>
            <w:tcBorders>
              <w:left w:val="single" w:color="000000" w:sz="8" w:space="0"/>
              <w:right w:val="single" w:color="000000" w:sz="8" w:space="0"/>
            </w:tcBorders>
            <w:vAlign w:val="top"/>
          </w:tcPr>
          <w:p w14:paraId="2FD269EA">
            <w:pPr>
              <w:rPr>
                <w:rFonts w:ascii="Arial"/>
                <w:sz w:val="21"/>
              </w:rPr>
            </w:pPr>
          </w:p>
        </w:tc>
        <w:tc>
          <w:tcPr>
            <w:tcW w:w="1744" w:type="dxa"/>
            <w:tcBorders>
              <w:left w:val="single" w:color="000000" w:sz="8" w:space="0"/>
              <w:right w:val="single" w:color="000000" w:sz="8" w:space="0"/>
            </w:tcBorders>
            <w:vAlign w:val="top"/>
          </w:tcPr>
          <w:p w14:paraId="532158C7">
            <w:pPr>
              <w:rPr>
                <w:rFonts w:ascii="Arial"/>
                <w:sz w:val="21"/>
              </w:rPr>
            </w:pPr>
          </w:p>
        </w:tc>
        <w:tc>
          <w:tcPr>
            <w:tcW w:w="1293" w:type="dxa"/>
            <w:gridSpan w:val="2"/>
            <w:tcBorders>
              <w:left w:val="single" w:color="000000" w:sz="8" w:space="0"/>
              <w:bottom w:val="single" w:color="000000" w:sz="6" w:space="0"/>
            </w:tcBorders>
            <w:vAlign w:val="top"/>
          </w:tcPr>
          <w:p w14:paraId="4C4F2438">
            <w:pPr>
              <w:rPr>
                <w:rFonts w:ascii="Arial"/>
                <w:sz w:val="21"/>
              </w:rPr>
            </w:pPr>
          </w:p>
        </w:tc>
      </w:tr>
      <w:tr w14:paraId="589CB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5" w:hRule="atLeast"/>
        </w:trPr>
        <w:tc>
          <w:tcPr>
            <w:tcW w:w="933" w:type="dxa"/>
            <w:tcBorders>
              <w:left w:val="single" w:color="000000" w:sz="6" w:space="0"/>
              <w:right w:val="single" w:color="000000" w:sz="8" w:space="0"/>
            </w:tcBorders>
            <w:vAlign w:val="top"/>
          </w:tcPr>
          <w:p w14:paraId="6CED60E6">
            <w:pPr>
              <w:rPr>
                <w:rFonts w:ascii="Arial"/>
                <w:sz w:val="21"/>
              </w:rPr>
            </w:pPr>
          </w:p>
        </w:tc>
        <w:tc>
          <w:tcPr>
            <w:tcW w:w="1892" w:type="dxa"/>
            <w:tcBorders>
              <w:left w:val="single" w:color="000000" w:sz="8" w:space="0"/>
              <w:right w:val="single" w:color="000000" w:sz="8" w:space="0"/>
            </w:tcBorders>
            <w:vAlign w:val="top"/>
          </w:tcPr>
          <w:p w14:paraId="12D15714">
            <w:pPr>
              <w:rPr>
                <w:rFonts w:ascii="Arial"/>
                <w:sz w:val="21"/>
              </w:rPr>
            </w:pPr>
          </w:p>
        </w:tc>
        <w:tc>
          <w:tcPr>
            <w:tcW w:w="1249" w:type="dxa"/>
            <w:tcBorders>
              <w:left w:val="single" w:color="000000" w:sz="8" w:space="0"/>
              <w:right w:val="single" w:color="000000" w:sz="8" w:space="0"/>
            </w:tcBorders>
            <w:vAlign w:val="top"/>
          </w:tcPr>
          <w:p w14:paraId="42C96D1A">
            <w:pPr>
              <w:rPr>
                <w:rFonts w:ascii="Arial"/>
                <w:sz w:val="21"/>
              </w:rPr>
            </w:pPr>
          </w:p>
        </w:tc>
        <w:tc>
          <w:tcPr>
            <w:tcW w:w="853" w:type="dxa"/>
            <w:tcBorders>
              <w:left w:val="single" w:color="000000" w:sz="8" w:space="0"/>
              <w:right w:val="single" w:color="000000" w:sz="8" w:space="0"/>
            </w:tcBorders>
            <w:vAlign w:val="top"/>
          </w:tcPr>
          <w:p w14:paraId="021F5845">
            <w:pPr>
              <w:rPr>
                <w:rFonts w:ascii="Arial"/>
                <w:sz w:val="21"/>
              </w:rPr>
            </w:pPr>
          </w:p>
        </w:tc>
        <w:tc>
          <w:tcPr>
            <w:tcW w:w="1438" w:type="dxa"/>
            <w:tcBorders>
              <w:left w:val="single" w:color="000000" w:sz="8" w:space="0"/>
              <w:right w:val="single" w:color="000000" w:sz="8" w:space="0"/>
            </w:tcBorders>
            <w:vAlign w:val="top"/>
          </w:tcPr>
          <w:p w14:paraId="0684B511">
            <w:pPr>
              <w:rPr>
                <w:rFonts w:ascii="Arial"/>
                <w:sz w:val="21"/>
              </w:rPr>
            </w:pPr>
          </w:p>
        </w:tc>
        <w:tc>
          <w:tcPr>
            <w:tcW w:w="1744" w:type="dxa"/>
            <w:tcBorders>
              <w:left w:val="single" w:color="000000" w:sz="8" w:space="0"/>
              <w:right w:val="single" w:color="000000" w:sz="8" w:space="0"/>
            </w:tcBorders>
            <w:vAlign w:val="top"/>
          </w:tcPr>
          <w:p w14:paraId="0F86421A">
            <w:pPr>
              <w:rPr>
                <w:rFonts w:ascii="Arial"/>
                <w:sz w:val="21"/>
              </w:rPr>
            </w:pPr>
          </w:p>
        </w:tc>
        <w:tc>
          <w:tcPr>
            <w:tcW w:w="1293" w:type="dxa"/>
            <w:gridSpan w:val="2"/>
            <w:tcBorders>
              <w:left w:val="single" w:color="000000" w:sz="8" w:space="0"/>
              <w:bottom w:val="single" w:color="000000" w:sz="6" w:space="0"/>
            </w:tcBorders>
            <w:vAlign w:val="top"/>
          </w:tcPr>
          <w:p w14:paraId="434473D6">
            <w:pPr>
              <w:rPr>
                <w:rFonts w:ascii="Arial"/>
                <w:sz w:val="21"/>
              </w:rPr>
            </w:pPr>
          </w:p>
        </w:tc>
      </w:tr>
      <w:tr w14:paraId="6BE58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933" w:type="dxa"/>
            <w:tcBorders>
              <w:left w:val="single" w:color="000000" w:sz="6" w:space="0"/>
              <w:right w:val="single" w:color="000000" w:sz="8" w:space="0"/>
            </w:tcBorders>
            <w:vAlign w:val="top"/>
          </w:tcPr>
          <w:p w14:paraId="14ABCE27">
            <w:pPr>
              <w:rPr>
                <w:rFonts w:ascii="Arial"/>
                <w:sz w:val="21"/>
              </w:rPr>
            </w:pPr>
          </w:p>
        </w:tc>
        <w:tc>
          <w:tcPr>
            <w:tcW w:w="1892" w:type="dxa"/>
            <w:tcBorders>
              <w:left w:val="single" w:color="000000" w:sz="8" w:space="0"/>
              <w:right w:val="single" w:color="000000" w:sz="8" w:space="0"/>
            </w:tcBorders>
            <w:vAlign w:val="top"/>
          </w:tcPr>
          <w:p w14:paraId="63721D72">
            <w:pPr>
              <w:rPr>
                <w:rFonts w:ascii="Arial"/>
                <w:sz w:val="21"/>
              </w:rPr>
            </w:pPr>
          </w:p>
        </w:tc>
        <w:tc>
          <w:tcPr>
            <w:tcW w:w="1249" w:type="dxa"/>
            <w:tcBorders>
              <w:left w:val="single" w:color="000000" w:sz="8" w:space="0"/>
              <w:right w:val="single" w:color="000000" w:sz="8" w:space="0"/>
            </w:tcBorders>
            <w:vAlign w:val="top"/>
          </w:tcPr>
          <w:p w14:paraId="69DC7BC1">
            <w:pPr>
              <w:rPr>
                <w:rFonts w:ascii="Arial"/>
                <w:sz w:val="21"/>
              </w:rPr>
            </w:pPr>
          </w:p>
        </w:tc>
        <w:tc>
          <w:tcPr>
            <w:tcW w:w="853" w:type="dxa"/>
            <w:tcBorders>
              <w:left w:val="single" w:color="000000" w:sz="8" w:space="0"/>
              <w:right w:val="single" w:color="000000" w:sz="8" w:space="0"/>
            </w:tcBorders>
            <w:vAlign w:val="top"/>
          </w:tcPr>
          <w:p w14:paraId="7C99B137">
            <w:pPr>
              <w:rPr>
                <w:rFonts w:ascii="Arial"/>
                <w:sz w:val="21"/>
              </w:rPr>
            </w:pPr>
          </w:p>
        </w:tc>
        <w:tc>
          <w:tcPr>
            <w:tcW w:w="1438" w:type="dxa"/>
            <w:tcBorders>
              <w:left w:val="single" w:color="000000" w:sz="8" w:space="0"/>
              <w:right w:val="single" w:color="000000" w:sz="8" w:space="0"/>
            </w:tcBorders>
            <w:vAlign w:val="top"/>
          </w:tcPr>
          <w:p w14:paraId="1E38ADE5">
            <w:pPr>
              <w:rPr>
                <w:rFonts w:ascii="Arial"/>
                <w:sz w:val="21"/>
              </w:rPr>
            </w:pPr>
          </w:p>
        </w:tc>
        <w:tc>
          <w:tcPr>
            <w:tcW w:w="1744" w:type="dxa"/>
            <w:tcBorders>
              <w:left w:val="single" w:color="000000" w:sz="8" w:space="0"/>
              <w:right w:val="single" w:color="000000" w:sz="8" w:space="0"/>
            </w:tcBorders>
            <w:vAlign w:val="top"/>
          </w:tcPr>
          <w:p w14:paraId="1517FCF4">
            <w:pPr>
              <w:rPr>
                <w:rFonts w:ascii="Arial"/>
                <w:sz w:val="21"/>
              </w:rPr>
            </w:pPr>
          </w:p>
        </w:tc>
        <w:tc>
          <w:tcPr>
            <w:tcW w:w="1293" w:type="dxa"/>
            <w:gridSpan w:val="2"/>
            <w:tcBorders>
              <w:left w:val="single" w:color="000000" w:sz="8" w:space="0"/>
              <w:bottom w:val="single" w:color="000000" w:sz="6" w:space="0"/>
            </w:tcBorders>
            <w:vAlign w:val="top"/>
          </w:tcPr>
          <w:p w14:paraId="6F5074B7">
            <w:pPr>
              <w:rPr>
                <w:rFonts w:ascii="Arial"/>
                <w:sz w:val="21"/>
              </w:rPr>
            </w:pPr>
          </w:p>
        </w:tc>
      </w:tr>
      <w:tr w14:paraId="17B38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933" w:type="dxa"/>
            <w:tcBorders>
              <w:left w:val="single" w:color="000000" w:sz="6" w:space="0"/>
              <w:right w:val="single" w:color="000000" w:sz="8" w:space="0"/>
            </w:tcBorders>
            <w:vAlign w:val="top"/>
          </w:tcPr>
          <w:p w14:paraId="305135E7">
            <w:pPr>
              <w:rPr>
                <w:rFonts w:ascii="Arial"/>
                <w:sz w:val="21"/>
              </w:rPr>
            </w:pPr>
          </w:p>
        </w:tc>
        <w:tc>
          <w:tcPr>
            <w:tcW w:w="1892" w:type="dxa"/>
            <w:tcBorders>
              <w:left w:val="single" w:color="000000" w:sz="8" w:space="0"/>
              <w:right w:val="single" w:color="000000" w:sz="8" w:space="0"/>
            </w:tcBorders>
            <w:vAlign w:val="top"/>
          </w:tcPr>
          <w:p w14:paraId="4DF901F1">
            <w:pPr>
              <w:rPr>
                <w:rFonts w:ascii="Arial"/>
                <w:sz w:val="21"/>
              </w:rPr>
            </w:pPr>
          </w:p>
        </w:tc>
        <w:tc>
          <w:tcPr>
            <w:tcW w:w="1249" w:type="dxa"/>
            <w:tcBorders>
              <w:left w:val="single" w:color="000000" w:sz="8" w:space="0"/>
              <w:right w:val="single" w:color="000000" w:sz="8" w:space="0"/>
            </w:tcBorders>
            <w:vAlign w:val="top"/>
          </w:tcPr>
          <w:p w14:paraId="6FB7B961">
            <w:pPr>
              <w:rPr>
                <w:rFonts w:ascii="Arial"/>
                <w:sz w:val="21"/>
              </w:rPr>
            </w:pPr>
          </w:p>
        </w:tc>
        <w:tc>
          <w:tcPr>
            <w:tcW w:w="853" w:type="dxa"/>
            <w:tcBorders>
              <w:left w:val="single" w:color="000000" w:sz="8" w:space="0"/>
              <w:right w:val="single" w:color="000000" w:sz="8" w:space="0"/>
            </w:tcBorders>
            <w:vAlign w:val="top"/>
          </w:tcPr>
          <w:p w14:paraId="0480C3F5">
            <w:pPr>
              <w:rPr>
                <w:rFonts w:ascii="Arial"/>
                <w:sz w:val="21"/>
              </w:rPr>
            </w:pPr>
          </w:p>
        </w:tc>
        <w:tc>
          <w:tcPr>
            <w:tcW w:w="1438" w:type="dxa"/>
            <w:tcBorders>
              <w:left w:val="single" w:color="000000" w:sz="8" w:space="0"/>
              <w:right w:val="single" w:color="000000" w:sz="8" w:space="0"/>
            </w:tcBorders>
            <w:vAlign w:val="top"/>
          </w:tcPr>
          <w:p w14:paraId="0E76EDAA">
            <w:pPr>
              <w:rPr>
                <w:rFonts w:ascii="Arial"/>
                <w:sz w:val="21"/>
              </w:rPr>
            </w:pPr>
          </w:p>
        </w:tc>
        <w:tc>
          <w:tcPr>
            <w:tcW w:w="1744" w:type="dxa"/>
            <w:tcBorders>
              <w:left w:val="single" w:color="000000" w:sz="8" w:space="0"/>
              <w:right w:val="single" w:color="000000" w:sz="8" w:space="0"/>
            </w:tcBorders>
            <w:vAlign w:val="top"/>
          </w:tcPr>
          <w:p w14:paraId="6944B252">
            <w:pPr>
              <w:rPr>
                <w:rFonts w:ascii="Arial"/>
                <w:sz w:val="21"/>
              </w:rPr>
            </w:pPr>
          </w:p>
        </w:tc>
        <w:tc>
          <w:tcPr>
            <w:tcW w:w="1293" w:type="dxa"/>
            <w:gridSpan w:val="2"/>
            <w:tcBorders>
              <w:left w:val="single" w:color="000000" w:sz="8" w:space="0"/>
              <w:bottom w:val="single" w:color="000000" w:sz="6" w:space="0"/>
            </w:tcBorders>
            <w:vAlign w:val="top"/>
          </w:tcPr>
          <w:p w14:paraId="098516BD">
            <w:pPr>
              <w:rPr>
                <w:rFonts w:ascii="Arial"/>
                <w:sz w:val="21"/>
              </w:rPr>
            </w:pPr>
          </w:p>
        </w:tc>
      </w:tr>
      <w:tr w14:paraId="320AD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933" w:type="dxa"/>
            <w:tcBorders>
              <w:left w:val="single" w:color="000000" w:sz="6" w:space="0"/>
              <w:right w:val="single" w:color="000000" w:sz="8" w:space="0"/>
            </w:tcBorders>
            <w:vAlign w:val="top"/>
          </w:tcPr>
          <w:p w14:paraId="691567D7">
            <w:pPr>
              <w:rPr>
                <w:rFonts w:ascii="Arial"/>
                <w:sz w:val="21"/>
              </w:rPr>
            </w:pPr>
          </w:p>
        </w:tc>
        <w:tc>
          <w:tcPr>
            <w:tcW w:w="1892" w:type="dxa"/>
            <w:tcBorders>
              <w:left w:val="single" w:color="000000" w:sz="8" w:space="0"/>
              <w:right w:val="single" w:color="000000" w:sz="8" w:space="0"/>
            </w:tcBorders>
            <w:vAlign w:val="top"/>
          </w:tcPr>
          <w:p w14:paraId="7DA254BB">
            <w:pPr>
              <w:rPr>
                <w:rFonts w:ascii="Arial"/>
                <w:sz w:val="21"/>
              </w:rPr>
            </w:pPr>
          </w:p>
        </w:tc>
        <w:tc>
          <w:tcPr>
            <w:tcW w:w="1249" w:type="dxa"/>
            <w:tcBorders>
              <w:left w:val="single" w:color="000000" w:sz="8" w:space="0"/>
              <w:right w:val="single" w:color="000000" w:sz="8" w:space="0"/>
            </w:tcBorders>
            <w:vAlign w:val="top"/>
          </w:tcPr>
          <w:p w14:paraId="6BF0ACCF">
            <w:pPr>
              <w:rPr>
                <w:rFonts w:ascii="Arial"/>
                <w:sz w:val="21"/>
              </w:rPr>
            </w:pPr>
          </w:p>
        </w:tc>
        <w:tc>
          <w:tcPr>
            <w:tcW w:w="853" w:type="dxa"/>
            <w:tcBorders>
              <w:left w:val="single" w:color="000000" w:sz="8" w:space="0"/>
              <w:right w:val="single" w:color="000000" w:sz="8" w:space="0"/>
            </w:tcBorders>
            <w:vAlign w:val="top"/>
          </w:tcPr>
          <w:p w14:paraId="570A3520">
            <w:pPr>
              <w:rPr>
                <w:rFonts w:ascii="Arial"/>
                <w:sz w:val="21"/>
              </w:rPr>
            </w:pPr>
          </w:p>
        </w:tc>
        <w:tc>
          <w:tcPr>
            <w:tcW w:w="1438" w:type="dxa"/>
            <w:tcBorders>
              <w:left w:val="single" w:color="000000" w:sz="8" w:space="0"/>
              <w:right w:val="single" w:color="000000" w:sz="8" w:space="0"/>
            </w:tcBorders>
            <w:vAlign w:val="top"/>
          </w:tcPr>
          <w:p w14:paraId="6E06C3FC">
            <w:pPr>
              <w:rPr>
                <w:rFonts w:ascii="Arial"/>
                <w:sz w:val="21"/>
              </w:rPr>
            </w:pPr>
          </w:p>
        </w:tc>
        <w:tc>
          <w:tcPr>
            <w:tcW w:w="1744" w:type="dxa"/>
            <w:tcBorders>
              <w:left w:val="single" w:color="000000" w:sz="8" w:space="0"/>
              <w:right w:val="single" w:color="000000" w:sz="8" w:space="0"/>
            </w:tcBorders>
            <w:vAlign w:val="top"/>
          </w:tcPr>
          <w:p w14:paraId="2C9E8330">
            <w:pPr>
              <w:rPr>
                <w:rFonts w:ascii="Arial"/>
                <w:sz w:val="21"/>
              </w:rPr>
            </w:pPr>
          </w:p>
        </w:tc>
        <w:tc>
          <w:tcPr>
            <w:tcW w:w="1293" w:type="dxa"/>
            <w:gridSpan w:val="2"/>
            <w:tcBorders>
              <w:left w:val="single" w:color="000000" w:sz="8" w:space="0"/>
              <w:bottom w:val="single" w:color="000000" w:sz="6" w:space="0"/>
            </w:tcBorders>
            <w:vAlign w:val="top"/>
          </w:tcPr>
          <w:p w14:paraId="7F31BC8D">
            <w:pPr>
              <w:rPr>
                <w:rFonts w:ascii="Arial"/>
                <w:sz w:val="21"/>
              </w:rPr>
            </w:pPr>
          </w:p>
        </w:tc>
      </w:tr>
      <w:tr w14:paraId="68964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933" w:type="dxa"/>
            <w:tcBorders>
              <w:left w:val="single" w:color="000000" w:sz="6" w:space="0"/>
              <w:right w:val="single" w:color="000000" w:sz="8" w:space="0"/>
            </w:tcBorders>
            <w:vAlign w:val="top"/>
          </w:tcPr>
          <w:p w14:paraId="1729DE6A">
            <w:pPr>
              <w:rPr>
                <w:rFonts w:ascii="Arial"/>
                <w:sz w:val="21"/>
              </w:rPr>
            </w:pPr>
          </w:p>
        </w:tc>
        <w:tc>
          <w:tcPr>
            <w:tcW w:w="1892" w:type="dxa"/>
            <w:tcBorders>
              <w:left w:val="single" w:color="000000" w:sz="8" w:space="0"/>
              <w:right w:val="single" w:color="000000" w:sz="8" w:space="0"/>
            </w:tcBorders>
            <w:vAlign w:val="top"/>
          </w:tcPr>
          <w:p w14:paraId="02AA20BF">
            <w:pPr>
              <w:rPr>
                <w:rFonts w:ascii="Arial"/>
                <w:sz w:val="21"/>
              </w:rPr>
            </w:pPr>
          </w:p>
        </w:tc>
        <w:tc>
          <w:tcPr>
            <w:tcW w:w="1249" w:type="dxa"/>
            <w:tcBorders>
              <w:left w:val="single" w:color="000000" w:sz="8" w:space="0"/>
              <w:right w:val="single" w:color="000000" w:sz="8" w:space="0"/>
            </w:tcBorders>
            <w:vAlign w:val="top"/>
          </w:tcPr>
          <w:p w14:paraId="2F50FE55">
            <w:pPr>
              <w:rPr>
                <w:rFonts w:ascii="Arial"/>
                <w:sz w:val="21"/>
              </w:rPr>
            </w:pPr>
          </w:p>
        </w:tc>
        <w:tc>
          <w:tcPr>
            <w:tcW w:w="853" w:type="dxa"/>
            <w:tcBorders>
              <w:left w:val="single" w:color="000000" w:sz="8" w:space="0"/>
              <w:right w:val="single" w:color="000000" w:sz="8" w:space="0"/>
            </w:tcBorders>
            <w:vAlign w:val="top"/>
          </w:tcPr>
          <w:p w14:paraId="4C91A466">
            <w:pPr>
              <w:rPr>
                <w:rFonts w:ascii="Arial"/>
                <w:sz w:val="21"/>
              </w:rPr>
            </w:pPr>
          </w:p>
        </w:tc>
        <w:tc>
          <w:tcPr>
            <w:tcW w:w="1438" w:type="dxa"/>
            <w:tcBorders>
              <w:left w:val="single" w:color="000000" w:sz="8" w:space="0"/>
              <w:right w:val="single" w:color="000000" w:sz="8" w:space="0"/>
            </w:tcBorders>
            <w:vAlign w:val="top"/>
          </w:tcPr>
          <w:p w14:paraId="6F86BA85">
            <w:pPr>
              <w:rPr>
                <w:rFonts w:ascii="Arial"/>
                <w:sz w:val="21"/>
              </w:rPr>
            </w:pPr>
          </w:p>
        </w:tc>
        <w:tc>
          <w:tcPr>
            <w:tcW w:w="1744" w:type="dxa"/>
            <w:tcBorders>
              <w:left w:val="single" w:color="000000" w:sz="8" w:space="0"/>
              <w:right w:val="single" w:color="000000" w:sz="8" w:space="0"/>
            </w:tcBorders>
            <w:vAlign w:val="top"/>
          </w:tcPr>
          <w:p w14:paraId="2FBEB737">
            <w:pPr>
              <w:rPr>
                <w:rFonts w:ascii="Arial"/>
                <w:sz w:val="21"/>
              </w:rPr>
            </w:pPr>
          </w:p>
        </w:tc>
        <w:tc>
          <w:tcPr>
            <w:tcW w:w="1293" w:type="dxa"/>
            <w:gridSpan w:val="2"/>
            <w:tcBorders>
              <w:left w:val="single" w:color="000000" w:sz="8" w:space="0"/>
              <w:bottom w:val="single" w:color="000000" w:sz="6" w:space="0"/>
            </w:tcBorders>
            <w:vAlign w:val="top"/>
          </w:tcPr>
          <w:p w14:paraId="34525597">
            <w:pPr>
              <w:rPr>
                <w:rFonts w:ascii="Arial"/>
                <w:sz w:val="21"/>
              </w:rPr>
            </w:pPr>
          </w:p>
        </w:tc>
      </w:tr>
      <w:tr w14:paraId="2170B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933" w:type="dxa"/>
            <w:tcBorders>
              <w:left w:val="single" w:color="000000" w:sz="6" w:space="0"/>
              <w:right w:val="single" w:color="000000" w:sz="8" w:space="0"/>
            </w:tcBorders>
            <w:vAlign w:val="top"/>
          </w:tcPr>
          <w:p w14:paraId="6F4B4023">
            <w:pPr>
              <w:rPr>
                <w:rFonts w:ascii="Arial"/>
                <w:sz w:val="21"/>
              </w:rPr>
            </w:pPr>
          </w:p>
        </w:tc>
        <w:tc>
          <w:tcPr>
            <w:tcW w:w="1892" w:type="dxa"/>
            <w:tcBorders>
              <w:left w:val="single" w:color="000000" w:sz="8" w:space="0"/>
              <w:right w:val="single" w:color="000000" w:sz="8" w:space="0"/>
            </w:tcBorders>
            <w:vAlign w:val="top"/>
          </w:tcPr>
          <w:p w14:paraId="750A05C7">
            <w:pPr>
              <w:rPr>
                <w:rFonts w:ascii="Arial"/>
                <w:sz w:val="21"/>
              </w:rPr>
            </w:pPr>
          </w:p>
        </w:tc>
        <w:tc>
          <w:tcPr>
            <w:tcW w:w="1249" w:type="dxa"/>
            <w:tcBorders>
              <w:left w:val="single" w:color="000000" w:sz="8" w:space="0"/>
              <w:right w:val="single" w:color="000000" w:sz="8" w:space="0"/>
            </w:tcBorders>
            <w:vAlign w:val="top"/>
          </w:tcPr>
          <w:p w14:paraId="637C2C09">
            <w:pPr>
              <w:rPr>
                <w:rFonts w:ascii="Arial"/>
                <w:sz w:val="21"/>
              </w:rPr>
            </w:pPr>
          </w:p>
        </w:tc>
        <w:tc>
          <w:tcPr>
            <w:tcW w:w="853" w:type="dxa"/>
            <w:tcBorders>
              <w:left w:val="single" w:color="000000" w:sz="8" w:space="0"/>
              <w:right w:val="single" w:color="000000" w:sz="8" w:space="0"/>
            </w:tcBorders>
            <w:vAlign w:val="top"/>
          </w:tcPr>
          <w:p w14:paraId="500E4702">
            <w:pPr>
              <w:rPr>
                <w:rFonts w:ascii="Arial"/>
                <w:sz w:val="21"/>
              </w:rPr>
            </w:pPr>
          </w:p>
        </w:tc>
        <w:tc>
          <w:tcPr>
            <w:tcW w:w="1438" w:type="dxa"/>
            <w:tcBorders>
              <w:left w:val="single" w:color="000000" w:sz="8" w:space="0"/>
              <w:right w:val="single" w:color="000000" w:sz="8" w:space="0"/>
            </w:tcBorders>
            <w:vAlign w:val="top"/>
          </w:tcPr>
          <w:p w14:paraId="256F8E79">
            <w:pPr>
              <w:rPr>
                <w:rFonts w:ascii="Arial"/>
                <w:sz w:val="21"/>
              </w:rPr>
            </w:pPr>
          </w:p>
        </w:tc>
        <w:tc>
          <w:tcPr>
            <w:tcW w:w="1744" w:type="dxa"/>
            <w:tcBorders>
              <w:left w:val="single" w:color="000000" w:sz="8" w:space="0"/>
              <w:right w:val="single" w:color="000000" w:sz="8" w:space="0"/>
            </w:tcBorders>
            <w:vAlign w:val="top"/>
          </w:tcPr>
          <w:p w14:paraId="747E4664">
            <w:pPr>
              <w:rPr>
                <w:rFonts w:ascii="Arial"/>
                <w:sz w:val="21"/>
              </w:rPr>
            </w:pPr>
          </w:p>
        </w:tc>
        <w:tc>
          <w:tcPr>
            <w:tcW w:w="1293" w:type="dxa"/>
            <w:gridSpan w:val="2"/>
            <w:tcBorders>
              <w:left w:val="single" w:color="000000" w:sz="8" w:space="0"/>
              <w:bottom w:val="single" w:color="000000" w:sz="6" w:space="0"/>
            </w:tcBorders>
            <w:vAlign w:val="top"/>
          </w:tcPr>
          <w:p w14:paraId="42ECC496">
            <w:pPr>
              <w:rPr>
                <w:rFonts w:ascii="Arial"/>
                <w:sz w:val="21"/>
              </w:rPr>
            </w:pPr>
          </w:p>
        </w:tc>
      </w:tr>
      <w:tr w14:paraId="24598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933" w:type="dxa"/>
            <w:tcBorders>
              <w:left w:val="single" w:color="000000" w:sz="6" w:space="0"/>
              <w:right w:val="single" w:color="000000" w:sz="8" w:space="0"/>
            </w:tcBorders>
            <w:vAlign w:val="top"/>
          </w:tcPr>
          <w:p w14:paraId="095AE4A4">
            <w:pPr>
              <w:rPr>
                <w:rFonts w:ascii="Arial"/>
                <w:sz w:val="21"/>
              </w:rPr>
            </w:pPr>
          </w:p>
        </w:tc>
        <w:tc>
          <w:tcPr>
            <w:tcW w:w="1892" w:type="dxa"/>
            <w:tcBorders>
              <w:left w:val="single" w:color="000000" w:sz="8" w:space="0"/>
              <w:right w:val="single" w:color="000000" w:sz="8" w:space="0"/>
            </w:tcBorders>
            <w:vAlign w:val="top"/>
          </w:tcPr>
          <w:p w14:paraId="4E1E7CAF">
            <w:pPr>
              <w:rPr>
                <w:rFonts w:ascii="Arial"/>
                <w:sz w:val="21"/>
              </w:rPr>
            </w:pPr>
          </w:p>
        </w:tc>
        <w:tc>
          <w:tcPr>
            <w:tcW w:w="1249" w:type="dxa"/>
            <w:tcBorders>
              <w:left w:val="single" w:color="000000" w:sz="8" w:space="0"/>
              <w:right w:val="single" w:color="000000" w:sz="8" w:space="0"/>
            </w:tcBorders>
            <w:vAlign w:val="top"/>
          </w:tcPr>
          <w:p w14:paraId="02CC999E">
            <w:pPr>
              <w:rPr>
                <w:rFonts w:ascii="Arial"/>
                <w:sz w:val="21"/>
              </w:rPr>
            </w:pPr>
          </w:p>
        </w:tc>
        <w:tc>
          <w:tcPr>
            <w:tcW w:w="853" w:type="dxa"/>
            <w:tcBorders>
              <w:left w:val="single" w:color="000000" w:sz="8" w:space="0"/>
              <w:right w:val="single" w:color="000000" w:sz="8" w:space="0"/>
            </w:tcBorders>
            <w:vAlign w:val="top"/>
          </w:tcPr>
          <w:p w14:paraId="54366F1C">
            <w:pPr>
              <w:rPr>
                <w:rFonts w:ascii="Arial"/>
                <w:sz w:val="21"/>
              </w:rPr>
            </w:pPr>
          </w:p>
        </w:tc>
        <w:tc>
          <w:tcPr>
            <w:tcW w:w="1438" w:type="dxa"/>
            <w:tcBorders>
              <w:left w:val="single" w:color="000000" w:sz="8" w:space="0"/>
              <w:right w:val="single" w:color="000000" w:sz="8" w:space="0"/>
            </w:tcBorders>
            <w:vAlign w:val="top"/>
          </w:tcPr>
          <w:p w14:paraId="2E7E58D4">
            <w:pPr>
              <w:rPr>
                <w:rFonts w:ascii="Arial"/>
                <w:sz w:val="21"/>
              </w:rPr>
            </w:pPr>
          </w:p>
        </w:tc>
        <w:tc>
          <w:tcPr>
            <w:tcW w:w="1744" w:type="dxa"/>
            <w:tcBorders>
              <w:left w:val="single" w:color="000000" w:sz="8" w:space="0"/>
              <w:right w:val="single" w:color="000000" w:sz="8" w:space="0"/>
            </w:tcBorders>
            <w:vAlign w:val="top"/>
          </w:tcPr>
          <w:p w14:paraId="0F93F8BD">
            <w:pPr>
              <w:rPr>
                <w:rFonts w:ascii="Arial"/>
                <w:sz w:val="21"/>
              </w:rPr>
            </w:pPr>
          </w:p>
        </w:tc>
        <w:tc>
          <w:tcPr>
            <w:tcW w:w="1293" w:type="dxa"/>
            <w:gridSpan w:val="2"/>
            <w:tcBorders>
              <w:left w:val="single" w:color="000000" w:sz="8" w:space="0"/>
              <w:bottom w:val="single" w:color="000000" w:sz="6" w:space="0"/>
            </w:tcBorders>
            <w:vAlign w:val="top"/>
          </w:tcPr>
          <w:p w14:paraId="22C83652">
            <w:pPr>
              <w:rPr>
                <w:rFonts w:ascii="Arial"/>
                <w:sz w:val="21"/>
              </w:rPr>
            </w:pPr>
          </w:p>
        </w:tc>
      </w:tr>
      <w:tr w14:paraId="31D55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933" w:type="dxa"/>
            <w:tcBorders>
              <w:left w:val="single" w:color="000000" w:sz="6" w:space="0"/>
              <w:right w:val="single" w:color="000000" w:sz="8" w:space="0"/>
            </w:tcBorders>
            <w:vAlign w:val="top"/>
          </w:tcPr>
          <w:p w14:paraId="305349AC">
            <w:pPr>
              <w:rPr>
                <w:rFonts w:ascii="Arial"/>
                <w:sz w:val="21"/>
              </w:rPr>
            </w:pPr>
          </w:p>
        </w:tc>
        <w:tc>
          <w:tcPr>
            <w:tcW w:w="1892" w:type="dxa"/>
            <w:tcBorders>
              <w:left w:val="single" w:color="000000" w:sz="8" w:space="0"/>
              <w:right w:val="single" w:color="000000" w:sz="8" w:space="0"/>
            </w:tcBorders>
            <w:vAlign w:val="top"/>
          </w:tcPr>
          <w:p w14:paraId="753BCCC8">
            <w:pPr>
              <w:rPr>
                <w:rFonts w:ascii="Arial"/>
                <w:sz w:val="21"/>
              </w:rPr>
            </w:pPr>
          </w:p>
        </w:tc>
        <w:tc>
          <w:tcPr>
            <w:tcW w:w="1249" w:type="dxa"/>
            <w:tcBorders>
              <w:left w:val="single" w:color="000000" w:sz="8" w:space="0"/>
              <w:right w:val="single" w:color="000000" w:sz="8" w:space="0"/>
            </w:tcBorders>
            <w:vAlign w:val="top"/>
          </w:tcPr>
          <w:p w14:paraId="15044C1A">
            <w:pPr>
              <w:rPr>
                <w:rFonts w:ascii="Arial"/>
                <w:sz w:val="21"/>
              </w:rPr>
            </w:pPr>
          </w:p>
        </w:tc>
        <w:tc>
          <w:tcPr>
            <w:tcW w:w="853" w:type="dxa"/>
            <w:tcBorders>
              <w:left w:val="single" w:color="000000" w:sz="8" w:space="0"/>
              <w:right w:val="single" w:color="000000" w:sz="8" w:space="0"/>
            </w:tcBorders>
            <w:vAlign w:val="top"/>
          </w:tcPr>
          <w:p w14:paraId="7852F701">
            <w:pPr>
              <w:rPr>
                <w:rFonts w:ascii="Arial"/>
                <w:sz w:val="21"/>
              </w:rPr>
            </w:pPr>
          </w:p>
        </w:tc>
        <w:tc>
          <w:tcPr>
            <w:tcW w:w="1438" w:type="dxa"/>
            <w:tcBorders>
              <w:left w:val="single" w:color="000000" w:sz="8" w:space="0"/>
              <w:right w:val="single" w:color="000000" w:sz="8" w:space="0"/>
            </w:tcBorders>
            <w:vAlign w:val="top"/>
          </w:tcPr>
          <w:p w14:paraId="12CFB646">
            <w:pPr>
              <w:rPr>
                <w:rFonts w:ascii="Arial"/>
                <w:sz w:val="21"/>
              </w:rPr>
            </w:pPr>
          </w:p>
        </w:tc>
        <w:tc>
          <w:tcPr>
            <w:tcW w:w="1744" w:type="dxa"/>
            <w:tcBorders>
              <w:left w:val="single" w:color="000000" w:sz="8" w:space="0"/>
              <w:right w:val="single" w:color="000000" w:sz="8" w:space="0"/>
            </w:tcBorders>
            <w:vAlign w:val="top"/>
          </w:tcPr>
          <w:p w14:paraId="142C360E">
            <w:pPr>
              <w:rPr>
                <w:rFonts w:ascii="Arial"/>
                <w:sz w:val="21"/>
              </w:rPr>
            </w:pPr>
          </w:p>
        </w:tc>
        <w:tc>
          <w:tcPr>
            <w:tcW w:w="1293" w:type="dxa"/>
            <w:gridSpan w:val="2"/>
            <w:tcBorders>
              <w:left w:val="single" w:color="000000" w:sz="8" w:space="0"/>
              <w:bottom w:val="single" w:color="000000" w:sz="6" w:space="0"/>
            </w:tcBorders>
            <w:vAlign w:val="top"/>
          </w:tcPr>
          <w:p w14:paraId="0272B812">
            <w:pPr>
              <w:rPr>
                <w:rFonts w:ascii="Arial"/>
                <w:sz w:val="21"/>
              </w:rPr>
            </w:pPr>
          </w:p>
        </w:tc>
      </w:tr>
      <w:tr w14:paraId="7BAF0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933" w:type="dxa"/>
            <w:tcBorders>
              <w:left w:val="single" w:color="000000" w:sz="6" w:space="0"/>
              <w:right w:val="single" w:color="000000" w:sz="8" w:space="0"/>
            </w:tcBorders>
            <w:vAlign w:val="top"/>
          </w:tcPr>
          <w:p w14:paraId="61C258B6">
            <w:pPr>
              <w:rPr>
                <w:rFonts w:ascii="Arial"/>
                <w:sz w:val="21"/>
              </w:rPr>
            </w:pPr>
          </w:p>
        </w:tc>
        <w:tc>
          <w:tcPr>
            <w:tcW w:w="1892" w:type="dxa"/>
            <w:tcBorders>
              <w:left w:val="single" w:color="000000" w:sz="8" w:space="0"/>
              <w:right w:val="single" w:color="000000" w:sz="8" w:space="0"/>
            </w:tcBorders>
            <w:vAlign w:val="top"/>
          </w:tcPr>
          <w:p w14:paraId="4C81313D">
            <w:pPr>
              <w:rPr>
                <w:rFonts w:ascii="Arial"/>
                <w:sz w:val="21"/>
              </w:rPr>
            </w:pPr>
          </w:p>
        </w:tc>
        <w:tc>
          <w:tcPr>
            <w:tcW w:w="1249" w:type="dxa"/>
            <w:tcBorders>
              <w:left w:val="single" w:color="000000" w:sz="8" w:space="0"/>
              <w:right w:val="single" w:color="000000" w:sz="8" w:space="0"/>
            </w:tcBorders>
            <w:vAlign w:val="top"/>
          </w:tcPr>
          <w:p w14:paraId="51851F29">
            <w:pPr>
              <w:rPr>
                <w:rFonts w:ascii="Arial"/>
                <w:sz w:val="21"/>
              </w:rPr>
            </w:pPr>
          </w:p>
        </w:tc>
        <w:tc>
          <w:tcPr>
            <w:tcW w:w="853" w:type="dxa"/>
            <w:tcBorders>
              <w:left w:val="single" w:color="000000" w:sz="8" w:space="0"/>
              <w:right w:val="single" w:color="000000" w:sz="8" w:space="0"/>
            </w:tcBorders>
            <w:vAlign w:val="top"/>
          </w:tcPr>
          <w:p w14:paraId="291B3296">
            <w:pPr>
              <w:rPr>
                <w:rFonts w:ascii="Arial"/>
                <w:sz w:val="21"/>
              </w:rPr>
            </w:pPr>
          </w:p>
        </w:tc>
        <w:tc>
          <w:tcPr>
            <w:tcW w:w="1438" w:type="dxa"/>
            <w:tcBorders>
              <w:left w:val="single" w:color="000000" w:sz="8" w:space="0"/>
              <w:right w:val="single" w:color="000000" w:sz="8" w:space="0"/>
            </w:tcBorders>
            <w:vAlign w:val="top"/>
          </w:tcPr>
          <w:p w14:paraId="6CA32EB4">
            <w:pPr>
              <w:rPr>
                <w:rFonts w:ascii="Arial"/>
                <w:sz w:val="21"/>
              </w:rPr>
            </w:pPr>
          </w:p>
        </w:tc>
        <w:tc>
          <w:tcPr>
            <w:tcW w:w="1744" w:type="dxa"/>
            <w:tcBorders>
              <w:left w:val="single" w:color="000000" w:sz="8" w:space="0"/>
              <w:right w:val="single" w:color="000000" w:sz="8" w:space="0"/>
            </w:tcBorders>
            <w:vAlign w:val="top"/>
          </w:tcPr>
          <w:p w14:paraId="2B1547F7">
            <w:pPr>
              <w:rPr>
                <w:rFonts w:ascii="Arial"/>
                <w:sz w:val="21"/>
              </w:rPr>
            </w:pPr>
          </w:p>
        </w:tc>
        <w:tc>
          <w:tcPr>
            <w:tcW w:w="1293" w:type="dxa"/>
            <w:gridSpan w:val="2"/>
            <w:tcBorders>
              <w:left w:val="single" w:color="000000" w:sz="8" w:space="0"/>
            </w:tcBorders>
            <w:vAlign w:val="top"/>
          </w:tcPr>
          <w:p w14:paraId="0BCD7A66">
            <w:pPr>
              <w:rPr>
                <w:rFonts w:ascii="Arial"/>
                <w:sz w:val="21"/>
              </w:rPr>
            </w:pPr>
          </w:p>
        </w:tc>
      </w:tr>
      <w:tr w14:paraId="515F3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933" w:type="dxa"/>
            <w:vAlign w:val="top"/>
          </w:tcPr>
          <w:p w14:paraId="7E498D30">
            <w:pPr>
              <w:rPr>
                <w:rFonts w:ascii="Arial"/>
                <w:sz w:val="21"/>
              </w:rPr>
            </w:pPr>
          </w:p>
        </w:tc>
        <w:tc>
          <w:tcPr>
            <w:tcW w:w="1892" w:type="dxa"/>
            <w:vAlign w:val="top"/>
          </w:tcPr>
          <w:p w14:paraId="03CE1F03">
            <w:pPr>
              <w:rPr>
                <w:rFonts w:ascii="Arial"/>
                <w:sz w:val="21"/>
              </w:rPr>
            </w:pPr>
          </w:p>
        </w:tc>
        <w:tc>
          <w:tcPr>
            <w:tcW w:w="1249" w:type="dxa"/>
            <w:vAlign w:val="top"/>
          </w:tcPr>
          <w:p w14:paraId="116DE5EB">
            <w:pPr>
              <w:rPr>
                <w:rFonts w:ascii="Arial"/>
                <w:sz w:val="21"/>
              </w:rPr>
            </w:pPr>
          </w:p>
        </w:tc>
        <w:tc>
          <w:tcPr>
            <w:tcW w:w="853" w:type="dxa"/>
            <w:vAlign w:val="top"/>
          </w:tcPr>
          <w:p w14:paraId="67FB6D26">
            <w:pPr>
              <w:rPr>
                <w:rFonts w:ascii="Arial"/>
                <w:sz w:val="21"/>
              </w:rPr>
            </w:pPr>
          </w:p>
        </w:tc>
        <w:tc>
          <w:tcPr>
            <w:tcW w:w="1438" w:type="dxa"/>
            <w:vAlign w:val="top"/>
          </w:tcPr>
          <w:p w14:paraId="667A6AF7">
            <w:pPr>
              <w:rPr>
                <w:rFonts w:ascii="Arial"/>
                <w:sz w:val="21"/>
              </w:rPr>
            </w:pPr>
          </w:p>
        </w:tc>
        <w:tc>
          <w:tcPr>
            <w:tcW w:w="1764" w:type="dxa"/>
            <w:gridSpan w:val="2"/>
            <w:vAlign w:val="top"/>
          </w:tcPr>
          <w:p w14:paraId="24F2D491">
            <w:pPr>
              <w:rPr>
                <w:rFonts w:ascii="Arial"/>
                <w:sz w:val="21"/>
              </w:rPr>
            </w:pPr>
          </w:p>
        </w:tc>
        <w:tc>
          <w:tcPr>
            <w:tcW w:w="1273" w:type="dxa"/>
            <w:vAlign w:val="top"/>
          </w:tcPr>
          <w:p w14:paraId="0DECF336">
            <w:pPr>
              <w:rPr>
                <w:rFonts w:ascii="Arial"/>
                <w:sz w:val="21"/>
              </w:rPr>
            </w:pPr>
          </w:p>
        </w:tc>
      </w:tr>
    </w:tbl>
    <w:p w14:paraId="5AAFBA1E">
      <w:pPr>
        <w:rPr>
          <w:rFonts w:ascii="Arial"/>
          <w:sz w:val="21"/>
        </w:rPr>
      </w:pPr>
    </w:p>
    <w:p w14:paraId="7FEDFB30">
      <w:pPr>
        <w:rPr>
          <w:rFonts w:ascii="Arial" w:hAnsi="Arial" w:eastAsia="Arial" w:cs="Arial"/>
          <w:sz w:val="21"/>
          <w:szCs w:val="21"/>
        </w:rPr>
        <w:sectPr>
          <w:headerReference r:id="rId131" w:type="default"/>
          <w:footerReference r:id="rId132" w:type="default"/>
          <w:pgSz w:w="11907" w:h="16839"/>
          <w:pgMar w:top="1166" w:right="1245" w:bottom="1198" w:left="1247" w:header="828" w:footer="965" w:gutter="0"/>
          <w:cols w:space="720" w:num="1"/>
        </w:sectPr>
      </w:pPr>
    </w:p>
    <w:p w14:paraId="0D996FDC">
      <w:pPr>
        <w:pStyle w:val="5"/>
        <w:spacing w:before="309" w:line="219" w:lineRule="auto"/>
        <w:ind w:left="3860"/>
        <w:rPr>
          <w:sz w:val="24"/>
          <w:szCs w:val="24"/>
        </w:rPr>
      </w:pPr>
      <w:r>
        <w:rPr>
          <w:b/>
          <w:bCs/>
          <w:color w:val="262626"/>
          <w:spacing w:val="-4"/>
          <w:sz w:val="24"/>
          <w:szCs w:val="24"/>
        </w:rPr>
        <w:t>（二）劳动力计划表</w:t>
      </w:r>
    </w:p>
    <w:p w14:paraId="073F3856">
      <w:pPr>
        <w:pStyle w:val="5"/>
        <w:tabs>
          <w:tab w:val="left" w:pos="1170"/>
        </w:tabs>
        <w:spacing w:before="176" w:line="220" w:lineRule="auto"/>
        <w:ind w:left="914"/>
        <w:rPr>
          <w:sz w:val="21"/>
          <w:szCs w:val="21"/>
        </w:rPr>
      </w:pPr>
      <w:r>
        <w:rPr>
          <w:color w:val="262626"/>
          <w:sz w:val="21"/>
          <w:szCs w:val="21"/>
          <w:u w:val="single" w:color="auto"/>
        </w:rPr>
        <w:tab/>
      </w:r>
      <w:r>
        <w:rPr>
          <w:b/>
          <w:bCs/>
          <w:color w:val="262626"/>
          <w:spacing w:val="-3"/>
          <w:sz w:val="21"/>
          <w:szCs w:val="21"/>
          <w:u w:val="single" w:color="auto"/>
        </w:rPr>
        <w:t>(工程项目名称)</w:t>
      </w:r>
      <w:r>
        <w:rPr>
          <w:color w:val="262626"/>
          <w:spacing w:val="-3"/>
          <w:sz w:val="21"/>
          <w:szCs w:val="21"/>
          <w:u w:val="single" w:color="auto"/>
        </w:rPr>
        <w:t xml:space="preserve">  </w:t>
      </w:r>
      <w:r>
        <w:rPr>
          <w:color w:val="262626"/>
          <w:spacing w:val="-3"/>
          <w:sz w:val="21"/>
          <w:szCs w:val="21"/>
        </w:rPr>
        <w:t xml:space="preserve">                                       </w:t>
      </w:r>
      <w:r>
        <w:rPr>
          <w:b/>
          <w:bCs/>
          <w:color w:val="262626"/>
          <w:spacing w:val="-3"/>
          <w:sz w:val="21"/>
          <w:szCs w:val="21"/>
        </w:rPr>
        <w:t>共</w:t>
      </w:r>
      <w:r>
        <w:rPr>
          <w:color w:val="262626"/>
          <w:spacing w:val="-3"/>
          <w:sz w:val="21"/>
          <w:szCs w:val="21"/>
          <w:u w:val="single" w:color="auto"/>
        </w:rPr>
        <w:t xml:space="preserve">   </w:t>
      </w:r>
      <w:r>
        <w:rPr>
          <w:color w:val="262626"/>
          <w:spacing w:val="-99"/>
          <w:sz w:val="21"/>
          <w:szCs w:val="21"/>
        </w:rPr>
        <w:t xml:space="preserve"> </w:t>
      </w:r>
      <w:r>
        <w:rPr>
          <w:b/>
          <w:bCs/>
          <w:color w:val="262626"/>
          <w:spacing w:val="-3"/>
          <w:sz w:val="21"/>
          <w:szCs w:val="21"/>
        </w:rPr>
        <w:t>页</w:t>
      </w:r>
      <w:r>
        <w:rPr>
          <w:color w:val="262626"/>
          <w:spacing w:val="-3"/>
          <w:sz w:val="21"/>
          <w:szCs w:val="21"/>
        </w:rPr>
        <w:t xml:space="preserve">   </w:t>
      </w:r>
      <w:r>
        <w:rPr>
          <w:b/>
          <w:bCs/>
          <w:color w:val="262626"/>
          <w:spacing w:val="-3"/>
          <w:sz w:val="21"/>
          <w:szCs w:val="21"/>
        </w:rPr>
        <w:t>第</w:t>
      </w:r>
      <w:r>
        <w:rPr>
          <w:color w:val="262626"/>
          <w:spacing w:val="-3"/>
          <w:sz w:val="21"/>
          <w:szCs w:val="21"/>
          <w:u w:val="single" w:color="auto"/>
        </w:rPr>
        <w:t xml:space="preserve">   </w:t>
      </w:r>
      <w:r>
        <w:rPr>
          <w:color w:val="262626"/>
          <w:spacing w:val="-91"/>
          <w:sz w:val="21"/>
          <w:szCs w:val="21"/>
        </w:rPr>
        <w:t xml:space="preserve"> </w:t>
      </w:r>
      <w:r>
        <w:rPr>
          <w:b/>
          <w:bCs/>
          <w:color w:val="262626"/>
          <w:spacing w:val="-3"/>
          <w:sz w:val="21"/>
          <w:szCs w:val="21"/>
        </w:rPr>
        <w:t>页</w:t>
      </w:r>
    </w:p>
    <w:p w14:paraId="6BE0B33F">
      <w:pPr>
        <w:spacing w:line="127" w:lineRule="exact"/>
      </w:pPr>
    </w:p>
    <w:tbl>
      <w:tblPr>
        <w:tblStyle w:val="10"/>
        <w:tblW w:w="928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79"/>
        <w:gridCol w:w="1048"/>
        <w:gridCol w:w="1050"/>
        <w:gridCol w:w="1047"/>
        <w:gridCol w:w="1050"/>
        <w:gridCol w:w="1048"/>
        <w:gridCol w:w="1050"/>
        <w:gridCol w:w="1515"/>
      </w:tblGrid>
      <w:tr w14:paraId="28EBD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479" w:type="dxa"/>
            <w:vMerge w:val="restart"/>
            <w:tcBorders>
              <w:left w:val="single" w:color="000000" w:sz="6" w:space="0"/>
              <w:bottom w:val="nil"/>
              <w:right w:val="single" w:color="000000" w:sz="8" w:space="0"/>
            </w:tcBorders>
            <w:vAlign w:val="top"/>
          </w:tcPr>
          <w:p w14:paraId="11830E9B">
            <w:pPr>
              <w:spacing w:line="438" w:lineRule="auto"/>
              <w:rPr>
                <w:rFonts w:ascii="Arial"/>
                <w:sz w:val="21"/>
              </w:rPr>
            </w:pPr>
          </w:p>
          <w:p w14:paraId="4124AF3B">
            <w:pPr>
              <w:pStyle w:val="11"/>
              <w:spacing w:before="69" w:line="221" w:lineRule="auto"/>
              <w:ind w:left="528"/>
              <w:rPr>
                <w:sz w:val="21"/>
                <w:szCs w:val="21"/>
              </w:rPr>
            </w:pPr>
            <w:r>
              <w:rPr>
                <w:b/>
                <w:bCs/>
                <w:color w:val="262626"/>
                <w:spacing w:val="-7"/>
                <w:sz w:val="21"/>
                <w:szCs w:val="21"/>
              </w:rPr>
              <w:t>工种</w:t>
            </w:r>
          </w:p>
        </w:tc>
        <w:tc>
          <w:tcPr>
            <w:tcW w:w="7808" w:type="dxa"/>
            <w:gridSpan w:val="7"/>
            <w:tcBorders>
              <w:left w:val="single" w:color="000000" w:sz="8" w:space="0"/>
              <w:bottom w:val="single" w:color="000000" w:sz="6" w:space="0"/>
            </w:tcBorders>
            <w:vAlign w:val="top"/>
          </w:tcPr>
          <w:p w14:paraId="6B710962">
            <w:pPr>
              <w:pStyle w:val="11"/>
              <w:spacing w:before="166" w:line="220" w:lineRule="auto"/>
              <w:ind w:left="2427"/>
              <w:rPr>
                <w:sz w:val="21"/>
                <w:szCs w:val="21"/>
              </w:rPr>
            </w:pPr>
            <w:r>
              <w:rPr>
                <w:b/>
                <w:bCs/>
                <w:color w:val="262626"/>
                <w:spacing w:val="-3"/>
                <w:sz w:val="21"/>
                <w:szCs w:val="21"/>
              </w:rPr>
              <w:t>按工程施工阶段投入劳动力情况</w:t>
            </w:r>
          </w:p>
        </w:tc>
      </w:tr>
      <w:tr w14:paraId="704730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1479" w:type="dxa"/>
            <w:vMerge w:val="continue"/>
            <w:tcBorders>
              <w:top w:val="nil"/>
              <w:left w:val="single" w:color="000000" w:sz="6" w:space="0"/>
              <w:right w:val="single" w:color="000000" w:sz="8" w:space="0"/>
            </w:tcBorders>
            <w:vAlign w:val="top"/>
          </w:tcPr>
          <w:p w14:paraId="3B68A25A">
            <w:pPr>
              <w:rPr>
                <w:rFonts w:ascii="Arial"/>
                <w:sz w:val="21"/>
              </w:rPr>
            </w:pPr>
          </w:p>
        </w:tc>
        <w:tc>
          <w:tcPr>
            <w:tcW w:w="1048" w:type="dxa"/>
            <w:tcBorders>
              <w:left w:val="single" w:color="000000" w:sz="8" w:space="0"/>
              <w:right w:val="single" w:color="000000" w:sz="8" w:space="0"/>
            </w:tcBorders>
            <w:vAlign w:val="top"/>
          </w:tcPr>
          <w:p w14:paraId="4F020AEC">
            <w:pPr>
              <w:rPr>
                <w:rFonts w:ascii="Arial"/>
                <w:sz w:val="21"/>
              </w:rPr>
            </w:pPr>
          </w:p>
        </w:tc>
        <w:tc>
          <w:tcPr>
            <w:tcW w:w="1050" w:type="dxa"/>
            <w:tcBorders>
              <w:left w:val="single" w:color="000000" w:sz="8" w:space="0"/>
              <w:right w:val="single" w:color="000000" w:sz="8" w:space="0"/>
            </w:tcBorders>
            <w:vAlign w:val="top"/>
          </w:tcPr>
          <w:p w14:paraId="7991BE82">
            <w:pPr>
              <w:rPr>
                <w:rFonts w:ascii="Arial"/>
                <w:sz w:val="21"/>
              </w:rPr>
            </w:pPr>
          </w:p>
        </w:tc>
        <w:tc>
          <w:tcPr>
            <w:tcW w:w="1047" w:type="dxa"/>
            <w:tcBorders>
              <w:left w:val="single" w:color="000000" w:sz="8" w:space="0"/>
              <w:right w:val="single" w:color="000000" w:sz="8" w:space="0"/>
            </w:tcBorders>
            <w:vAlign w:val="top"/>
          </w:tcPr>
          <w:p w14:paraId="604DE133">
            <w:pPr>
              <w:rPr>
                <w:rFonts w:ascii="Arial"/>
                <w:sz w:val="21"/>
              </w:rPr>
            </w:pPr>
          </w:p>
        </w:tc>
        <w:tc>
          <w:tcPr>
            <w:tcW w:w="1050" w:type="dxa"/>
            <w:tcBorders>
              <w:left w:val="single" w:color="000000" w:sz="8" w:space="0"/>
              <w:right w:val="single" w:color="000000" w:sz="8" w:space="0"/>
            </w:tcBorders>
            <w:vAlign w:val="top"/>
          </w:tcPr>
          <w:p w14:paraId="70520CE4">
            <w:pPr>
              <w:rPr>
                <w:rFonts w:ascii="Arial"/>
                <w:sz w:val="21"/>
              </w:rPr>
            </w:pPr>
          </w:p>
        </w:tc>
        <w:tc>
          <w:tcPr>
            <w:tcW w:w="1048" w:type="dxa"/>
            <w:tcBorders>
              <w:left w:val="single" w:color="000000" w:sz="8" w:space="0"/>
              <w:right w:val="single" w:color="000000" w:sz="8" w:space="0"/>
            </w:tcBorders>
            <w:vAlign w:val="top"/>
          </w:tcPr>
          <w:p w14:paraId="631CC4A0">
            <w:pPr>
              <w:rPr>
                <w:rFonts w:ascii="Arial"/>
                <w:sz w:val="21"/>
              </w:rPr>
            </w:pPr>
          </w:p>
        </w:tc>
        <w:tc>
          <w:tcPr>
            <w:tcW w:w="1050" w:type="dxa"/>
            <w:tcBorders>
              <w:left w:val="single" w:color="000000" w:sz="8" w:space="0"/>
              <w:right w:val="single" w:color="000000" w:sz="8" w:space="0"/>
            </w:tcBorders>
            <w:vAlign w:val="top"/>
          </w:tcPr>
          <w:p w14:paraId="2D60BBDC">
            <w:pPr>
              <w:rPr>
                <w:rFonts w:ascii="Arial"/>
                <w:sz w:val="21"/>
              </w:rPr>
            </w:pPr>
          </w:p>
        </w:tc>
        <w:tc>
          <w:tcPr>
            <w:tcW w:w="1515" w:type="dxa"/>
            <w:tcBorders>
              <w:left w:val="single" w:color="000000" w:sz="8" w:space="0"/>
              <w:bottom w:val="single" w:color="000000" w:sz="6" w:space="0"/>
            </w:tcBorders>
            <w:vAlign w:val="top"/>
          </w:tcPr>
          <w:p w14:paraId="59F58112">
            <w:pPr>
              <w:rPr>
                <w:rFonts w:ascii="Arial"/>
                <w:sz w:val="21"/>
              </w:rPr>
            </w:pPr>
          </w:p>
        </w:tc>
      </w:tr>
      <w:tr w14:paraId="64AC7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8" w:hRule="atLeast"/>
        </w:trPr>
        <w:tc>
          <w:tcPr>
            <w:tcW w:w="1479" w:type="dxa"/>
            <w:tcBorders>
              <w:left w:val="single" w:color="000000" w:sz="6" w:space="0"/>
              <w:right w:val="single" w:color="000000" w:sz="8" w:space="0"/>
            </w:tcBorders>
            <w:vAlign w:val="top"/>
          </w:tcPr>
          <w:p w14:paraId="527A9EEE">
            <w:pPr>
              <w:rPr>
                <w:rFonts w:ascii="Arial"/>
                <w:sz w:val="21"/>
              </w:rPr>
            </w:pPr>
          </w:p>
        </w:tc>
        <w:tc>
          <w:tcPr>
            <w:tcW w:w="1048" w:type="dxa"/>
            <w:tcBorders>
              <w:left w:val="single" w:color="000000" w:sz="8" w:space="0"/>
              <w:right w:val="single" w:color="000000" w:sz="8" w:space="0"/>
            </w:tcBorders>
            <w:vAlign w:val="top"/>
          </w:tcPr>
          <w:p w14:paraId="2D555D13">
            <w:pPr>
              <w:rPr>
                <w:rFonts w:ascii="Arial"/>
                <w:sz w:val="21"/>
              </w:rPr>
            </w:pPr>
          </w:p>
        </w:tc>
        <w:tc>
          <w:tcPr>
            <w:tcW w:w="1050" w:type="dxa"/>
            <w:tcBorders>
              <w:left w:val="single" w:color="000000" w:sz="8" w:space="0"/>
              <w:right w:val="single" w:color="000000" w:sz="8" w:space="0"/>
            </w:tcBorders>
            <w:vAlign w:val="top"/>
          </w:tcPr>
          <w:p w14:paraId="30DD33CF">
            <w:pPr>
              <w:rPr>
                <w:rFonts w:ascii="Arial"/>
                <w:sz w:val="21"/>
              </w:rPr>
            </w:pPr>
          </w:p>
        </w:tc>
        <w:tc>
          <w:tcPr>
            <w:tcW w:w="1047" w:type="dxa"/>
            <w:tcBorders>
              <w:left w:val="single" w:color="000000" w:sz="8" w:space="0"/>
              <w:right w:val="single" w:color="000000" w:sz="8" w:space="0"/>
            </w:tcBorders>
            <w:vAlign w:val="top"/>
          </w:tcPr>
          <w:p w14:paraId="6CD823A1">
            <w:pPr>
              <w:rPr>
                <w:rFonts w:ascii="Arial"/>
                <w:sz w:val="21"/>
              </w:rPr>
            </w:pPr>
          </w:p>
        </w:tc>
        <w:tc>
          <w:tcPr>
            <w:tcW w:w="1050" w:type="dxa"/>
            <w:tcBorders>
              <w:left w:val="single" w:color="000000" w:sz="8" w:space="0"/>
              <w:right w:val="single" w:color="000000" w:sz="8" w:space="0"/>
            </w:tcBorders>
            <w:vAlign w:val="top"/>
          </w:tcPr>
          <w:p w14:paraId="019D8420">
            <w:pPr>
              <w:rPr>
                <w:rFonts w:ascii="Arial"/>
                <w:sz w:val="21"/>
              </w:rPr>
            </w:pPr>
          </w:p>
        </w:tc>
        <w:tc>
          <w:tcPr>
            <w:tcW w:w="1048" w:type="dxa"/>
            <w:tcBorders>
              <w:left w:val="single" w:color="000000" w:sz="8" w:space="0"/>
              <w:right w:val="single" w:color="000000" w:sz="8" w:space="0"/>
            </w:tcBorders>
            <w:vAlign w:val="top"/>
          </w:tcPr>
          <w:p w14:paraId="060BDFD3">
            <w:pPr>
              <w:rPr>
                <w:rFonts w:ascii="Arial"/>
                <w:sz w:val="21"/>
              </w:rPr>
            </w:pPr>
          </w:p>
        </w:tc>
        <w:tc>
          <w:tcPr>
            <w:tcW w:w="1050" w:type="dxa"/>
            <w:tcBorders>
              <w:left w:val="single" w:color="000000" w:sz="8" w:space="0"/>
              <w:right w:val="single" w:color="000000" w:sz="8" w:space="0"/>
            </w:tcBorders>
            <w:vAlign w:val="top"/>
          </w:tcPr>
          <w:p w14:paraId="7941D5B3">
            <w:pPr>
              <w:rPr>
                <w:rFonts w:ascii="Arial"/>
                <w:sz w:val="21"/>
              </w:rPr>
            </w:pPr>
          </w:p>
        </w:tc>
        <w:tc>
          <w:tcPr>
            <w:tcW w:w="1515" w:type="dxa"/>
            <w:tcBorders>
              <w:left w:val="single" w:color="000000" w:sz="8" w:space="0"/>
              <w:bottom w:val="single" w:color="000000" w:sz="6" w:space="0"/>
            </w:tcBorders>
            <w:vAlign w:val="top"/>
          </w:tcPr>
          <w:p w14:paraId="27961BD3">
            <w:pPr>
              <w:rPr>
                <w:rFonts w:ascii="Arial"/>
                <w:sz w:val="21"/>
              </w:rPr>
            </w:pPr>
          </w:p>
        </w:tc>
      </w:tr>
      <w:tr w14:paraId="0FD4E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1479" w:type="dxa"/>
            <w:tcBorders>
              <w:left w:val="single" w:color="000000" w:sz="6" w:space="0"/>
              <w:right w:val="single" w:color="000000" w:sz="8" w:space="0"/>
            </w:tcBorders>
            <w:vAlign w:val="top"/>
          </w:tcPr>
          <w:p w14:paraId="76BA6013">
            <w:pPr>
              <w:rPr>
                <w:rFonts w:ascii="Arial"/>
                <w:sz w:val="21"/>
              </w:rPr>
            </w:pPr>
          </w:p>
        </w:tc>
        <w:tc>
          <w:tcPr>
            <w:tcW w:w="1048" w:type="dxa"/>
            <w:tcBorders>
              <w:left w:val="single" w:color="000000" w:sz="8" w:space="0"/>
              <w:right w:val="single" w:color="000000" w:sz="8" w:space="0"/>
            </w:tcBorders>
            <w:vAlign w:val="top"/>
          </w:tcPr>
          <w:p w14:paraId="690972A7">
            <w:pPr>
              <w:rPr>
                <w:rFonts w:ascii="Arial"/>
                <w:sz w:val="21"/>
              </w:rPr>
            </w:pPr>
          </w:p>
        </w:tc>
        <w:tc>
          <w:tcPr>
            <w:tcW w:w="1050" w:type="dxa"/>
            <w:tcBorders>
              <w:left w:val="single" w:color="000000" w:sz="8" w:space="0"/>
              <w:right w:val="single" w:color="000000" w:sz="8" w:space="0"/>
            </w:tcBorders>
            <w:vAlign w:val="top"/>
          </w:tcPr>
          <w:p w14:paraId="1A86B6E2">
            <w:pPr>
              <w:rPr>
                <w:rFonts w:ascii="Arial"/>
                <w:sz w:val="21"/>
              </w:rPr>
            </w:pPr>
          </w:p>
        </w:tc>
        <w:tc>
          <w:tcPr>
            <w:tcW w:w="1047" w:type="dxa"/>
            <w:tcBorders>
              <w:left w:val="single" w:color="000000" w:sz="8" w:space="0"/>
              <w:right w:val="single" w:color="000000" w:sz="8" w:space="0"/>
            </w:tcBorders>
            <w:vAlign w:val="top"/>
          </w:tcPr>
          <w:p w14:paraId="1DD264F2">
            <w:pPr>
              <w:rPr>
                <w:rFonts w:ascii="Arial"/>
                <w:sz w:val="21"/>
              </w:rPr>
            </w:pPr>
          </w:p>
        </w:tc>
        <w:tc>
          <w:tcPr>
            <w:tcW w:w="1050" w:type="dxa"/>
            <w:tcBorders>
              <w:left w:val="single" w:color="000000" w:sz="8" w:space="0"/>
              <w:right w:val="single" w:color="000000" w:sz="8" w:space="0"/>
            </w:tcBorders>
            <w:vAlign w:val="top"/>
          </w:tcPr>
          <w:p w14:paraId="1433393C">
            <w:pPr>
              <w:rPr>
                <w:rFonts w:ascii="Arial"/>
                <w:sz w:val="21"/>
              </w:rPr>
            </w:pPr>
          </w:p>
        </w:tc>
        <w:tc>
          <w:tcPr>
            <w:tcW w:w="1048" w:type="dxa"/>
            <w:tcBorders>
              <w:left w:val="single" w:color="000000" w:sz="8" w:space="0"/>
              <w:right w:val="single" w:color="000000" w:sz="8" w:space="0"/>
            </w:tcBorders>
            <w:vAlign w:val="top"/>
          </w:tcPr>
          <w:p w14:paraId="5738A462">
            <w:pPr>
              <w:rPr>
                <w:rFonts w:ascii="Arial"/>
                <w:sz w:val="21"/>
              </w:rPr>
            </w:pPr>
          </w:p>
        </w:tc>
        <w:tc>
          <w:tcPr>
            <w:tcW w:w="1050" w:type="dxa"/>
            <w:tcBorders>
              <w:left w:val="single" w:color="000000" w:sz="8" w:space="0"/>
              <w:right w:val="single" w:color="000000" w:sz="8" w:space="0"/>
            </w:tcBorders>
            <w:vAlign w:val="top"/>
          </w:tcPr>
          <w:p w14:paraId="13FA3D8A">
            <w:pPr>
              <w:rPr>
                <w:rFonts w:ascii="Arial"/>
                <w:sz w:val="21"/>
              </w:rPr>
            </w:pPr>
          </w:p>
        </w:tc>
        <w:tc>
          <w:tcPr>
            <w:tcW w:w="1515" w:type="dxa"/>
            <w:tcBorders>
              <w:left w:val="single" w:color="000000" w:sz="8" w:space="0"/>
              <w:bottom w:val="single" w:color="000000" w:sz="6" w:space="0"/>
            </w:tcBorders>
            <w:vAlign w:val="top"/>
          </w:tcPr>
          <w:p w14:paraId="361E80D7">
            <w:pPr>
              <w:rPr>
                <w:rFonts w:ascii="Arial"/>
                <w:sz w:val="21"/>
              </w:rPr>
            </w:pPr>
          </w:p>
        </w:tc>
      </w:tr>
      <w:tr w14:paraId="20A1E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1479" w:type="dxa"/>
            <w:tcBorders>
              <w:left w:val="single" w:color="000000" w:sz="6" w:space="0"/>
              <w:right w:val="single" w:color="000000" w:sz="8" w:space="0"/>
            </w:tcBorders>
            <w:vAlign w:val="top"/>
          </w:tcPr>
          <w:p w14:paraId="0E615C78">
            <w:pPr>
              <w:rPr>
                <w:rFonts w:ascii="Arial"/>
                <w:sz w:val="21"/>
              </w:rPr>
            </w:pPr>
          </w:p>
        </w:tc>
        <w:tc>
          <w:tcPr>
            <w:tcW w:w="1048" w:type="dxa"/>
            <w:tcBorders>
              <w:left w:val="single" w:color="000000" w:sz="8" w:space="0"/>
              <w:right w:val="single" w:color="000000" w:sz="8" w:space="0"/>
            </w:tcBorders>
            <w:vAlign w:val="top"/>
          </w:tcPr>
          <w:p w14:paraId="0D6FB2D5">
            <w:pPr>
              <w:rPr>
                <w:rFonts w:ascii="Arial"/>
                <w:sz w:val="21"/>
              </w:rPr>
            </w:pPr>
          </w:p>
        </w:tc>
        <w:tc>
          <w:tcPr>
            <w:tcW w:w="1050" w:type="dxa"/>
            <w:tcBorders>
              <w:left w:val="single" w:color="000000" w:sz="8" w:space="0"/>
              <w:right w:val="single" w:color="000000" w:sz="8" w:space="0"/>
            </w:tcBorders>
            <w:vAlign w:val="top"/>
          </w:tcPr>
          <w:p w14:paraId="37F02C55">
            <w:pPr>
              <w:rPr>
                <w:rFonts w:ascii="Arial"/>
                <w:sz w:val="21"/>
              </w:rPr>
            </w:pPr>
          </w:p>
        </w:tc>
        <w:tc>
          <w:tcPr>
            <w:tcW w:w="1047" w:type="dxa"/>
            <w:tcBorders>
              <w:left w:val="single" w:color="000000" w:sz="8" w:space="0"/>
              <w:right w:val="single" w:color="000000" w:sz="8" w:space="0"/>
            </w:tcBorders>
            <w:vAlign w:val="top"/>
          </w:tcPr>
          <w:p w14:paraId="0857A61C">
            <w:pPr>
              <w:rPr>
                <w:rFonts w:ascii="Arial"/>
                <w:sz w:val="21"/>
              </w:rPr>
            </w:pPr>
          </w:p>
        </w:tc>
        <w:tc>
          <w:tcPr>
            <w:tcW w:w="1050" w:type="dxa"/>
            <w:tcBorders>
              <w:left w:val="single" w:color="000000" w:sz="8" w:space="0"/>
              <w:right w:val="single" w:color="000000" w:sz="8" w:space="0"/>
            </w:tcBorders>
            <w:vAlign w:val="top"/>
          </w:tcPr>
          <w:p w14:paraId="3AEF10F6">
            <w:pPr>
              <w:rPr>
                <w:rFonts w:ascii="Arial"/>
                <w:sz w:val="21"/>
              </w:rPr>
            </w:pPr>
          </w:p>
        </w:tc>
        <w:tc>
          <w:tcPr>
            <w:tcW w:w="1048" w:type="dxa"/>
            <w:tcBorders>
              <w:left w:val="single" w:color="000000" w:sz="8" w:space="0"/>
              <w:right w:val="single" w:color="000000" w:sz="8" w:space="0"/>
            </w:tcBorders>
            <w:vAlign w:val="top"/>
          </w:tcPr>
          <w:p w14:paraId="780E4CEE">
            <w:pPr>
              <w:rPr>
                <w:rFonts w:ascii="Arial"/>
                <w:sz w:val="21"/>
              </w:rPr>
            </w:pPr>
          </w:p>
        </w:tc>
        <w:tc>
          <w:tcPr>
            <w:tcW w:w="1050" w:type="dxa"/>
            <w:tcBorders>
              <w:left w:val="single" w:color="000000" w:sz="8" w:space="0"/>
              <w:right w:val="single" w:color="000000" w:sz="8" w:space="0"/>
            </w:tcBorders>
            <w:vAlign w:val="top"/>
          </w:tcPr>
          <w:p w14:paraId="4A504C58">
            <w:pPr>
              <w:rPr>
                <w:rFonts w:ascii="Arial"/>
                <w:sz w:val="21"/>
              </w:rPr>
            </w:pPr>
          </w:p>
        </w:tc>
        <w:tc>
          <w:tcPr>
            <w:tcW w:w="1515" w:type="dxa"/>
            <w:tcBorders>
              <w:left w:val="single" w:color="000000" w:sz="8" w:space="0"/>
              <w:bottom w:val="single" w:color="000000" w:sz="6" w:space="0"/>
            </w:tcBorders>
            <w:vAlign w:val="top"/>
          </w:tcPr>
          <w:p w14:paraId="205AD6FB">
            <w:pPr>
              <w:rPr>
                <w:rFonts w:ascii="Arial"/>
                <w:sz w:val="21"/>
              </w:rPr>
            </w:pPr>
          </w:p>
        </w:tc>
      </w:tr>
      <w:tr w14:paraId="381F3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1479" w:type="dxa"/>
            <w:tcBorders>
              <w:left w:val="single" w:color="000000" w:sz="6" w:space="0"/>
              <w:right w:val="single" w:color="000000" w:sz="8" w:space="0"/>
            </w:tcBorders>
            <w:vAlign w:val="top"/>
          </w:tcPr>
          <w:p w14:paraId="248E36AF">
            <w:pPr>
              <w:rPr>
                <w:rFonts w:ascii="Arial"/>
                <w:sz w:val="21"/>
              </w:rPr>
            </w:pPr>
          </w:p>
        </w:tc>
        <w:tc>
          <w:tcPr>
            <w:tcW w:w="1048" w:type="dxa"/>
            <w:tcBorders>
              <w:left w:val="single" w:color="000000" w:sz="8" w:space="0"/>
              <w:right w:val="single" w:color="000000" w:sz="8" w:space="0"/>
            </w:tcBorders>
            <w:vAlign w:val="top"/>
          </w:tcPr>
          <w:p w14:paraId="2098FA04">
            <w:pPr>
              <w:rPr>
                <w:rFonts w:ascii="Arial"/>
                <w:sz w:val="21"/>
              </w:rPr>
            </w:pPr>
          </w:p>
        </w:tc>
        <w:tc>
          <w:tcPr>
            <w:tcW w:w="1050" w:type="dxa"/>
            <w:tcBorders>
              <w:left w:val="single" w:color="000000" w:sz="8" w:space="0"/>
              <w:right w:val="single" w:color="000000" w:sz="8" w:space="0"/>
            </w:tcBorders>
            <w:vAlign w:val="top"/>
          </w:tcPr>
          <w:p w14:paraId="06B22777">
            <w:pPr>
              <w:rPr>
                <w:rFonts w:ascii="Arial"/>
                <w:sz w:val="21"/>
              </w:rPr>
            </w:pPr>
          </w:p>
        </w:tc>
        <w:tc>
          <w:tcPr>
            <w:tcW w:w="1047" w:type="dxa"/>
            <w:tcBorders>
              <w:left w:val="single" w:color="000000" w:sz="8" w:space="0"/>
              <w:right w:val="single" w:color="000000" w:sz="8" w:space="0"/>
            </w:tcBorders>
            <w:vAlign w:val="top"/>
          </w:tcPr>
          <w:p w14:paraId="403881D9">
            <w:pPr>
              <w:rPr>
                <w:rFonts w:ascii="Arial"/>
                <w:sz w:val="21"/>
              </w:rPr>
            </w:pPr>
          </w:p>
        </w:tc>
        <w:tc>
          <w:tcPr>
            <w:tcW w:w="1050" w:type="dxa"/>
            <w:tcBorders>
              <w:left w:val="single" w:color="000000" w:sz="8" w:space="0"/>
              <w:right w:val="single" w:color="000000" w:sz="8" w:space="0"/>
            </w:tcBorders>
            <w:vAlign w:val="top"/>
          </w:tcPr>
          <w:p w14:paraId="2CC011F8">
            <w:pPr>
              <w:rPr>
                <w:rFonts w:ascii="Arial"/>
                <w:sz w:val="21"/>
              </w:rPr>
            </w:pPr>
          </w:p>
        </w:tc>
        <w:tc>
          <w:tcPr>
            <w:tcW w:w="1048" w:type="dxa"/>
            <w:tcBorders>
              <w:left w:val="single" w:color="000000" w:sz="8" w:space="0"/>
              <w:right w:val="single" w:color="000000" w:sz="8" w:space="0"/>
            </w:tcBorders>
            <w:vAlign w:val="top"/>
          </w:tcPr>
          <w:p w14:paraId="30138656">
            <w:pPr>
              <w:rPr>
                <w:rFonts w:ascii="Arial"/>
                <w:sz w:val="21"/>
              </w:rPr>
            </w:pPr>
          </w:p>
        </w:tc>
        <w:tc>
          <w:tcPr>
            <w:tcW w:w="1050" w:type="dxa"/>
            <w:tcBorders>
              <w:left w:val="single" w:color="000000" w:sz="8" w:space="0"/>
              <w:right w:val="single" w:color="000000" w:sz="8" w:space="0"/>
            </w:tcBorders>
            <w:vAlign w:val="top"/>
          </w:tcPr>
          <w:p w14:paraId="1F26111A">
            <w:pPr>
              <w:rPr>
                <w:rFonts w:ascii="Arial"/>
                <w:sz w:val="21"/>
              </w:rPr>
            </w:pPr>
          </w:p>
        </w:tc>
        <w:tc>
          <w:tcPr>
            <w:tcW w:w="1515" w:type="dxa"/>
            <w:tcBorders>
              <w:left w:val="single" w:color="000000" w:sz="8" w:space="0"/>
              <w:bottom w:val="single" w:color="000000" w:sz="6" w:space="0"/>
            </w:tcBorders>
            <w:vAlign w:val="top"/>
          </w:tcPr>
          <w:p w14:paraId="5BCFD498">
            <w:pPr>
              <w:rPr>
                <w:rFonts w:ascii="Arial"/>
                <w:sz w:val="21"/>
              </w:rPr>
            </w:pPr>
          </w:p>
        </w:tc>
      </w:tr>
      <w:tr w14:paraId="189DA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1479" w:type="dxa"/>
            <w:tcBorders>
              <w:left w:val="single" w:color="000000" w:sz="6" w:space="0"/>
              <w:right w:val="single" w:color="000000" w:sz="8" w:space="0"/>
            </w:tcBorders>
            <w:vAlign w:val="top"/>
          </w:tcPr>
          <w:p w14:paraId="196084DD">
            <w:pPr>
              <w:rPr>
                <w:rFonts w:ascii="Arial"/>
                <w:sz w:val="21"/>
              </w:rPr>
            </w:pPr>
          </w:p>
        </w:tc>
        <w:tc>
          <w:tcPr>
            <w:tcW w:w="1048" w:type="dxa"/>
            <w:tcBorders>
              <w:left w:val="single" w:color="000000" w:sz="8" w:space="0"/>
              <w:right w:val="single" w:color="000000" w:sz="8" w:space="0"/>
            </w:tcBorders>
            <w:vAlign w:val="top"/>
          </w:tcPr>
          <w:p w14:paraId="584ADA0A">
            <w:pPr>
              <w:rPr>
                <w:rFonts w:ascii="Arial"/>
                <w:sz w:val="21"/>
              </w:rPr>
            </w:pPr>
          </w:p>
        </w:tc>
        <w:tc>
          <w:tcPr>
            <w:tcW w:w="1050" w:type="dxa"/>
            <w:tcBorders>
              <w:left w:val="single" w:color="000000" w:sz="8" w:space="0"/>
              <w:right w:val="single" w:color="000000" w:sz="8" w:space="0"/>
            </w:tcBorders>
            <w:vAlign w:val="top"/>
          </w:tcPr>
          <w:p w14:paraId="15B73F4A">
            <w:pPr>
              <w:rPr>
                <w:rFonts w:ascii="Arial"/>
                <w:sz w:val="21"/>
              </w:rPr>
            </w:pPr>
          </w:p>
        </w:tc>
        <w:tc>
          <w:tcPr>
            <w:tcW w:w="1047" w:type="dxa"/>
            <w:tcBorders>
              <w:left w:val="single" w:color="000000" w:sz="8" w:space="0"/>
              <w:right w:val="single" w:color="000000" w:sz="8" w:space="0"/>
            </w:tcBorders>
            <w:vAlign w:val="top"/>
          </w:tcPr>
          <w:p w14:paraId="3B23669C">
            <w:pPr>
              <w:rPr>
                <w:rFonts w:ascii="Arial"/>
                <w:sz w:val="21"/>
              </w:rPr>
            </w:pPr>
          </w:p>
        </w:tc>
        <w:tc>
          <w:tcPr>
            <w:tcW w:w="1050" w:type="dxa"/>
            <w:tcBorders>
              <w:left w:val="single" w:color="000000" w:sz="8" w:space="0"/>
              <w:right w:val="single" w:color="000000" w:sz="8" w:space="0"/>
            </w:tcBorders>
            <w:vAlign w:val="top"/>
          </w:tcPr>
          <w:p w14:paraId="240A2609">
            <w:pPr>
              <w:rPr>
                <w:rFonts w:ascii="Arial"/>
                <w:sz w:val="21"/>
              </w:rPr>
            </w:pPr>
          </w:p>
        </w:tc>
        <w:tc>
          <w:tcPr>
            <w:tcW w:w="1048" w:type="dxa"/>
            <w:tcBorders>
              <w:left w:val="single" w:color="000000" w:sz="8" w:space="0"/>
              <w:right w:val="single" w:color="000000" w:sz="8" w:space="0"/>
            </w:tcBorders>
            <w:vAlign w:val="top"/>
          </w:tcPr>
          <w:p w14:paraId="24B716DB">
            <w:pPr>
              <w:rPr>
                <w:rFonts w:ascii="Arial"/>
                <w:sz w:val="21"/>
              </w:rPr>
            </w:pPr>
          </w:p>
        </w:tc>
        <w:tc>
          <w:tcPr>
            <w:tcW w:w="1050" w:type="dxa"/>
            <w:tcBorders>
              <w:left w:val="single" w:color="000000" w:sz="8" w:space="0"/>
              <w:right w:val="single" w:color="000000" w:sz="8" w:space="0"/>
            </w:tcBorders>
            <w:vAlign w:val="top"/>
          </w:tcPr>
          <w:p w14:paraId="3D605BA9">
            <w:pPr>
              <w:rPr>
                <w:rFonts w:ascii="Arial"/>
                <w:sz w:val="21"/>
              </w:rPr>
            </w:pPr>
          </w:p>
        </w:tc>
        <w:tc>
          <w:tcPr>
            <w:tcW w:w="1515" w:type="dxa"/>
            <w:tcBorders>
              <w:left w:val="single" w:color="000000" w:sz="8" w:space="0"/>
              <w:bottom w:val="single" w:color="000000" w:sz="6" w:space="0"/>
            </w:tcBorders>
            <w:vAlign w:val="top"/>
          </w:tcPr>
          <w:p w14:paraId="10F4F43C">
            <w:pPr>
              <w:rPr>
                <w:rFonts w:ascii="Arial"/>
                <w:sz w:val="21"/>
              </w:rPr>
            </w:pPr>
          </w:p>
        </w:tc>
      </w:tr>
      <w:tr w14:paraId="33FEC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1479" w:type="dxa"/>
            <w:tcBorders>
              <w:left w:val="single" w:color="000000" w:sz="6" w:space="0"/>
              <w:right w:val="single" w:color="000000" w:sz="8" w:space="0"/>
            </w:tcBorders>
            <w:vAlign w:val="top"/>
          </w:tcPr>
          <w:p w14:paraId="580242F6">
            <w:pPr>
              <w:rPr>
                <w:rFonts w:ascii="Arial"/>
                <w:sz w:val="21"/>
              </w:rPr>
            </w:pPr>
          </w:p>
        </w:tc>
        <w:tc>
          <w:tcPr>
            <w:tcW w:w="1048" w:type="dxa"/>
            <w:tcBorders>
              <w:left w:val="single" w:color="000000" w:sz="8" w:space="0"/>
              <w:right w:val="single" w:color="000000" w:sz="8" w:space="0"/>
            </w:tcBorders>
            <w:vAlign w:val="top"/>
          </w:tcPr>
          <w:p w14:paraId="63927FAB">
            <w:pPr>
              <w:rPr>
                <w:rFonts w:ascii="Arial"/>
                <w:sz w:val="21"/>
              </w:rPr>
            </w:pPr>
          </w:p>
        </w:tc>
        <w:tc>
          <w:tcPr>
            <w:tcW w:w="1050" w:type="dxa"/>
            <w:tcBorders>
              <w:left w:val="single" w:color="000000" w:sz="8" w:space="0"/>
              <w:right w:val="single" w:color="000000" w:sz="8" w:space="0"/>
            </w:tcBorders>
            <w:vAlign w:val="top"/>
          </w:tcPr>
          <w:p w14:paraId="02E9D4D4">
            <w:pPr>
              <w:rPr>
                <w:rFonts w:ascii="Arial"/>
                <w:sz w:val="21"/>
              </w:rPr>
            </w:pPr>
          </w:p>
        </w:tc>
        <w:tc>
          <w:tcPr>
            <w:tcW w:w="1047" w:type="dxa"/>
            <w:tcBorders>
              <w:left w:val="single" w:color="000000" w:sz="8" w:space="0"/>
              <w:right w:val="single" w:color="000000" w:sz="8" w:space="0"/>
            </w:tcBorders>
            <w:vAlign w:val="top"/>
          </w:tcPr>
          <w:p w14:paraId="6415D685">
            <w:pPr>
              <w:rPr>
                <w:rFonts w:ascii="Arial"/>
                <w:sz w:val="21"/>
              </w:rPr>
            </w:pPr>
          </w:p>
        </w:tc>
        <w:tc>
          <w:tcPr>
            <w:tcW w:w="1050" w:type="dxa"/>
            <w:tcBorders>
              <w:left w:val="single" w:color="000000" w:sz="8" w:space="0"/>
              <w:right w:val="single" w:color="000000" w:sz="8" w:space="0"/>
            </w:tcBorders>
            <w:vAlign w:val="top"/>
          </w:tcPr>
          <w:p w14:paraId="4F469C99">
            <w:pPr>
              <w:rPr>
                <w:rFonts w:ascii="Arial"/>
                <w:sz w:val="21"/>
              </w:rPr>
            </w:pPr>
          </w:p>
        </w:tc>
        <w:tc>
          <w:tcPr>
            <w:tcW w:w="1048" w:type="dxa"/>
            <w:tcBorders>
              <w:left w:val="single" w:color="000000" w:sz="8" w:space="0"/>
              <w:right w:val="single" w:color="000000" w:sz="8" w:space="0"/>
            </w:tcBorders>
            <w:vAlign w:val="top"/>
          </w:tcPr>
          <w:p w14:paraId="5C0B8F7F">
            <w:pPr>
              <w:rPr>
                <w:rFonts w:ascii="Arial"/>
                <w:sz w:val="21"/>
              </w:rPr>
            </w:pPr>
          </w:p>
        </w:tc>
        <w:tc>
          <w:tcPr>
            <w:tcW w:w="1050" w:type="dxa"/>
            <w:tcBorders>
              <w:left w:val="single" w:color="000000" w:sz="8" w:space="0"/>
              <w:right w:val="single" w:color="000000" w:sz="8" w:space="0"/>
            </w:tcBorders>
            <w:vAlign w:val="top"/>
          </w:tcPr>
          <w:p w14:paraId="464479A2">
            <w:pPr>
              <w:rPr>
                <w:rFonts w:ascii="Arial"/>
                <w:sz w:val="21"/>
              </w:rPr>
            </w:pPr>
          </w:p>
        </w:tc>
        <w:tc>
          <w:tcPr>
            <w:tcW w:w="1515" w:type="dxa"/>
            <w:tcBorders>
              <w:left w:val="single" w:color="000000" w:sz="8" w:space="0"/>
              <w:bottom w:val="single" w:color="000000" w:sz="6" w:space="0"/>
            </w:tcBorders>
            <w:vAlign w:val="top"/>
          </w:tcPr>
          <w:p w14:paraId="47D6C188">
            <w:pPr>
              <w:rPr>
                <w:rFonts w:ascii="Arial"/>
                <w:sz w:val="21"/>
              </w:rPr>
            </w:pPr>
          </w:p>
        </w:tc>
      </w:tr>
      <w:tr w14:paraId="02A81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1479" w:type="dxa"/>
            <w:tcBorders>
              <w:left w:val="single" w:color="000000" w:sz="6" w:space="0"/>
              <w:right w:val="single" w:color="000000" w:sz="8" w:space="0"/>
            </w:tcBorders>
            <w:vAlign w:val="top"/>
          </w:tcPr>
          <w:p w14:paraId="25E176E7">
            <w:pPr>
              <w:rPr>
                <w:rFonts w:ascii="Arial"/>
                <w:sz w:val="21"/>
              </w:rPr>
            </w:pPr>
          </w:p>
        </w:tc>
        <w:tc>
          <w:tcPr>
            <w:tcW w:w="1048" w:type="dxa"/>
            <w:tcBorders>
              <w:left w:val="single" w:color="000000" w:sz="8" w:space="0"/>
              <w:right w:val="single" w:color="000000" w:sz="8" w:space="0"/>
            </w:tcBorders>
            <w:vAlign w:val="top"/>
          </w:tcPr>
          <w:p w14:paraId="16D875D3">
            <w:pPr>
              <w:rPr>
                <w:rFonts w:ascii="Arial"/>
                <w:sz w:val="21"/>
              </w:rPr>
            </w:pPr>
          </w:p>
        </w:tc>
        <w:tc>
          <w:tcPr>
            <w:tcW w:w="1050" w:type="dxa"/>
            <w:tcBorders>
              <w:left w:val="single" w:color="000000" w:sz="8" w:space="0"/>
              <w:right w:val="single" w:color="000000" w:sz="8" w:space="0"/>
            </w:tcBorders>
            <w:vAlign w:val="top"/>
          </w:tcPr>
          <w:p w14:paraId="0FCFAC40">
            <w:pPr>
              <w:rPr>
                <w:rFonts w:ascii="Arial"/>
                <w:sz w:val="21"/>
              </w:rPr>
            </w:pPr>
          </w:p>
        </w:tc>
        <w:tc>
          <w:tcPr>
            <w:tcW w:w="1047" w:type="dxa"/>
            <w:tcBorders>
              <w:left w:val="single" w:color="000000" w:sz="8" w:space="0"/>
              <w:right w:val="single" w:color="000000" w:sz="8" w:space="0"/>
            </w:tcBorders>
            <w:vAlign w:val="top"/>
          </w:tcPr>
          <w:p w14:paraId="2C47F3E3">
            <w:pPr>
              <w:rPr>
                <w:rFonts w:ascii="Arial"/>
                <w:sz w:val="21"/>
              </w:rPr>
            </w:pPr>
          </w:p>
        </w:tc>
        <w:tc>
          <w:tcPr>
            <w:tcW w:w="1050" w:type="dxa"/>
            <w:tcBorders>
              <w:left w:val="single" w:color="000000" w:sz="8" w:space="0"/>
              <w:right w:val="single" w:color="000000" w:sz="8" w:space="0"/>
            </w:tcBorders>
            <w:vAlign w:val="top"/>
          </w:tcPr>
          <w:p w14:paraId="6B07DABE">
            <w:pPr>
              <w:rPr>
                <w:rFonts w:ascii="Arial"/>
                <w:sz w:val="21"/>
              </w:rPr>
            </w:pPr>
          </w:p>
        </w:tc>
        <w:tc>
          <w:tcPr>
            <w:tcW w:w="1048" w:type="dxa"/>
            <w:tcBorders>
              <w:left w:val="single" w:color="000000" w:sz="8" w:space="0"/>
              <w:right w:val="single" w:color="000000" w:sz="8" w:space="0"/>
            </w:tcBorders>
            <w:vAlign w:val="top"/>
          </w:tcPr>
          <w:p w14:paraId="388FFD23">
            <w:pPr>
              <w:rPr>
                <w:rFonts w:ascii="Arial"/>
                <w:sz w:val="21"/>
              </w:rPr>
            </w:pPr>
          </w:p>
        </w:tc>
        <w:tc>
          <w:tcPr>
            <w:tcW w:w="1050" w:type="dxa"/>
            <w:tcBorders>
              <w:left w:val="single" w:color="000000" w:sz="8" w:space="0"/>
              <w:right w:val="single" w:color="000000" w:sz="8" w:space="0"/>
            </w:tcBorders>
            <w:vAlign w:val="top"/>
          </w:tcPr>
          <w:p w14:paraId="74D632D0">
            <w:pPr>
              <w:rPr>
                <w:rFonts w:ascii="Arial"/>
                <w:sz w:val="21"/>
              </w:rPr>
            </w:pPr>
          </w:p>
        </w:tc>
        <w:tc>
          <w:tcPr>
            <w:tcW w:w="1515" w:type="dxa"/>
            <w:tcBorders>
              <w:left w:val="single" w:color="000000" w:sz="8" w:space="0"/>
              <w:bottom w:val="single" w:color="000000" w:sz="6" w:space="0"/>
            </w:tcBorders>
            <w:vAlign w:val="top"/>
          </w:tcPr>
          <w:p w14:paraId="17590EC6">
            <w:pPr>
              <w:rPr>
                <w:rFonts w:ascii="Arial"/>
                <w:sz w:val="21"/>
              </w:rPr>
            </w:pPr>
          </w:p>
        </w:tc>
      </w:tr>
      <w:tr w14:paraId="75AB45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1479" w:type="dxa"/>
            <w:tcBorders>
              <w:left w:val="single" w:color="000000" w:sz="6" w:space="0"/>
              <w:right w:val="single" w:color="000000" w:sz="8" w:space="0"/>
            </w:tcBorders>
            <w:vAlign w:val="top"/>
          </w:tcPr>
          <w:p w14:paraId="651BE381">
            <w:pPr>
              <w:rPr>
                <w:rFonts w:ascii="Arial"/>
                <w:sz w:val="21"/>
              </w:rPr>
            </w:pPr>
          </w:p>
        </w:tc>
        <w:tc>
          <w:tcPr>
            <w:tcW w:w="1048" w:type="dxa"/>
            <w:tcBorders>
              <w:left w:val="single" w:color="000000" w:sz="8" w:space="0"/>
              <w:right w:val="single" w:color="000000" w:sz="8" w:space="0"/>
            </w:tcBorders>
            <w:vAlign w:val="top"/>
          </w:tcPr>
          <w:p w14:paraId="1910A42F">
            <w:pPr>
              <w:rPr>
                <w:rFonts w:ascii="Arial"/>
                <w:sz w:val="21"/>
              </w:rPr>
            </w:pPr>
          </w:p>
        </w:tc>
        <w:tc>
          <w:tcPr>
            <w:tcW w:w="1050" w:type="dxa"/>
            <w:tcBorders>
              <w:left w:val="single" w:color="000000" w:sz="8" w:space="0"/>
              <w:right w:val="single" w:color="000000" w:sz="8" w:space="0"/>
            </w:tcBorders>
            <w:vAlign w:val="top"/>
          </w:tcPr>
          <w:p w14:paraId="16E1B887">
            <w:pPr>
              <w:rPr>
                <w:rFonts w:ascii="Arial"/>
                <w:sz w:val="21"/>
              </w:rPr>
            </w:pPr>
          </w:p>
        </w:tc>
        <w:tc>
          <w:tcPr>
            <w:tcW w:w="1047" w:type="dxa"/>
            <w:tcBorders>
              <w:left w:val="single" w:color="000000" w:sz="8" w:space="0"/>
              <w:right w:val="single" w:color="000000" w:sz="8" w:space="0"/>
            </w:tcBorders>
            <w:vAlign w:val="top"/>
          </w:tcPr>
          <w:p w14:paraId="792A82BD">
            <w:pPr>
              <w:rPr>
                <w:rFonts w:ascii="Arial"/>
                <w:sz w:val="21"/>
              </w:rPr>
            </w:pPr>
          </w:p>
        </w:tc>
        <w:tc>
          <w:tcPr>
            <w:tcW w:w="1050" w:type="dxa"/>
            <w:tcBorders>
              <w:left w:val="single" w:color="000000" w:sz="8" w:space="0"/>
              <w:right w:val="single" w:color="000000" w:sz="8" w:space="0"/>
            </w:tcBorders>
            <w:vAlign w:val="top"/>
          </w:tcPr>
          <w:p w14:paraId="51B7EEC0">
            <w:pPr>
              <w:rPr>
                <w:rFonts w:ascii="Arial"/>
                <w:sz w:val="21"/>
              </w:rPr>
            </w:pPr>
          </w:p>
        </w:tc>
        <w:tc>
          <w:tcPr>
            <w:tcW w:w="1048" w:type="dxa"/>
            <w:tcBorders>
              <w:left w:val="single" w:color="000000" w:sz="8" w:space="0"/>
              <w:right w:val="single" w:color="000000" w:sz="8" w:space="0"/>
            </w:tcBorders>
            <w:vAlign w:val="top"/>
          </w:tcPr>
          <w:p w14:paraId="2FA1673F">
            <w:pPr>
              <w:rPr>
                <w:rFonts w:ascii="Arial"/>
                <w:sz w:val="21"/>
              </w:rPr>
            </w:pPr>
          </w:p>
        </w:tc>
        <w:tc>
          <w:tcPr>
            <w:tcW w:w="1050" w:type="dxa"/>
            <w:tcBorders>
              <w:left w:val="single" w:color="000000" w:sz="8" w:space="0"/>
              <w:right w:val="single" w:color="000000" w:sz="8" w:space="0"/>
            </w:tcBorders>
            <w:vAlign w:val="top"/>
          </w:tcPr>
          <w:p w14:paraId="4586EDF9">
            <w:pPr>
              <w:rPr>
                <w:rFonts w:ascii="Arial"/>
                <w:sz w:val="21"/>
              </w:rPr>
            </w:pPr>
          </w:p>
        </w:tc>
        <w:tc>
          <w:tcPr>
            <w:tcW w:w="1515" w:type="dxa"/>
            <w:tcBorders>
              <w:left w:val="single" w:color="000000" w:sz="8" w:space="0"/>
              <w:bottom w:val="single" w:color="000000" w:sz="6" w:space="0"/>
            </w:tcBorders>
            <w:vAlign w:val="top"/>
          </w:tcPr>
          <w:p w14:paraId="0A0ADD59">
            <w:pPr>
              <w:rPr>
                <w:rFonts w:ascii="Arial"/>
                <w:sz w:val="21"/>
              </w:rPr>
            </w:pPr>
          </w:p>
        </w:tc>
      </w:tr>
      <w:tr w14:paraId="1895A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1479" w:type="dxa"/>
            <w:tcBorders>
              <w:left w:val="single" w:color="000000" w:sz="6" w:space="0"/>
              <w:right w:val="single" w:color="000000" w:sz="8" w:space="0"/>
            </w:tcBorders>
            <w:vAlign w:val="top"/>
          </w:tcPr>
          <w:p w14:paraId="69BC95FE">
            <w:pPr>
              <w:rPr>
                <w:rFonts w:ascii="Arial"/>
                <w:sz w:val="21"/>
              </w:rPr>
            </w:pPr>
          </w:p>
        </w:tc>
        <w:tc>
          <w:tcPr>
            <w:tcW w:w="1048" w:type="dxa"/>
            <w:tcBorders>
              <w:left w:val="single" w:color="000000" w:sz="8" w:space="0"/>
              <w:right w:val="single" w:color="000000" w:sz="8" w:space="0"/>
            </w:tcBorders>
            <w:vAlign w:val="top"/>
          </w:tcPr>
          <w:p w14:paraId="7E417B9D">
            <w:pPr>
              <w:rPr>
                <w:rFonts w:ascii="Arial"/>
                <w:sz w:val="21"/>
              </w:rPr>
            </w:pPr>
          </w:p>
        </w:tc>
        <w:tc>
          <w:tcPr>
            <w:tcW w:w="1050" w:type="dxa"/>
            <w:tcBorders>
              <w:left w:val="single" w:color="000000" w:sz="8" w:space="0"/>
              <w:right w:val="single" w:color="000000" w:sz="8" w:space="0"/>
            </w:tcBorders>
            <w:vAlign w:val="top"/>
          </w:tcPr>
          <w:p w14:paraId="34540C6E">
            <w:pPr>
              <w:rPr>
                <w:rFonts w:ascii="Arial"/>
                <w:sz w:val="21"/>
              </w:rPr>
            </w:pPr>
          </w:p>
        </w:tc>
        <w:tc>
          <w:tcPr>
            <w:tcW w:w="1047" w:type="dxa"/>
            <w:tcBorders>
              <w:left w:val="single" w:color="000000" w:sz="8" w:space="0"/>
              <w:right w:val="single" w:color="000000" w:sz="8" w:space="0"/>
            </w:tcBorders>
            <w:vAlign w:val="top"/>
          </w:tcPr>
          <w:p w14:paraId="0E4F3F42">
            <w:pPr>
              <w:rPr>
                <w:rFonts w:ascii="Arial"/>
                <w:sz w:val="21"/>
              </w:rPr>
            </w:pPr>
          </w:p>
        </w:tc>
        <w:tc>
          <w:tcPr>
            <w:tcW w:w="1050" w:type="dxa"/>
            <w:tcBorders>
              <w:left w:val="single" w:color="000000" w:sz="8" w:space="0"/>
              <w:right w:val="single" w:color="000000" w:sz="8" w:space="0"/>
            </w:tcBorders>
            <w:vAlign w:val="top"/>
          </w:tcPr>
          <w:p w14:paraId="60992D9D">
            <w:pPr>
              <w:rPr>
                <w:rFonts w:ascii="Arial"/>
                <w:sz w:val="21"/>
              </w:rPr>
            </w:pPr>
          </w:p>
        </w:tc>
        <w:tc>
          <w:tcPr>
            <w:tcW w:w="1048" w:type="dxa"/>
            <w:tcBorders>
              <w:left w:val="single" w:color="000000" w:sz="8" w:space="0"/>
              <w:right w:val="single" w:color="000000" w:sz="8" w:space="0"/>
            </w:tcBorders>
            <w:vAlign w:val="top"/>
          </w:tcPr>
          <w:p w14:paraId="1CEA9A55">
            <w:pPr>
              <w:rPr>
                <w:rFonts w:ascii="Arial"/>
                <w:sz w:val="21"/>
              </w:rPr>
            </w:pPr>
          </w:p>
        </w:tc>
        <w:tc>
          <w:tcPr>
            <w:tcW w:w="1050" w:type="dxa"/>
            <w:tcBorders>
              <w:left w:val="single" w:color="000000" w:sz="8" w:space="0"/>
              <w:right w:val="single" w:color="000000" w:sz="8" w:space="0"/>
            </w:tcBorders>
            <w:vAlign w:val="top"/>
          </w:tcPr>
          <w:p w14:paraId="7248C75E">
            <w:pPr>
              <w:rPr>
                <w:rFonts w:ascii="Arial"/>
                <w:sz w:val="21"/>
              </w:rPr>
            </w:pPr>
          </w:p>
        </w:tc>
        <w:tc>
          <w:tcPr>
            <w:tcW w:w="1515" w:type="dxa"/>
            <w:tcBorders>
              <w:left w:val="single" w:color="000000" w:sz="8" w:space="0"/>
              <w:bottom w:val="single" w:color="000000" w:sz="6" w:space="0"/>
            </w:tcBorders>
            <w:vAlign w:val="top"/>
          </w:tcPr>
          <w:p w14:paraId="09690714">
            <w:pPr>
              <w:rPr>
                <w:rFonts w:ascii="Arial"/>
                <w:sz w:val="21"/>
              </w:rPr>
            </w:pPr>
          </w:p>
        </w:tc>
      </w:tr>
      <w:tr w14:paraId="556BA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1479" w:type="dxa"/>
            <w:tcBorders>
              <w:left w:val="single" w:color="000000" w:sz="6" w:space="0"/>
              <w:right w:val="single" w:color="000000" w:sz="8" w:space="0"/>
            </w:tcBorders>
            <w:vAlign w:val="top"/>
          </w:tcPr>
          <w:p w14:paraId="281BF406">
            <w:pPr>
              <w:rPr>
                <w:rFonts w:ascii="Arial"/>
                <w:sz w:val="21"/>
              </w:rPr>
            </w:pPr>
          </w:p>
        </w:tc>
        <w:tc>
          <w:tcPr>
            <w:tcW w:w="1048" w:type="dxa"/>
            <w:tcBorders>
              <w:left w:val="single" w:color="000000" w:sz="8" w:space="0"/>
              <w:right w:val="single" w:color="000000" w:sz="8" w:space="0"/>
            </w:tcBorders>
            <w:vAlign w:val="top"/>
          </w:tcPr>
          <w:p w14:paraId="591D5698">
            <w:pPr>
              <w:rPr>
                <w:rFonts w:ascii="Arial"/>
                <w:sz w:val="21"/>
              </w:rPr>
            </w:pPr>
          </w:p>
        </w:tc>
        <w:tc>
          <w:tcPr>
            <w:tcW w:w="1050" w:type="dxa"/>
            <w:tcBorders>
              <w:left w:val="single" w:color="000000" w:sz="8" w:space="0"/>
              <w:right w:val="single" w:color="000000" w:sz="8" w:space="0"/>
            </w:tcBorders>
            <w:vAlign w:val="top"/>
          </w:tcPr>
          <w:p w14:paraId="66C915A3">
            <w:pPr>
              <w:rPr>
                <w:rFonts w:ascii="Arial"/>
                <w:sz w:val="21"/>
              </w:rPr>
            </w:pPr>
          </w:p>
        </w:tc>
        <w:tc>
          <w:tcPr>
            <w:tcW w:w="1047" w:type="dxa"/>
            <w:tcBorders>
              <w:left w:val="single" w:color="000000" w:sz="8" w:space="0"/>
              <w:right w:val="single" w:color="000000" w:sz="8" w:space="0"/>
            </w:tcBorders>
            <w:vAlign w:val="top"/>
          </w:tcPr>
          <w:p w14:paraId="1D4F83A1">
            <w:pPr>
              <w:rPr>
                <w:rFonts w:ascii="Arial"/>
                <w:sz w:val="21"/>
              </w:rPr>
            </w:pPr>
          </w:p>
        </w:tc>
        <w:tc>
          <w:tcPr>
            <w:tcW w:w="1050" w:type="dxa"/>
            <w:tcBorders>
              <w:left w:val="single" w:color="000000" w:sz="8" w:space="0"/>
              <w:right w:val="single" w:color="000000" w:sz="8" w:space="0"/>
            </w:tcBorders>
            <w:vAlign w:val="top"/>
          </w:tcPr>
          <w:p w14:paraId="4CBDB0AD">
            <w:pPr>
              <w:rPr>
                <w:rFonts w:ascii="Arial"/>
                <w:sz w:val="21"/>
              </w:rPr>
            </w:pPr>
          </w:p>
        </w:tc>
        <w:tc>
          <w:tcPr>
            <w:tcW w:w="1048" w:type="dxa"/>
            <w:tcBorders>
              <w:left w:val="single" w:color="000000" w:sz="8" w:space="0"/>
              <w:right w:val="single" w:color="000000" w:sz="8" w:space="0"/>
            </w:tcBorders>
            <w:vAlign w:val="top"/>
          </w:tcPr>
          <w:p w14:paraId="1A9ADC99">
            <w:pPr>
              <w:rPr>
                <w:rFonts w:ascii="Arial"/>
                <w:sz w:val="21"/>
              </w:rPr>
            </w:pPr>
          </w:p>
        </w:tc>
        <w:tc>
          <w:tcPr>
            <w:tcW w:w="1050" w:type="dxa"/>
            <w:tcBorders>
              <w:left w:val="single" w:color="000000" w:sz="8" w:space="0"/>
              <w:right w:val="single" w:color="000000" w:sz="8" w:space="0"/>
            </w:tcBorders>
            <w:vAlign w:val="top"/>
          </w:tcPr>
          <w:p w14:paraId="41346AE9">
            <w:pPr>
              <w:rPr>
                <w:rFonts w:ascii="Arial"/>
                <w:sz w:val="21"/>
              </w:rPr>
            </w:pPr>
          </w:p>
        </w:tc>
        <w:tc>
          <w:tcPr>
            <w:tcW w:w="1515" w:type="dxa"/>
            <w:tcBorders>
              <w:left w:val="single" w:color="000000" w:sz="8" w:space="0"/>
              <w:bottom w:val="single" w:color="000000" w:sz="6" w:space="0"/>
            </w:tcBorders>
            <w:vAlign w:val="top"/>
          </w:tcPr>
          <w:p w14:paraId="37475BB9">
            <w:pPr>
              <w:rPr>
                <w:rFonts w:ascii="Arial"/>
                <w:sz w:val="21"/>
              </w:rPr>
            </w:pPr>
          </w:p>
        </w:tc>
      </w:tr>
      <w:tr w14:paraId="30DEB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1479" w:type="dxa"/>
            <w:tcBorders>
              <w:left w:val="single" w:color="000000" w:sz="6" w:space="0"/>
              <w:right w:val="single" w:color="000000" w:sz="8" w:space="0"/>
            </w:tcBorders>
            <w:vAlign w:val="top"/>
          </w:tcPr>
          <w:p w14:paraId="441BC617">
            <w:pPr>
              <w:rPr>
                <w:rFonts w:ascii="Arial"/>
                <w:sz w:val="21"/>
              </w:rPr>
            </w:pPr>
          </w:p>
        </w:tc>
        <w:tc>
          <w:tcPr>
            <w:tcW w:w="1048" w:type="dxa"/>
            <w:tcBorders>
              <w:left w:val="single" w:color="000000" w:sz="8" w:space="0"/>
              <w:right w:val="single" w:color="000000" w:sz="8" w:space="0"/>
            </w:tcBorders>
            <w:vAlign w:val="top"/>
          </w:tcPr>
          <w:p w14:paraId="77AB4015">
            <w:pPr>
              <w:rPr>
                <w:rFonts w:ascii="Arial"/>
                <w:sz w:val="21"/>
              </w:rPr>
            </w:pPr>
          </w:p>
        </w:tc>
        <w:tc>
          <w:tcPr>
            <w:tcW w:w="1050" w:type="dxa"/>
            <w:tcBorders>
              <w:left w:val="single" w:color="000000" w:sz="8" w:space="0"/>
              <w:right w:val="single" w:color="000000" w:sz="8" w:space="0"/>
            </w:tcBorders>
            <w:vAlign w:val="top"/>
          </w:tcPr>
          <w:p w14:paraId="187A3B6A">
            <w:pPr>
              <w:rPr>
                <w:rFonts w:ascii="Arial"/>
                <w:sz w:val="21"/>
              </w:rPr>
            </w:pPr>
          </w:p>
        </w:tc>
        <w:tc>
          <w:tcPr>
            <w:tcW w:w="1047" w:type="dxa"/>
            <w:tcBorders>
              <w:left w:val="single" w:color="000000" w:sz="8" w:space="0"/>
              <w:right w:val="single" w:color="000000" w:sz="8" w:space="0"/>
            </w:tcBorders>
            <w:vAlign w:val="top"/>
          </w:tcPr>
          <w:p w14:paraId="243E631D">
            <w:pPr>
              <w:rPr>
                <w:rFonts w:ascii="Arial"/>
                <w:sz w:val="21"/>
              </w:rPr>
            </w:pPr>
          </w:p>
        </w:tc>
        <w:tc>
          <w:tcPr>
            <w:tcW w:w="1050" w:type="dxa"/>
            <w:tcBorders>
              <w:left w:val="single" w:color="000000" w:sz="8" w:space="0"/>
              <w:right w:val="single" w:color="000000" w:sz="8" w:space="0"/>
            </w:tcBorders>
            <w:vAlign w:val="top"/>
          </w:tcPr>
          <w:p w14:paraId="0F0636B3">
            <w:pPr>
              <w:rPr>
                <w:rFonts w:ascii="Arial"/>
                <w:sz w:val="21"/>
              </w:rPr>
            </w:pPr>
          </w:p>
        </w:tc>
        <w:tc>
          <w:tcPr>
            <w:tcW w:w="1048" w:type="dxa"/>
            <w:tcBorders>
              <w:left w:val="single" w:color="000000" w:sz="8" w:space="0"/>
              <w:right w:val="single" w:color="000000" w:sz="8" w:space="0"/>
            </w:tcBorders>
            <w:vAlign w:val="top"/>
          </w:tcPr>
          <w:p w14:paraId="00AC2B11">
            <w:pPr>
              <w:rPr>
                <w:rFonts w:ascii="Arial"/>
                <w:sz w:val="21"/>
              </w:rPr>
            </w:pPr>
          </w:p>
        </w:tc>
        <w:tc>
          <w:tcPr>
            <w:tcW w:w="1050" w:type="dxa"/>
            <w:tcBorders>
              <w:left w:val="single" w:color="000000" w:sz="8" w:space="0"/>
              <w:right w:val="single" w:color="000000" w:sz="8" w:space="0"/>
            </w:tcBorders>
            <w:vAlign w:val="top"/>
          </w:tcPr>
          <w:p w14:paraId="6A9969CB">
            <w:pPr>
              <w:rPr>
                <w:rFonts w:ascii="Arial"/>
                <w:sz w:val="21"/>
              </w:rPr>
            </w:pPr>
          </w:p>
        </w:tc>
        <w:tc>
          <w:tcPr>
            <w:tcW w:w="1515" w:type="dxa"/>
            <w:tcBorders>
              <w:left w:val="single" w:color="000000" w:sz="8" w:space="0"/>
              <w:bottom w:val="single" w:color="000000" w:sz="6" w:space="0"/>
            </w:tcBorders>
            <w:vAlign w:val="top"/>
          </w:tcPr>
          <w:p w14:paraId="2AB1E5BD">
            <w:pPr>
              <w:rPr>
                <w:rFonts w:ascii="Arial"/>
                <w:sz w:val="21"/>
              </w:rPr>
            </w:pPr>
          </w:p>
        </w:tc>
      </w:tr>
      <w:tr w14:paraId="13580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1479" w:type="dxa"/>
            <w:tcBorders>
              <w:left w:val="single" w:color="000000" w:sz="6" w:space="0"/>
              <w:right w:val="single" w:color="000000" w:sz="8" w:space="0"/>
            </w:tcBorders>
            <w:vAlign w:val="top"/>
          </w:tcPr>
          <w:p w14:paraId="21E4320A">
            <w:pPr>
              <w:rPr>
                <w:rFonts w:ascii="Arial"/>
                <w:sz w:val="21"/>
              </w:rPr>
            </w:pPr>
          </w:p>
        </w:tc>
        <w:tc>
          <w:tcPr>
            <w:tcW w:w="1048" w:type="dxa"/>
            <w:tcBorders>
              <w:left w:val="single" w:color="000000" w:sz="8" w:space="0"/>
              <w:right w:val="single" w:color="000000" w:sz="8" w:space="0"/>
            </w:tcBorders>
            <w:vAlign w:val="top"/>
          </w:tcPr>
          <w:p w14:paraId="2E26FEB9">
            <w:pPr>
              <w:rPr>
                <w:rFonts w:ascii="Arial"/>
                <w:sz w:val="21"/>
              </w:rPr>
            </w:pPr>
          </w:p>
        </w:tc>
        <w:tc>
          <w:tcPr>
            <w:tcW w:w="1050" w:type="dxa"/>
            <w:tcBorders>
              <w:left w:val="single" w:color="000000" w:sz="8" w:space="0"/>
              <w:right w:val="single" w:color="000000" w:sz="8" w:space="0"/>
            </w:tcBorders>
            <w:vAlign w:val="top"/>
          </w:tcPr>
          <w:p w14:paraId="3B6E7B52">
            <w:pPr>
              <w:rPr>
                <w:rFonts w:ascii="Arial"/>
                <w:sz w:val="21"/>
              </w:rPr>
            </w:pPr>
          </w:p>
        </w:tc>
        <w:tc>
          <w:tcPr>
            <w:tcW w:w="1047" w:type="dxa"/>
            <w:tcBorders>
              <w:left w:val="single" w:color="000000" w:sz="8" w:space="0"/>
              <w:right w:val="single" w:color="000000" w:sz="8" w:space="0"/>
            </w:tcBorders>
            <w:vAlign w:val="top"/>
          </w:tcPr>
          <w:p w14:paraId="7D1DB00E">
            <w:pPr>
              <w:rPr>
                <w:rFonts w:ascii="Arial"/>
                <w:sz w:val="21"/>
              </w:rPr>
            </w:pPr>
          </w:p>
        </w:tc>
        <w:tc>
          <w:tcPr>
            <w:tcW w:w="1050" w:type="dxa"/>
            <w:tcBorders>
              <w:left w:val="single" w:color="000000" w:sz="8" w:space="0"/>
              <w:right w:val="single" w:color="000000" w:sz="8" w:space="0"/>
            </w:tcBorders>
            <w:vAlign w:val="top"/>
          </w:tcPr>
          <w:p w14:paraId="037A041C">
            <w:pPr>
              <w:rPr>
                <w:rFonts w:ascii="Arial"/>
                <w:sz w:val="21"/>
              </w:rPr>
            </w:pPr>
          </w:p>
        </w:tc>
        <w:tc>
          <w:tcPr>
            <w:tcW w:w="1048" w:type="dxa"/>
            <w:tcBorders>
              <w:left w:val="single" w:color="000000" w:sz="8" w:space="0"/>
              <w:right w:val="single" w:color="000000" w:sz="8" w:space="0"/>
            </w:tcBorders>
            <w:vAlign w:val="top"/>
          </w:tcPr>
          <w:p w14:paraId="225C846C">
            <w:pPr>
              <w:rPr>
                <w:rFonts w:ascii="Arial"/>
                <w:sz w:val="21"/>
              </w:rPr>
            </w:pPr>
          </w:p>
        </w:tc>
        <w:tc>
          <w:tcPr>
            <w:tcW w:w="1050" w:type="dxa"/>
            <w:tcBorders>
              <w:left w:val="single" w:color="000000" w:sz="8" w:space="0"/>
              <w:right w:val="single" w:color="000000" w:sz="8" w:space="0"/>
            </w:tcBorders>
            <w:vAlign w:val="top"/>
          </w:tcPr>
          <w:p w14:paraId="35E47E1D">
            <w:pPr>
              <w:rPr>
                <w:rFonts w:ascii="Arial"/>
                <w:sz w:val="21"/>
              </w:rPr>
            </w:pPr>
          </w:p>
        </w:tc>
        <w:tc>
          <w:tcPr>
            <w:tcW w:w="1515" w:type="dxa"/>
            <w:tcBorders>
              <w:left w:val="single" w:color="000000" w:sz="8" w:space="0"/>
              <w:bottom w:val="single" w:color="000000" w:sz="6" w:space="0"/>
            </w:tcBorders>
            <w:vAlign w:val="top"/>
          </w:tcPr>
          <w:p w14:paraId="4D7C3D26">
            <w:pPr>
              <w:rPr>
                <w:rFonts w:ascii="Arial"/>
                <w:sz w:val="21"/>
              </w:rPr>
            </w:pPr>
          </w:p>
        </w:tc>
      </w:tr>
      <w:tr w14:paraId="6C499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8" w:hRule="atLeast"/>
        </w:trPr>
        <w:tc>
          <w:tcPr>
            <w:tcW w:w="1479" w:type="dxa"/>
            <w:tcBorders>
              <w:left w:val="single" w:color="000000" w:sz="6" w:space="0"/>
              <w:right w:val="single" w:color="000000" w:sz="8" w:space="0"/>
            </w:tcBorders>
            <w:vAlign w:val="top"/>
          </w:tcPr>
          <w:p w14:paraId="4657166D">
            <w:pPr>
              <w:rPr>
                <w:rFonts w:ascii="Arial"/>
                <w:sz w:val="21"/>
              </w:rPr>
            </w:pPr>
          </w:p>
        </w:tc>
        <w:tc>
          <w:tcPr>
            <w:tcW w:w="1048" w:type="dxa"/>
            <w:tcBorders>
              <w:left w:val="single" w:color="000000" w:sz="8" w:space="0"/>
              <w:right w:val="single" w:color="000000" w:sz="8" w:space="0"/>
            </w:tcBorders>
            <w:vAlign w:val="top"/>
          </w:tcPr>
          <w:p w14:paraId="1F85B062">
            <w:pPr>
              <w:rPr>
                <w:rFonts w:ascii="Arial"/>
                <w:sz w:val="21"/>
              </w:rPr>
            </w:pPr>
          </w:p>
        </w:tc>
        <w:tc>
          <w:tcPr>
            <w:tcW w:w="1050" w:type="dxa"/>
            <w:tcBorders>
              <w:left w:val="single" w:color="000000" w:sz="8" w:space="0"/>
              <w:right w:val="single" w:color="000000" w:sz="8" w:space="0"/>
            </w:tcBorders>
            <w:vAlign w:val="top"/>
          </w:tcPr>
          <w:p w14:paraId="47A3FFE0">
            <w:pPr>
              <w:rPr>
                <w:rFonts w:ascii="Arial"/>
                <w:sz w:val="21"/>
              </w:rPr>
            </w:pPr>
          </w:p>
        </w:tc>
        <w:tc>
          <w:tcPr>
            <w:tcW w:w="1047" w:type="dxa"/>
            <w:tcBorders>
              <w:left w:val="single" w:color="000000" w:sz="8" w:space="0"/>
              <w:right w:val="single" w:color="000000" w:sz="8" w:space="0"/>
            </w:tcBorders>
            <w:vAlign w:val="top"/>
          </w:tcPr>
          <w:p w14:paraId="60243B14">
            <w:pPr>
              <w:rPr>
                <w:rFonts w:ascii="Arial"/>
                <w:sz w:val="21"/>
              </w:rPr>
            </w:pPr>
          </w:p>
        </w:tc>
        <w:tc>
          <w:tcPr>
            <w:tcW w:w="1050" w:type="dxa"/>
            <w:tcBorders>
              <w:left w:val="single" w:color="000000" w:sz="8" w:space="0"/>
              <w:right w:val="single" w:color="000000" w:sz="8" w:space="0"/>
            </w:tcBorders>
            <w:vAlign w:val="top"/>
          </w:tcPr>
          <w:p w14:paraId="03A84140">
            <w:pPr>
              <w:rPr>
                <w:rFonts w:ascii="Arial"/>
                <w:sz w:val="21"/>
              </w:rPr>
            </w:pPr>
          </w:p>
        </w:tc>
        <w:tc>
          <w:tcPr>
            <w:tcW w:w="1048" w:type="dxa"/>
            <w:tcBorders>
              <w:left w:val="single" w:color="000000" w:sz="8" w:space="0"/>
              <w:right w:val="single" w:color="000000" w:sz="8" w:space="0"/>
            </w:tcBorders>
            <w:vAlign w:val="top"/>
          </w:tcPr>
          <w:p w14:paraId="1265AE15">
            <w:pPr>
              <w:rPr>
                <w:rFonts w:ascii="Arial"/>
                <w:sz w:val="21"/>
              </w:rPr>
            </w:pPr>
          </w:p>
        </w:tc>
        <w:tc>
          <w:tcPr>
            <w:tcW w:w="1050" w:type="dxa"/>
            <w:tcBorders>
              <w:left w:val="single" w:color="000000" w:sz="8" w:space="0"/>
              <w:right w:val="single" w:color="000000" w:sz="8" w:space="0"/>
            </w:tcBorders>
            <w:vAlign w:val="top"/>
          </w:tcPr>
          <w:p w14:paraId="7F96DBA7">
            <w:pPr>
              <w:rPr>
                <w:rFonts w:ascii="Arial"/>
                <w:sz w:val="21"/>
              </w:rPr>
            </w:pPr>
          </w:p>
        </w:tc>
        <w:tc>
          <w:tcPr>
            <w:tcW w:w="1515" w:type="dxa"/>
            <w:tcBorders>
              <w:left w:val="single" w:color="000000" w:sz="8" w:space="0"/>
            </w:tcBorders>
            <w:vAlign w:val="top"/>
          </w:tcPr>
          <w:p w14:paraId="08E50C4E">
            <w:pPr>
              <w:rPr>
                <w:rFonts w:ascii="Arial"/>
                <w:sz w:val="21"/>
              </w:rPr>
            </w:pPr>
          </w:p>
        </w:tc>
      </w:tr>
      <w:tr w14:paraId="6EB08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479" w:type="dxa"/>
            <w:vAlign w:val="top"/>
          </w:tcPr>
          <w:p w14:paraId="1CC43D4B">
            <w:pPr>
              <w:rPr>
                <w:rFonts w:ascii="Arial"/>
                <w:sz w:val="21"/>
              </w:rPr>
            </w:pPr>
          </w:p>
        </w:tc>
        <w:tc>
          <w:tcPr>
            <w:tcW w:w="1048" w:type="dxa"/>
            <w:vAlign w:val="top"/>
          </w:tcPr>
          <w:p w14:paraId="290D9D89">
            <w:pPr>
              <w:rPr>
                <w:rFonts w:ascii="Arial"/>
                <w:sz w:val="21"/>
              </w:rPr>
            </w:pPr>
          </w:p>
        </w:tc>
        <w:tc>
          <w:tcPr>
            <w:tcW w:w="1050" w:type="dxa"/>
            <w:vAlign w:val="top"/>
          </w:tcPr>
          <w:p w14:paraId="69BC1EE3">
            <w:pPr>
              <w:rPr>
                <w:rFonts w:ascii="Arial"/>
                <w:sz w:val="21"/>
              </w:rPr>
            </w:pPr>
          </w:p>
        </w:tc>
        <w:tc>
          <w:tcPr>
            <w:tcW w:w="1047" w:type="dxa"/>
            <w:vAlign w:val="top"/>
          </w:tcPr>
          <w:p w14:paraId="044EDB78">
            <w:pPr>
              <w:rPr>
                <w:rFonts w:ascii="Arial"/>
                <w:sz w:val="21"/>
              </w:rPr>
            </w:pPr>
          </w:p>
        </w:tc>
        <w:tc>
          <w:tcPr>
            <w:tcW w:w="1050" w:type="dxa"/>
            <w:vAlign w:val="top"/>
          </w:tcPr>
          <w:p w14:paraId="07E7DF17">
            <w:pPr>
              <w:rPr>
                <w:rFonts w:ascii="Arial"/>
                <w:sz w:val="21"/>
              </w:rPr>
            </w:pPr>
          </w:p>
        </w:tc>
        <w:tc>
          <w:tcPr>
            <w:tcW w:w="1048" w:type="dxa"/>
            <w:vAlign w:val="top"/>
          </w:tcPr>
          <w:p w14:paraId="75A1513C">
            <w:pPr>
              <w:rPr>
                <w:rFonts w:ascii="Arial"/>
                <w:sz w:val="21"/>
              </w:rPr>
            </w:pPr>
          </w:p>
        </w:tc>
        <w:tc>
          <w:tcPr>
            <w:tcW w:w="1050" w:type="dxa"/>
            <w:vAlign w:val="top"/>
          </w:tcPr>
          <w:p w14:paraId="6811E006">
            <w:pPr>
              <w:rPr>
                <w:rFonts w:ascii="Arial"/>
                <w:sz w:val="21"/>
              </w:rPr>
            </w:pPr>
          </w:p>
        </w:tc>
        <w:tc>
          <w:tcPr>
            <w:tcW w:w="1515" w:type="dxa"/>
            <w:vAlign w:val="top"/>
          </w:tcPr>
          <w:p w14:paraId="0A8ACCAB">
            <w:pPr>
              <w:rPr>
                <w:rFonts w:ascii="Arial"/>
                <w:sz w:val="21"/>
              </w:rPr>
            </w:pPr>
          </w:p>
        </w:tc>
      </w:tr>
    </w:tbl>
    <w:p w14:paraId="0659E352">
      <w:pPr>
        <w:pStyle w:val="5"/>
        <w:spacing w:before="29" w:line="219" w:lineRule="auto"/>
        <w:ind w:left="502"/>
        <w:rPr>
          <w:sz w:val="21"/>
          <w:szCs w:val="21"/>
        </w:rPr>
      </w:pPr>
      <w:r>
        <w:rPr>
          <w:b/>
          <w:bCs/>
          <w:color w:val="262626"/>
          <w:spacing w:val="-2"/>
          <w:sz w:val="21"/>
          <w:szCs w:val="21"/>
        </w:rPr>
        <w:t>注：1、供应商应按所列格式提交包括的估</w:t>
      </w:r>
      <w:r>
        <w:rPr>
          <w:b/>
          <w:bCs/>
          <w:color w:val="262626"/>
          <w:spacing w:val="-3"/>
          <w:sz w:val="21"/>
          <w:szCs w:val="21"/>
        </w:rPr>
        <w:t>计劳动力计划表。</w:t>
      </w:r>
    </w:p>
    <w:p w14:paraId="41160579">
      <w:pPr>
        <w:pStyle w:val="5"/>
        <w:spacing w:before="159" w:line="220" w:lineRule="auto"/>
        <w:ind w:left="925"/>
        <w:rPr>
          <w:sz w:val="21"/>
          <w:szCs w:val="21"/>
        </w:rPr>
      </w:pPr>
      <w:r>
        <w:rPr>
          <w:b/>
          <w:bCs/>
          <w:color w:val="262626"/>
          <w:spacing w:val="-3"/>
          <w:sz w:val="21"/>
          <w:szCs w:val="21"/>
        </w:rPr>
        <w:t>2、本计划表是以每班八小时工作制为基础编制的。</w:t>
      </w:r>
    </w:p>
    <w:p w14:paraId="2AA4335D">
      <w:pPr>
        <w:spacing w:line="220" w:lineRule="auto"/>
        <w:rPr>
          <w:sz w:val="21"/>
          <w:szCs w:val="21"/>
        </w:rPr>
        <w:sectPr>
          <w:headerReference r:id="rId133" w:type="default"/>
          <w:footerReference r:id="rId134" w:type="default"/>
          <w:pgSz w:w="11907" w:h="16839"/>
          <w:pgMar w:top="1166" w:right="1303" w:bottom="1198" w:left="1305" w:header="828" w:footer="965" w:gutter="0"/>
          <w:cols w:space="720" w:num="1"/>
        </w:sectPr>
      </w:pPr>
    </w:p>
    <w:p w14:paraId="60235793">
      <w:pPr>
        <w:pStyle w:val="5"/>
        <w:spacing w:before="309" w:line="219" w:lineRule="auto"/>
        <w:ind w:left="2151"/>
        <w:rPr>
          <w:sz w:val="24"/>
          <w:szCs w:val="24"/>
        </w:rPr>
      </w:pPr>
      <w:r>
        <w:rPr>
          <w:b/>
          <w:bCs/>
          <w:color w:val="262626"/>
          <w:spacing w:val="-3"/>
          <w:sz w:val="24"/>
          <w:szCs w:val="24"/>
        </w:rPr>
        <w:t>（三）计划开竣工日期和施工进度安排</w:t>
      </w:r>
    </w:p>
    <w:p w14:paraId="46CFAB0E">
      <w:pPr>
        <w:pStyle w:val="5"/>
        <w:spacing w:before="176" w:line="289" w:lineRule="auto"/>
        <w:ind w:left="38" w:right="71" w:firstLine="433"/>
        <w:rPr>
          <w:sz w:val="21"/>
          <w:szCs w:val="21"/>
        </w:rPr>
      </w:pPr>
      <w:r>
        <w:rPr>
          <w:b/>
          <w:bCs/>
          <w:color w:val="262626"/>
          <w:spacing w:val="-4"/>
          <w:sz w:val="21"/>
          <w:szCs w:val="21"/>
        </w:rPr>
        <w:t>1、供应商应提交施工进度进度表，说明按磋商文件的工期进行施工的各个关键日期。</w:t>
      </w:r>
      <w:r>
        <w:rPr>
          <w:color w:val="262626"/>
          <w:spacing w:val="17"/>
          <w:sz w:val="21"/>
          <w:szCs w:val="21"/>
        </w:rPr>
        <w:t xml:space="preserve"> </w:t>
      </w:r>
      <w:r>
        <w:rPr>
          <w:b/>
          <w:bCs/>
          <w:color w:val="262626"/>
          <w:spacing w:val="-3"/>
          <w:sz w:val="21"/>
          <w:szCs w:val="21"/>
        </w:rPr>
        <w:t>成交供应商还应按合同条件有关条款的要求提交详细的施工进度计划。</w:t>
      </w:r>
    </w:p>
    <w:p w14:paraId="1E126779">
      <w:pPr>
        <w:pStyle w:val="5"/>
        <w:spacing w:before="157" w:line="290" w:lineRule="auto"/>
        <w:ind w:left="54" w:right="39" w:firstLine="405"/>
        <w:rPr>
          <w:sz w:val="21"/>
          <w:szCs w:val="21"/>
        </w:rPr>
      </w:pPr>
      <w:r>
        <w:rPr>
          <w:b/>
          <w:bCs/>
          <w:color w:val="262626"/>
          <w:spacing w:val="-2"/>
          <w:sz w:val="21"/>
          <w:szCs w:val="21"/>
        </w:rPr>
        <w:t>2、施工进度表可需说明计划开工日期和各项工程各</w:t>
      </w:r>
      <w:r>
        <w:rPr>
          <w:b/>
          <w:bCs/>
          <w:color w:val="262626"/>
          <w:spacing w:val="-3"/>
          <w:sz w:val="21"/>
          <w:szCs w:val="21"/>
        </w:rPr>
        <w:t>阶段的完工日期以及分包合同签订</w:t>
      </w:r>
      <w:r>
        <w:rPr>
          <w:color w:val="262626"/>
          <w:sz w:val="21"/>
          <w:szCs w:val="21"/>
        </w:rPr>
        <w:t xml:space="preserve"> </w:t>
      </w:r>
      <w:r>
        <w:rPr>
          <w:b/>
          <w:bCs/>
          <w:color w:val="262626"/>
          <w:spacing w:val="-8"/>
          <w:sz w:val="21"/>
          <w:szCs w:val="21"/>
        </w:rPr>
        <w:t>的日期。</w:t>
      </w:r>
    </w:p>
    <w:p w14:paraId="01A49D64">
      <w:pPr>
        <w:pStyle w:val="5"/>
        <w:spacing w:before="157" w:line="221" w:lineRule="auto"/>
        <w:ind w:left="461"/>
        <w:rPr>
          <w:sz w:val="21"/>
          <w:szCs w:val="21"/>
        </w:rPr>
      </w:pPr>
      <w:r>
        <w:rPr>
          <w:b/>
          <w:bCs/>
          <w:color w:val="262626"/>
          <w:spacing w:val="-3"/>
          <w:sz w:val="21"/>
          <w:szCs w:val="21"/>
        </w:rPr>
        <w:t>3、施工进度计划应与施工组织设计相适应。</w:t>
      </w:r>
    </w:p>
    <w:p w14:paraId="27AECD98">
      <w:pPr>
        <w:spacing w:line="267" w:lineRule="auto"/>
        <w:rPr>
          <w:rFonts w:ascii="Arial"/>
          <w:sz w:val="21"/>
        </w:rPr>
      </w:pPr>
    </w:p>
    <w:p w14:paraId="242EC7D7">
      <w:pPr>
        <w:spacing w:line="268" w:lineRule="auto"/>
        <w:rPr>
          <w:rFonts w:ascii="Arial"/>
          <w:sz w:val="21"/>
        </w:rPr>
      </w:pPr>
    </w:p>
    <w:p w14:paraId="5D6AB3D5">
      <w:pPr>
        <w:spacing w:line="268" w:lineRule="auto"/>
        <w:rPr>
          <w:rFonts w:ascii="Arial"/>
          <w:sz w:val="21"/>
        </w:rPr>
      </w:pPr>
    </w:p>
    <w:p w14:paraId="40F88D17">
      <w:pPr>
        <w:spacing w:line="268" w:lineRule="auto"/>
        <w:rPr>
          <w:rFonts w:ascii="Arial"/>
          <w:sz w:val="21"/>
        </w:rPr>
      </w:pPr>
    </w:p>
    <w:p w14:paraId="4D9E7628">
      <w:pPr>
        <w:spacing w:line="268" w:lineRule="auto"/>
        <w:rPr>
          <w:rFonts w:ascii="Arial"/>
          <w:sz w:val="21"/>
        </w:rPr>
      </w:pPr>
    </w:p>
    <w:p w14:paraId="7A35FD9B">
      <w:pPr>
        <w:spacing w:line="268" w:lineRule="auto"/>
        <w:rPr>
          <w:rFonts w:ascii="Arial"/>
          <w:sz w:val="21"/>
        </w:rPr>
      </w:pPr>
    </w:p>
    <w:p w14:paraId="6C154BF1">
      <w:pPr>
        <w:spacing w:line="268" w:lineRule="auto"/>
        <w:rPr>
          <w:rFonts w:ascii="Arial"/>
          <w:sz w:val="21"/>
        </w:rPr>
      </w:pPr>
    </w:p>
    <w:p w14:paraId="05DEA0B2">
      <w:pPr>
        <w:pStyle w:val="5"/>
        <w:spacing w:before="78" w:line="221" w:lineRule="auto"/>
        <w:ind w:left="3114"/>
        <w:rPr>
          <w:sz w:val="24"/>
          <w:szCs w:val="24"/>
        </w:rPr>
      </w:pPr>
      <w:r>
        <w:rPr>
          <w:b/>
          <w:bCs/>
          <w:color w:val="262626"/>
          <w:spacing w:val="-4"/>
          <w:sz w:val="24"/>
          <w:szCs w:val="24"/>
        </w:rPr>
        <w:t>（四）施工总平面图</w:t>
      </w:r>
    </w:p>
    <w:p w14:paraId="1C02DC7E">
      <w:pPr>
        <w:pStyle w:val="5"/>
        <w:spacing w:before="173" w:line="360" w:lineRule="auto"/>
        <w:ind w:left="40" w:right="22" w:firstLine="416"/>
        <w:rPr>
          <w:sz w:val="21"/>
          <w:szCs w:val="21"/>
        </w:rPr>
      </w:pPr>
      <w:r>
        <w:rPr>
          <w:b/>
          <w:bCs/>
          <w:color w:val="262626"/>
          <w:spacing w:val="-5"/>
          <w:sz w:val="21"/>
          <w:szCs w:val="21"/>
        </w:rPr>
        <w:t>供应商应提交一份施工总平面图，绘出现场临时设施布置图表并附文字说明，说明临时</w:t>
      </w:r>
      <w:r>
        <w:rPr>
          <w:color w:val="262626"/>
          <w:spacing w:val="14"/>
          <w:sz w:val="21"/>
          <w:szCs w:val="21"/>
        </w:rPr>
        <w:t xml:space="preserve"> </w:t>
      </w:r>
      <w:r>
        <w:rPr>
          <w:b/>
          <w:bCs/>
          <w:color w:val="262626"/>
          <w:spacing w:val="-2"/>
          <w:sz w:val="21"/>
          <w:szCs w:val="21"/>
        </w:rPr>
        <w:t>设施、加工车间、现场办公设备及仓储、供电、供水、卫生</w:t>
      </w:r>
      <w:r>
        <w:rPr>
          <w:b/>
          <w:bCs/>
          <w:color w:val="262626"/>
          <w:spacing w:val="-3"/>
          <w:sz w:val="21"/>
          <w:szCs w:val="21"/>
        </w:rPr>
        <w:t>、生活等设施的情况和布置。</w:t>
      </w:r>
    </w:p>
    <w:p w14:paraId="6B965A2F">
      <w:pPr>
        <w:spacing w:line="360" w:lineRule="auto"/>
        <w:rPr>
          <w:sz w:val="21"/>
          <w:szCs w:val="21"/>
        </w:rPr>
        <w:sectPr>
          <w:headerReference r:id="rId135" w:type="default"/>
          <w:footerReference r:id="rId136" w:type="default"/>
          <w:pgSz w:w="11907" w:h="16839"/>
          <w:pgMar w:top="1166" w:right="1766" w:bottom="1198" w:left="1771" w:header="828" w:footer="965" w:gutter="0"/>
          <w:cols w:space="720" w:num="1"/>
        </w:sectPr>
      </w:pPr>
    </w:p>
    <w:p w14:paraId="0A30E34E">
      <w:pPr>
        <w:pStyle w:val="5"/>
        <w:spacing w:before="309" w:line="219" w:lineRule="auto"/>
        <w:ind w:left="3831"/>
        <w:rPr>
          <w:sz w:val="24"/>
          <w:szCs w:val="24"/>
        </w:rPr>
      </w:pPr>
      <w:r>
        <w:rPr>
          <w:b/>
          <w:bCs/>
          <w:color w:val="262626"/>
          <w:spacing w:val="-4"/>
          <w:sz w:val="24"/>
          <w:szCs w:val="24"/>
        </w:rPr>
        <w:t>（五）临时用地表</w:t>
      </w:r>
    </w:p>
    <w:p w14:paraId="045601A5">
      <w:pPr>
        <w:pStyle w:val="5"/>
        <w:tabs>
          <w:tab w:val="left" w:pos="3436"/>
        </w:tabs>
        <w:spacing w:before="176" w:line="220" w:lineRule="auto"/>
        <w:ind w:left="1183"/>
        <w:rPr>
          <w:sz w:val="21"/>
          <w:szCs w:val="21"/>
        </w:rPr>
      </w:pPr>
      <w:r>
        <w:rPr>
          <w:color w:val="262626"/>
          <w:sz w:val="21"/>
          <w:szCs w:val="21"/>
          <w:u w:val="single" w:color="auto"/>
        </w:rPr>
        <w:tab/>
      </w:r>
      <w:r>
        <w:rPr>
          <w:b/>
          <w:bCs/>
          <w:color w:val="262626"/>
          <w:spacing w:val="-6"/>
          <w:sz w:val="21"/>
          <w:szCs w:val="21"/>
          <w:u w:val="single" w:color="auto"/>
        </w:rPr>
        <w:t>(工程项目名称)</w:t>
      </w:r>
      <w:r>
        <w:rPr>
          <w:color w:val="262626"/>
          <w:sz w:val="21"/>
          <w:szCs w:val="21"/>
          <w:u w:val="single" w:color="auto"/>
        </w:rPr>
        <w:t xml:space="preserve">                    </w:t>
      </w:r>
      <w:r>
        <w:rPr>
          <w:b/>
          <w:bCs/>
          <w:color w:val="262626"/>
          <w:spacing w:val="-6"/>
          <w:sz w:val="21"/>
          <w:szCs w:val="21"/>
          <w:u w:val="single" w:color="auto"/>
        </w:rPr>
        <w:t>共</w:t>
      </w:r>
      <w:r>
        <w:rPr>
          <w:color w:val="262626"/>
          <w:spacing w:val="-6"/>
          <w:sz w:val="21"/>
          <w:szCs w:val="21"/>
          <w:u w:val="single" w:color="auto"/>
        </w:rPr>
        <w:t xml:space="preserve">   </w:t>
      </w:r>
      <w:r>
        <w:rPr>
          <w:b/>
          <w:bCs/>
          <w:color w:val="262626"/>
          <w:spacing w:val="-6"/>
          <w:sz w:val="21"/>
          <w:szCs w:val="21"/>
          <w:u w:val="single" w:color="auto"/>
        </w:rPr>
        <w:t>页</w:t>
      </w:r>
      <w:r>
        <w:rPr>
          <w:color w:val="262626"/>
          <w:spacing w:val="6"/>
          <w:sz w:val="21"/>
          <w:szCs w:val="21"/>
          <w:u w:val="single" w:color="auto"/>
        </w:rPr>
        <w:t xml:space="preserve">   </w:t>
      </w:r>
      <w:r>
        <w:rPr>
          <w:b/>
          <w:bCs/>
          <w:color w:val="262626"/>
          <w:spacing w:val="-6"/>
          <w:sz w:val="21"/>
          <w:szCs w:val="21"/>
          <w:u w:val="single" w:color="auto"/>
        </w:rPr>
        <w:t>第</w:t>
      </w:r>
      <w:r>
        <w:rPr>
          <w:color w:val="262626"/>
          <w:spacing w:val="51"/>
          <w:sz w:val="21"/>
          <w:szCs w:val="21"/>
          <w:u w:val="single" w:color="auto"/>
        </w:rPr>
        <w:t xml:space="preserve">  </w:t>
      </w:r>
      <w:r>
        <w:rPr>
          <w:color w:val="262626"/>
          <w:spacing w:val="-92"/>
          <w:sz w:val="21"/>
          <w:szCs w:val="21"/>
        </w:rPr>
        <w:t xml:space="preserve"> </w:t>
      </w:r>
      <w:r>
        <w:rPr>
          <w:b/>
          <w:bCs/>
          <w:color w:val="262626"/>
          <w:spacing w:val="-6"/>
          <w:sz w:val="21"/>
          <w:szCs w:val="21"/>
        </w:rPr>
        <w:t>页</w:t>
      </w:r>
    </w:p>
    <w:p w14:paraId="028B4D44">
      <w:pPr>
        <w:spacing w:line="127" w:lineRule="exact"/>
      </w:pPr>
    </w:p>
    <w:tbl>
      <w:tblPr>
        <w:tblStyle w:val="10"/>
        <w:tblW w:w="954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5"/>
        <w:gridCol w:w="20"/>
        <w:gridCol w:w="2256"/>
        <w:gridCol w:w="2256"/>
        <w:gridCol w:w="2809"/>
      </w:tblGrid>
      <w:tr w14:paraId="51D9FF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2205" w:type="dxa"/>
            <w:tcBorders>
              <w:left w:val="single" w:color="000000" w:sz="6" w:space="0"/>
              <w:right w:val="single" w:color="000000" w:sz="8" w:space="0"/>
            </w:tcBorders>
            <w:vAlign w:val="top"/>
          </w:tcPr>
          <w:p w14:paraId="40E4D5E2">
            <w:pPr>
              <w:pStyle w:val="11"/>
              <w:spacing w:before="113" w:line="222" w:lineRule="auto"/>
              <w:ind w:left="846"/>
              <w:rPr>
                <w:sz w:val="21"/>
                <w:szCs w:val="21"/>
              </w:rPr>
            </w:pPr>
            <w:r>
              <w:rPr>
                <w:b/>
                <w:bCs/>
                <w:color w:val="262626"/>
                <w:spacing w:val="-7"/>
                <w:sz w:val="21"/>
                <w:szCs w:val="21"/>
              </w:rPr>
              <w:t>用</w:t>
            </w:r>
            <w:r>
              <w:rPr>
                <w:color w:val="262626"/>
                <w:spacing w:val="8"/>
                <w:sz w:val="21"/>
                <w:szCs w:val="21"/>
              </w:rPr>
              <w:t xml:space="preserve"> </w:t>
            </w:r>
            <w:r>
              <w:rPr>
                <w:b/>
                <w:bCs/>
                <w:color w:val="262626"/>
                <w:spacing w:val="-7"/>
                <w:sz w:val="21"/>
                <w:szCs w:val="21"/>
              </w:rPr>
              <w:t>途</w:t>
            </w:r>
          </w:p>
        </w:tc>
        <w:tc>
          <w:tcPr>
            <w:tcW w:w="2276" w:type="dxa"/>
            <w:gridSpan w:val="2"/>
            <w:tcBorders>
              <w:left w:val="single" w:color="000000" w:sz="8" w:space="0"/>
              <w:right w:val="single" w:color="000000" w:sz="8" w:space="0"/>
            </w:tcBorders>
            <w:vAlign w:val="top"/>
          </w:tcPr>
          <w:p w14:paraId="2CECFE71">
            <w:pPr>
              <w:pStyle w:val="11"/>
              <w:spacing w:before="114" w:line="220" w:lineRule="auto"/>
              <w:ind w:left="511"/>
              <w:rPr>
                <w:sz w:val="21"/>
                <w:szCs w:val="21"/>
              </w:rPr>
            </w:pPr>
            <w:r>
              <w:rPr>
                <w:b/>
                <w:bCs/>
                <w:color w:val="262626"/>
                <w:spacing w:val="-4"/>
                <w:sz w:val="21"/>
                <w:szCs w:val="21"/>
              </w:rPr>
              <w:t>面积(平方米)</w:t>
            </w:r>
          </w:p>
        </w:tc>
        <w:tc>
          <w:tcPr>
            <w:tcW w:w="2256" w:type="dxa"/>
            <w:tcBorders>
              <w:left w:val="single" w:color="000000" w:sz="8" w:space="0"/>
              <w:right w:val="single" w:color="000000" w:sz="8" w:space="0"/>
            </w:tcBorders>
            <w:vAlign w:val="top"/>
          </w:tcPr>
          <w:p w14:paraId="02169968">
            <w:pPr>
              <w:pStyle w:val="11"/>
              <w:spacing w:before="113" w:line="222" w:lineRule="auto"/>
              <w:ind w:left="862"/>
              <w:rPr>
                <w:sz w:val="21"/>
                <w:szCs w:val="21"/>
              </w:rPr>
            </w:pPr>
            <w:r>
              <w:rPr>
                <w:b/>
                <w:bCs/>
                <w:color w:val="262626"/>
                <w:spacing w:val="-6"/>
                <w:sz w:val="21"/>
                <w:szCs w:val="21"/>
              </w:rPr>
              <w:t>位</w:t>
            </w:r>
            <w:r>
              <w:rPr>
                <w:color w:val="262626"/>
                <w:spacing w:val="7"/>
                <w:sz w:val="21"/>
                <w:szCs w:val="21"/>
              </w:rPr>
              <w:t xml:space="preserve"> </w:t>
            </w:r>
            <w:r>
              <w:rPr>
                <w:b/>
                <w:bCs/>
                <w:color w:val="262626"/>
                <w:spacing w:val="-6"/>
                <w:sz w:val="21"/>
                <w:szCs w:val="21"/>
              </w:rPr>
              <w:t>置</w:t>
            </w:r>
          </w:p>
        </w:tc>
        <w:tc>
          <w:tcPr>
            <w:tcW w:w="2809" w:type="dxa"/>
            <w:tcBorders>
              <w:left w:val="single" w:color="000000" w:sz="8" w:space="0"/>
              <w:bottom w:val="single" w:color="000000" w:sz="6" w:space="0"/>
            </w:tcBorders>
            <w:vAlign w:val="top"/>
          </w:tcPr>
          <w:p w14:paraId="46B40888">
            <w:pPr>
              <w:pStyle w:val="11"/>
              <w:spacing w:before="113" w:line="221" w:lineRule="auto"/>
              <w:ind w:left="994"/>
              <w:rPr>
                <w:sz w:val="21"/>
                <w:szCs w:val="21"/>
              </w:rPr>
            </w:pPr>
            <w:r>
              <w:rPr>
                <w:b/>
                <w:bCs/>
                <w:color w:val="262626"/>
                <w:spacing w:val="-7"/>
                <w:sz w:val="21"/>
                <w:szCs w:val="21"/>
              </w:rPr>
              <w:t>需用时间</w:t>
            </w:r>
          </w:p>
        </w:tc>
      </w:tr>
      <w:tr w14:paraId="23C4E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2205" w:type="dxa"/>
            <w:tcBorders>
              <w:left w:val="single" w:color="000000" w:sz="6" w:space="0"/>
              <w:right w:val="single" w:color="000000" w:sz="8" w:space="0"/>
            </w:tcBorders>
            <w:vAlign w:val="top"/>
          </w:tcPr>
          <w:p w14:paraId="63B715F3">
            <w:pPr>
              <w:rPr>
                <w:rFonts w:ascii="Arial"/>
                <w:sz w:val="21"/>
              </w:rPr>
            </w:pPr>
          </w:p>
        </w:tc>
        <w:tc>
          <w:tcPr>
            <w:tcW w:w="2276" w:type="dxa"/>
            <w:gridSpan w:val="2"/>
            <w:tcBorders>
              <w:left w:val="single" w:color="000000" w:sz="8" w:space="0"/>
              <w:right w:val="single" w:color="000000" w:sz="8" w:space="0"/>
            </w:tcBorders>
            <w:vAlign w:val="top"/>
          </w:tcPr>
          <w:p w14:paraId="6862F7B9">
            <w:pPr>
              <w:rPr>
                <w:rFonts w:ascii="Arial"/>
                <w:sz w:val="21"/>
              </w:rPr>
            </w:pPr>
          </w:p>
        </w:tc>
        <w:tc>
          <w:tcPr>
            <w:tcW w:w="2256" w:type="dxa"/>
            <w:tcBorders>
              <w:left w:val="single" w:color="000000" w:sz="8" w:space="0"/>
              <w:right w:val="single" w:color="000000" w:sz="8" w:space="0"/>
            </w:tcBorders>
            <w:vAlign w:val="top"/>
          </w:tcPr>
          <w:p w14:paraId="47BB16D0">
            <w:pPr>
              <w:rPr>
                <w:rFonts w:ascii="Arial"/>
                <w:sz w:val="21"/>
              </w:rPr>
            </w:pPr>
          </w:p>
        </w:tc>
        <w:tc>
          <w:tcPr>
            <w:tcW w:w="2809" w:type="dxa"/>
            <w:tcBorders>
              <w:left w:val="single" w:color="000000" w:sz="8" w:space="0"/>
              <w:bottom w:val="single" w:color="000000" w:sz="6" w:space="0"/>
            </w:tcBorders>
            <w:vAlign w:val="top"/>
          </w:tcPr>
          <w:p w14:paraId="0EE086AC">
            <w:pPr>
              <w:rPr>
                <w:rFonts w:ascii="Arial"/>
                <w:sz w:val="21"/>
              </w:rPr>
            </w:pPr>
          </w:p>
        </w:tc>
      </w:tr>
      <w:tr w14:paraId="507F6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205" w:type="dxa"/>
            <w:tcBorders>
              <w:left w:val="single" w:color="000000" w:sz="6" w:space="0"/>
              <w:right w:val="single" w:color="000000" w:sz="8" w:space="0"/>
            </w:tcBorders>
            <w:vAlign w:val="top"/>
          </w:tcPr>
          <w:p w14:paraId="74C4EF32">
            <w:pPr>
              <w:rPr>
                <w:rFonts w:ascii="Arial"/>
                <w:sz w:val="21"/>
              </w:rPr>
            </w:pPr>
          </w:p>
        </w:tc>
        <w:tc>
          <w:tcPr>
            <w:tcW w:w="2276" w:type="dxa"/>
            <w:gridSpan w:val="2"/>
            <w:tcBorders>
              <w:left w:val="single" w:color="000000" w:sz="8" w:space="0"/>
              <w:right w:val="single" w:color="000000" w:sz="8" w:space="0"/>
            </w:tcBorders>
            <w:vAlign w:val="top"/>
          </w:tcPr>
          <w:p w14:paraId="2A05B1EF">
            <w:pPr>
              <w:rPr>
                <w:rFonts w:ascii="Arial"/>
                <w:sz w:val="21"/>
              </w:rPr>
            </w:pPr>
          </w:p>
        </w:tc>
        <w:tc>
          <w:tcPr>
            <w:tcW w:w="2256" w:type="dxa"/>
            <w:tcBorders>
              <w:left w:val="single" w:color="000000" w:sz="8" w:space="0"/>
              <w:right w:val="single" w:color="000000" w:sz="8" w:space="0"/>
            </w:tcBorders>
            <w:vAlign w:val="top"/>
          </w:tcPr>
          <w:p w14:paraId="33839339">
            <w:pPr>
              <w:rPr>
                <w:rFonts w:ascii="Arial"/>
                <w:sz w:val="21"/>
              </w:rPr>
            </w:pPr>
          </w:p>
        </w:tc>
        <w:tc>
          <w:tcPr>
            <w:tcW w:w="2809" w:type="dxa"/>
            <w:tcBorders>
              <w:left w:val="single" w:color="000000" w:sz="8" w:space="0"/>
              <w:bottom w:val="single" w:color="000000" w:sz="6" w:space="0"/>
            </w:tcBorders>
            <w:vAlign w:val="top"/>
          </w:tcPr>
          <w:p w14:paraId="11ED62C9">
            <w:pPr>
              <w:rPr>
                <w:rFonts w:ascii="Arial"/>
                <w:sz w:val="21"/>
              </w:rPr>
            </w:pPr>
          </w:p>
        </w:tc>
      </w:tr>
      <w:tr w14:paraId="59CF49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205" w:type="dxa"/>
            <w:tcBorders>
              <w:left w:val="single" w:color="000000" w:sz="6" w:space="0"/>
              <w:right w:val="single" w:color="000000" w:sz="8" w:space="0"/>
            </w:tcBorders>
            <w:vAlign w:val="top"/>
          </w:tcPr>
          <w:p w14:paraId="52FA54F1">
            <w:pPr>
              <w:rPr>
                <w:rFonts w:ascii="Arial"/>
                <w:sz w:val="21"/>
              </w:rPr>
            </w:pPr>
          </w:p>
        </w:tc>
        <w:tc>
          <w:tcPr>
            <w:tcW w:w="2276" w:type="dxa"/>
            <w:gridSpan w:val="2"/>
            <w:tcBorders>
              <w:left w:val="single" w:color="000000" w:sz="8" w:space="0"/>
              <w:right w:val="single" w:color="000000" w:sz="8" w:space="0"/>
            </w:tcBorders>
            <w:vAlign w:val="top"/>
          </w:tcPr>
          <w:p w14:paraId="02E1E73B">
            <w:pPr>
              <w:rPr>
                <w:rFonts w:ascii="Arial"/>
                <w:sz w:val="21"/>
              </w:rPr>
            </w:pPr>
          </w:p>
        </w:tc>
        <w:tc>
          <w:tcPr>
            <w:tcW w:w="2256" w:type="dxa"/>
            <w:tcBorders>
              <w:left w:val="single" w:color="000000" w:sz="8" w:space="0"/>
              <w:right w:val="single" w:color="000000" w:sz="8" w:space="0"/>
            </w:tcBorders>
            <w:vAlign w:val="top"/>
          </w:tcPr>
          <w:p w14:paraId="35DDC82D">
            <w:pPr>
              <w:rPr>
                <w:rFonts w:ascii="Arial"/>
                <w:sz w:val="21"/>
              </w:rPr>
            </w:pPr>
          </w:p>
        </w:tc>
        <w:tc>
          <w:tcPr>
            <w:tcW w:w="2809" w:type="dxa"/>
            <w:tcBorders>
              <w:left w:val="single" w:color="000000" w:sz="8" w:space="0"/>
              <w:bottom w:val="single" w:color="000000" w:sz="6" w:space="0"/>
            </w:tcBorders>
            <w:vAlign w:val="top"/>
          </w:tcPr>
          <w:p w14:paraId="3FA27223">
            <w:pPr>
              <w:rPr>
                <w:rFonts w:ascii="Arial"/>
                <w:sz w:val="21"/>
              </w:rPr>
            </w:pPr>
          </w:p>
        </w:tc>
      </w:tr>
      <w:tr w14:paraId="67CE4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2205" w:type="dxa"/>
            <w:tcBorders>
              <w:left w:val="single" w:color="000000" w:sz="6" w:space="0"/>
              <w:right w:val="single" w:color="000000" w:sz="8" w:space="0"/>
            </w:tcBorders>
            <w:vAlign w:val="top"/>
          </w:tcPr>
          <w:p w14:paraId="6ECE69DD">
            <w:pPr>
              <w:rPr>
                <w:rFonts w:ascii="Arial"/>
                <w:sz w:val="21"/>
              </w:rPr>
            </w:pPr>
          </w:p>
        </w:tc>
        <w:tc>
          <w:tcPr>
            <w:tcW w:w="2276" w:type="dxa"/>
            <w:gridSpan w:val="2"/>
            <w:tcBorders>
              <w:left w:val="single" w:color="000000" w:sz="8" w:space="0"/>
              <w:right w:val="single" w:color="000000" w:sz="8" w:space="0"/>
            </w:tcBorders>
            <w:vAlign w:val="top"/>
          </w:tcPr>
          <w:p w14:paraId="2134072F">
            <w:pPr>
              <w:rPr>
                <w:rFonts w:ascii="Arial"/>
                <w:sz w:val="21"/>
              </w:rPr>
            </w:pPr>
          </w:p>
        </w:tc>
        <w:tc>
          <w:tcPr>
            <w:tcW w:w="2256" w:type="dxa"/>
            <w:tcBorders>
              <w:left w:val="single" w:color="000000" w:sz="8" w:space="0"/>
              <w:right w:val="single" w:color="000000" w:sz="8" w:space="0"/>
            </w:tcBorders>
            <w:vAlign w:val="top"/>
          </w:tcPr>
          <w:p w14:paraId="3158C682">
            <w:pPr>
              <w:rPr>
                <w:rFonts w:ascii="Arial"/>
                <w:sz w:val="21"/>
              </w:rPr>
            </w:pPr>
          </w:p>
        </w:tc>
        <w:tc>
          <w:tcPr>
            <w:tcW w:w="2809" w:type="dxa"/>
            <w:tcBorders>
              <w:left w:val="single" w:color="000000" w:sz="8" w:space="0"/>
              <w:bottom w:val="single" w:color="000000" w:sz="6" w:space="0"/>
            </w:tcBorders>
            <w:vAlign w:val="top"/>
          </w:tcPr>
          <w:p w14:paraId="7108CEFE">
            <w:pPr>
              <w:rPr>
                <w:rFonts w:ascii="Arial"/>
                <w:sz w:val="21"/>
              </w:rPr>
            </w:pPr>
          </w:p>
        </w:tc>
      </w:tr>
      <w:tr w14:paraId="081D4E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205" w:type="dxa"/>
            <w:tcBorders>
              <w:left w:val="single" w:color="000000" w:sz="6" w:space="0"/>
              <w:right w:val="single" w:color="000000" w:sz="8" w:space="0"/>
            </w:tcBorders>
            <w:vAlign w:val="top"/>
          </w:tcPr>
          <w:p w14:paraId="42ECE948">
            <w:pPr>
              <w:rPr>
                <w:rFonts w:ascii="Arial"/>
                <w:sz w:val="21"/>
              </w:rPr>
            </w:pPr>
          </w:p>
        </w:tc>
        <w:tc>
          <w:tcPr>
            <w:tcW w:w="2276" w:type="dxa"/>
            <w:gridSpan w:val="2"/>
            <w:tcBorders>
              <w:left w:val="single" w:color="000000" w:sz="8" w:space="0"/>
              <w:right w:val="single" w:color="000000" w:sz="8" w:space="0"/>
            </w:tcBorders>
            <w:vAlign w:val="top"/>
          </w:tcPr>
          <w:p w14:paraId="1A10BC5D">
            <w:pPr>
              <w:rPr>
                <w:rFonts w:ascii="Arial"/>
                <w:sz w:val="21"/>
              </w:rPr>
            </w:pPr>
          </w:p>
        </w:tc>
        <w:tc>
          <w:tcPr>
            <w:tcW w:w="2256" w:type="dxa"/>
            <w:tcBorders>
              <w:left w:val="single" w:color="000000" w:sz="8" w:space="0"/>
              <w:right w:val="single" w:color="000000" w:sz="8" w:space="0"/>
            </w:tcBorders>
            <w:vAlign w:val="top"/>
          </w:tcPr>
          <w:p w14:paraId="0BC15C3F">
            <w:pPr>
              <w:rPr>
                <w:rFonts w:ascii="Arial"/>
                <w:sz w:val="21"/>
              </w:rPr>
            </w:pPr>
          </w:p>
        </w:tc>
        <w:tc>
          <w:tcPr>
            <w:tcW w:w="2809" w:type="dxa"/>
            <w:tcBorders>
              <w:left w:val="single" w:color="000000" w:sz="8" w:space="0"/>
              <w:bottom w:val="single" w:color="000000" w:sz="6" w:space="0"/>
            </w:tcBorders>
            <w:vAlign w:val="top"/>
          </w:tcPr>
          <w:p w14:paraId="7720CCBF">
            <w:pPr>
              <w:rPr>
                <w:rFonts w:ascii="Arial"/>
                <w:sz w:val="21"/>
              </w:rPr>
            </w:pPr>
          </w:p>
        </w:tc>
      </w:tr>
      <w:tr w14:paraId="11A6C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2205" w:type="dxa"/>
            <w:tcBorders>
              <w:left w:val="single" w:color="000000" w:sz="6" w:space="0"/>
              <w:right w:val="single" w:color="000000" w:sz="8" w:space="0"/>
            </w:tcBorders>
            <w:vAlign w:val="top"/>
          </w:tcPr>
          <w:p w14:paraId="3B5B27B5">
            <w:pPr>
              <w:rPr>
                <w:rFonts w:ascii="Arial"/>
                <w:sz w:val="21"/>
              </w:rPr>
            </w:pPr>
          </w:p>
        </w:tc>
        <w:tc>
          <w:tcPr>
            <w:tcW w:w="2276" w:type="dxa"/>
            <w:gridSpan w:val="2"/>
            <w:tcBorders>
              <w:left w:val="single" w:color="000000" w:sz="8" w:space="0"/>
              <w:right w:val="single" w:color="000000" w:sz="8" w:space="0"/>
            </w:tcBorders>
            <w:vAlign w:val="top"/>
          </w:tcPr>
          <w:p w14:paraId="77FD5A2C">
            <w:pPr>
              <w:rPr>
                <w:rFonts w:ascii="Arial"/>
                <w:sz w:val="21"/>
              </w:rPr>
            </w:pPr>
          </w:p>
        </w:tc>
        <w:tc>
          <w:tcPr>
            <w:tcW w:w="2256" w:type="dxa"/>
            <w:tcBorders>
              <w:left w:val="single" w:color="000000" w:sz="8" w:space="0"/>
              <w:right w:val="single" w:color="000000" w:sz="8" w:space="0"/>
            </w:tcBorders>
            <w:vAlign w:val="top"/>
          </w:tcPr>
          <w:p w14:paraId="7D29A2CD">
            <w:pPr>
              <w:rPr>
                <w:rFonts w:ascii="Arial"/>
                <w:sz w:val="21"/>
              </w:rPr>
            </w:pPr>
          </w:p>
        </w:tc>
        <w:tc>
          <w:tcPr>
            <w:tcW w:w="2809" w:type="dxa"/>
            <w:tcBorders>
              <w:left w:val="single" w:color="000000" w:sz="8" w:space="0"/>
              <w:bottom w:val="single" w:color="000000" w:sz="6" w:space="0"/>
            </w:tcBorders>
            <w:vAlign w:val="top"/>
          </w:tcPr>
          <w:p w14:paraId="762AB920">
            <w:pPr>
              <w:rPr>
                <w:rFonts w:ascii="Arial"/>
                <w:sz w:val="21"/>
              </w:rPr>
            </w:pPr>
          </w:p>
        </w:tc>
      </w:tr>
      <w:tr w14:paraId="3098E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205" w:type="dxa"/>
            <w:tcBorders>
              <w:left w:val="single" w:color="000000" w:sz="6" w:space="0"/>
              <w:right w:val="single" w:color="000000" w:sz="8" w:space="0"/>
            </w:tcBorders>
            <w:vAlign w:val="top"/>
          </w:tcPr>
          <w:p w14:paraId="2C8A6CDA">
            <w:pPr>
              <w:rPr>
                <w:rFonts w:ascii="Arial"/>
                <w:sz w:val="21"/>
              </w:rPr>
            </w:pPr>
          </w:p>
        </w:tc>
        <w:tc>
          <w:tcPr>
            <w:tcW w:w="2276" w:type="dxa"/>
            <w:gridSpan w:val="2"/>
            <w:tcBorders>
              <w:left w:val="single" w:color="000000" w:sz="8" w:space="0"/>
              <w:right w:val="single" w:color="000000" w:sz="8" w:space="0"/>
            </w:tcBorders>
            <w:vAlign w:val="top"/>
          </w:tcPr>
          <w:p w14:paraId="5B16CE26">
            <w:pPr>
              <w:rPr>
                <w:rFonts w:ascii="Arial"/>
                <w:sz w:val="21"/>
              </w:rPr>
            </w:pPr>
          </w:p>
        </w:tc>
        <w:tc>
          <w:tcPr>
            <w:tcW w:w="2256" w:type="dxa"/>
            <w:tcBorders>
              <w:left w:val="single" w:color="000000" w:sz="8" w:space="0"/>
              <w:right w:val="single" w:color="000000" w:sz="8" w:space="0"/>
            </w:tcBorders>
            <w:vAlign w:val="top"/>
          </w:tcPr>
          <w:p w14:paraId="44C35D84">
            <w:pPr>
              <w:rPr>
                <w:rFonts w:ascii="Arial"/>
                <w:sz w:val="21"/>
              </w:rPr>
            </w:pPr>
          </w:p>
        </w:tc>
        <w:tc>
          <w:tcPr>
            <w:tcW w:w="2809" w:type="dxa"/>
            <w:tcBorders>
              <w:left w:val="single" w:color="000000" w:sz="8" w:space="0"/>
              <w:bottom w:val="single" w:color="000000" w:sz="6" w:space="0"/>
            </w:tcBorders>
            <w:vAlign w:val="top"/>
          </w:tcPr>
          <w:p w14:paraId="32F3B606">
            <w:pPr>
              <w:rPr>
                <w:rFonts w:ascii="Arial"/>
                <w:sz w:val="21"/>
              </w:rPr>
            </w:pPr>
          </w:p>
        </w:tc>
      </w:tr>
      <w:tr w14:paraId="5A969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2205" w:type="dxa"/>
            <w:tcBorders>
              <w:left w:val="single" w:color="000000" w:sz="6" w:space="0"/>
              <w:right w:val="single" w:color="000000" w:sz="8" w:space="0"/>
            </w:tcBorders>
            <w:vAlign w:val="top"/>
          </w:tcPr>
          <w:p w14:paraId="6C73F09B">
            <w:pPr>
              <w:rPr>
                <w:rFonts w:ascii="Arial"/>
                <w:sz w:val="21"/>
              </w:rPr>
            </w:pPr>
          </w:p>
        </w:tc>
        <w:tc>
          <w:tcPr>
            <w:tcW w:w="2276" w:type="dxa"/>
            <w:gridSpan w:val="2"/>
            <w:tcBorders>
              <w:left w:val="single" w:color="000000" w:sz="8" w:space="0"/>
              <w:right w:val="single" w:color="000000" w:sz="8" w:space="0"/>
            </w:tcBorders>
            <w:vAlign w:val="top"/>
          </w:tcPr>
          <w:p w14:paraId="4D03F810">
            <w:pPr>
              <w:rPr>
                <w:rFonts w:ascii="Arial"/>
                <w:sz w:val="21"/>
              </w:rPr>
            </w:pPr>
          </w:p>
        </w:tc>
        <w:tc>
          <w:tcPr>
            <w:tcW w:w="2256" w:type="dxa"/>
            <w:tcBorders>
              <w:left w:val="single" w:color="000000" w:sz="8" w:space="0"/>
              <w:right w:val="single" w:color="000000" w:sz="8" w:space="0"/>
            </w:tcBorders>
            <w:vAlign w:val="top"/>
          </w:tcPr>
          <w:p w14:paraId="4C113EF6">
            <w:pPr>
              <w:rPr>
                <w:rFonts w:ascii="Arial"/>
                <w:sz w:val="21"/>
              </w:rPr>
            </w:pPr>
          </w:p>
        </w:tc>
        <w:tc>
          <w:tcPr>
            <w:tcW w:w="2809" w:type="dxa"/>
            <w:tcBorders>
              <w:left w:val="single" w:color="000000" w:sz="8" w:space="0"/>
              <w:bottom w:val="single" w:color="000000" w:sz="6" w:space="0"/>
            </w:tcBorders>
            <w:vAlign w:val="top"/>
          </w:tcPr>
          <w:p w14:paraId="2F571136">
            <w:pPr>
              <w:rPr>
                <w:rFonts w:ascii="Arial"/>
                <w:sz w:val="21"/>
              </w:rPr>
            </w:pPr>
          </w:p>
        </w:tc>
      </w:tr>
      <w:tr w14:paraId="30902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205" w:type="dxa"/>
            <w:tcBorders>
              <w:left w:val="single" w:color="000000" w:sz="6" w:space="0"/>
              <w:right w:val="single" w:color="000000" w:sz="8" w:space="0"/>
            </w:tcBorders>
            <w:vAlign w:val="top"/>
          </w:tcPr>
          <w:p w14:paraId="22714811">
            <w:pPr>
              <w:rPr>
                <w:rFonts w:ascii="Arial"/>
                <w:sz w:val="21"/>
              </w:rPr>
            </w:pPr>
          </w:p>
        </w:tc>
        <w:tc>
          <w:tcPr>
            <w:tcW w:w="2276" w:type="dxa"/>
            <w:gridSpan w:val="2"/>
            <w:tcBorders>
              <w:left w:val="single" w:color="000000" w:sz="8" w:space="0"/>
              <w:right w:val="single" w:color="000000" w:sz="8" w:space="0"/>
            </w:tcBorders>
            <w:vAlign w:val="top"/>
          </w:tcPr>
          <w:p w14:paraId="7E1588B4">
            <w:pPr>
              <w:rPr>
                <w:rFonts w:ascii="Arial"/>
                <w:sz w:val="21"/>
              </w:rPr>
            </w:pPr>
          </w:p>
        </w:tc>
        <w:tc>
          <w:tcPr>
            <w:tcW w:w="2256" w:type="dxa"/>
            <w:tcBorders>
              <w:left w:val="single" w:color="000000" w:sz="8" w:space="0"/>
              <w:right w:val="single" w:color="000000" w:sz="8" w:space="0"/>
            </w:tcBorders>
            <w:vAlign w:val="top"/>
          </w:tcPr>
          <w:p w14:paraId="12A3D21C">
            <w:pPr>
              <w:rPr>
                <w:rFonts w:ascii="Arial"/>
                <w:sz w:val="21"/>
              </w:rPr>
            </w:pPr>
          </w:p>
        </w:tc>
        <w:tc>
          <w:tcPr>
            <w:tcW w:w="2809" w:type="dxa"/>
            <w:tcBorders>
              <w:left w:val="single" w:color="000000" w:sz="8" w:space="0"/>
              <w:bottom w:val="single" w:color="000000" w:sz="6" w:space="0"/>
            </w:tcBorders>
            <w:vAlign w:val="top"/>
          </w:tcPr>
          <w:p w14:paraId="3B970F9F">
            <w:pPr>
              <w:rPr>
                <w:rFonts w:ascii="Arial"/>
                <w:sz w:val="21"/>
              </w:rPr>
            </w:pPr>
          </w:p>
        </w:tc>
      </w:tr>
      <w:tr w14:paraId="25A85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205" w:type="dxa"/>
            <w:tcBorders>
              <w:left w:val="single" w:color="000000" w:sz="6" w:space="0"/>
              <w:right w:val="single" w:color="000000" w:sz="8" w:space="0"/>
            </w:tcBorders>
            <w:vAlign w:val="top"/>
          </w:tcPr>
          <w:p w14:paraId="4E296EEF">
            <w:pPr>
              <w:rPr>
                <w:rFonts w:ascii="Arial"/>
                <w:sz w:val="21"/>
              </w:rPr>
            </w:pPr>
          </w:p>
        </w:tc>
        <w:tc>
          <w:tcPr>
            <w:tcW w:w="2276" w:type="dxa"/>
            <w:gridSpan w:val="2"/>
            <w:tcBorders>
              <w:left w:val="single" w:color="000000" w:sz="8" w:space="0"/>
              <w:right w:val="single" w:color="000000" w:sz="8" w:space="0"/>
            </w:tcBorders>
            <w:vAlign w:val="top"/>
          </w:tcPr>
          <w:p w14:paraId="78B85B36">
            <w:pPr>
              <w:rPr>
                <w:rFonts w:ascii="Arial"/>
                <w:sz w:val="21"/>
              </w:rPr>
            </w:pPr>
          </w:p>
        </w:tc>
        <w:tc>
          <w:tcPr>
            <w:tcW w:w="2256" w:type="dxa"/>
            <w:tcBorders>
              <w:left w:val="single" w:color="000000" w:sz="8" w:space="0"/>
              <w:right w:val="single" w:color="000000" w:sz="8" w:space="0"/>
            </w:tcBorders>
            <w:vAlign w:val="top"/>
          </w:tcPr>
          <w:p w14:paraId="3E1F3D9F">
            <w:pPr>
              <w:rPr>
                <w:rFonts w:ascii="Arial"/>
                <w:sz w:val="21"/>
              </w:rPr>
            </w:pPr>
          </w:p>
        </w:tc>
        <w:tc>
          <w:tcPr>
            <w:tcW w:w="2809" w:type="dxa"/>
            <w:tcBorders>
              <w:left w:val="single" w:color="000000" w:sz="8" w:space="0"/>
              <w:bottom w:val="single" w:color="000000" w:sz="6" w:space="0"/>
            </w:tcBorders>
            <w:vAlign w:val="top"/>
          </w:tcPr>
          <w:p w14:paraId="569BFA5C">
            <w:pPr>
              <w:rPr>
                <w:rFonts w:ascii="Arial"/>
                <w:sz w:val="21"/>
              </w:rPr>
            </w:pPr>
          </w:p>
        </w:tc>
      </w:tr>
      <w:tr w14:paraId="7D07B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2205" w:type="dxa"/>
            <w:tcBorders>
              <w:left w:val="single" w:color="000000" w:sz="6" w:space="0"/>
              <w:right w:val="single" w:color="000000" w:sz="8" w:space="0"/>
            </w:tcBorders>
            <w:vAlign w:val="top"/>
          </w:tcPr>
          <w:p w14:paraId="7023502A">
            <w:pPr>
              <w:rPr>
                <w:rFonts w:ascii="Arial"/>
                <w:sz w:val="21"/>
              </w:rPr>
            </w:pPr>
          </w:p>
        </w:tc>
        <w:tc>
          <w:tcPr>
            <w:tcW w:w="2276" w:type="dxa"/>
            <w:gridSpan w:val="2"/>
            <w:tcBorders>
              <w:left w:val="single" w:color="000000" w:sz="8" w:space="0"/>
              <w:right w:val="single" w:color="000000" w:sz="8" w:space="0"/>
            </w:tcBorders>
            <w:vAlign w:val="top"/>
          </w:tcPr>
          <w:p w14:paraId="1D6FFFFF">
            <w:pPr>
              <w:rPr>
                <w:rFonts w:ascii="Arial"/>
                <w:sz w:val="21"/>
              </w:rPr>
            </w:pPr>
          </w:p>
        </w:tc>
        <w:tc>
          <w:tcPr>
            <w:tcW w:w="2256" w:type="dxa"/>
            <w:tcBorders>
              <w:left w:val="single" w:color="000000" w:sz="8" w:space="0"/>
              <w:right w:val="single" w:color="000000" w:sz="8" w:space="0"/>
            </w:tcBorders>
            <w:vAlign w:val="top"/>
          </w:tcPr>
          <w:p w14:paraId="7BC366F6">
            <w:pPr>
              <w:rPr>
                <w:rFonts w:ascii="Arial"/>
                <w:sz w:val="21"/>
              </w:rPr>
            </w:pPr>
          </w:p>
        </w:tc>
        <w:tc>
          <w:tcPr>
            <w:tcW w:w="2809" w:type="dxa"/>
            <w:tcBorders>
              <w:left w:val="single" w:color="000000" w:sz="8" w:space="0"/>
              <w:bottom w:val="single" w:color="000000" w:sz="6" w:space="0"/>
            </w:tcBorders>
            <w:vAlign w:val="top"/>
          </w:tcPr>
          <w:p w14:paraId="65E6AD81">
            <w:pPr>
              <w:rPr>
                <w:rFonts w:ascii="Arial"/>
                <w:sz w:val="21"/>
              </w:rPr>
            </w:pPr>
          </w:p>
        </w:tc>
      </w:tr>
      <w:tr w14:paraId="45DE4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205" w:type="dxa"/>
            <w:tcBorders>
              <w:left w:val="single" w:color="000000" w:sz="6" w:space="0"/>
              <w:right w:val="single" w:color="000000" w:sz="8" w:space="0"/>
            </w:tcBorders>
            <w:vAlign w:val="top"/>
          </w:tcPr>
          <w:p w14:paraId="060EA65F">
            <w:pPr>
              <w:rPr>
                <w:rFonts w:ascii="Arial"/>
                <w:sz w:val="21"/>
              </w:rPr>
            </w:pPr>
          </w:p>
        </w:tc>
        <w:tc>
          <w:tcPr>
            <w:tcW w:w="2276" w:type="dxa"/>
            <w:gridSpan w:val="2"/>
            <w:tcBorders>
              <w:left w:val="single" w:color="000000" w:sz="8" w:space="0"/>
              <w:right w:val="single" w:color="000000" w:sz="8" w:space="0"/>
            </w:tcBorders>
            <w:vAlign w:val="top"/>
          </w:tcPr>
          <w:p w14:paraId="06207F45">
            <w:pPr>
              <w:rPr>
                <w:rFonts w:ascii="Arial"/>
                <w:sz w:val="21"/>
              </w:rPr>
            </w:pPr>
          </w:p>
        </w:tc>
        <w:tc>
          <w:tcPr>
            <w:tcW w:w="2256" w:type="dxa"/>
            <w:tcBorders>
              <w:left w:val="single" w:color="000000" w:sz="8" w:space="0"/>
              <w:right w:val="single" w:color="000000" w:sz="8" w:space="0"/>
            </w:tcBorders>
            <w:vAlign w:val="top"/>
          </w:tcPr>
          <w:p w14:paraId="7E139C06">
            <w:pPr>
              <w:rPr>
                <w:rFonts w:ascii="Arial"/>
                <w:sz w:val="21"/>
              </w:rPr>
            </w:pPr>
          </w:p>
        </w:tc>
        <w:tc>
          <w:tcPr>
            <w:tcW w:w="2809" w:type="dxa"/>
            <w:tcBorders>
              <w:left w:val="single" w:color="000000" w:sz="8" w:space="0"/>
              <w:bottom w:val="single" w:color="000000" w:sz="6" w:space="0"/>
            </w:tcBorders>
            <w:vAlign w:val="top"/>
          </w:tcPr>
          <w:p w14:paraId="4E77937B">
            <w:pPr>
              <w:rPr>
                <w:rFonts w:ascii="Arial"/>
                <w:sz w:val="21"/>
              </w:rPr>
            </w:pPr>
          </w:p>
        </w:tc>
      </w:tr>
      <w:tr w14:paraId="09DA3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2205" w:type="dxa"/>
            <w:tcBorders>
              <w:left w:val="single" w:color="000000" w:sz="6" w:space="0"/>
              <w:right w:val="single" w:color="000000" w:sz="8" w:space="0"/>
            </w:tcBorders>
            <w:vAlign w:val="top"/>
          </w:tcPr>
          <w:p w14:paraId="3C6B5825">
            <w:pPr>
              <w:rPr>
                <w:rFonts w:ascii="Arial"/>
                <w:sz w:val="21"/>
              </w:rPr>
            </w:pPr>
          </w:p>
        </w:tc>
        <w:tc>
          <w:tcPr>
            <w:tcW w:w="2276" w:type="dxa"/>
            <w:gridSpan w:val="2"/>
            <w:tcBorders>
              <w:left w:val="single" w:color="000000" w:sz="8" w:space="0"/>
              <w:right w:val="single" w:color="000000" w:sz="8" w:space="0"/>
            </w:tcBorders>
            <w:vAlign w:val="top"/>
          </w:tcPr>
          <w:p w14:paraId="39068717">
            <w:pPr>
              <w:rPr>
                <w:rFonts w:ascii="Arial"/>
                <w:sz w:val="21"/>
              </w:rPr>
            </w:pPr>
          </w:p>
        </w:tc>
        <w:tc>
          <w:tcPr>
            <w:tcW w:w="2256" w:type="dxa"/>
            <w:tcBorders>
              <w:left w:val="single" w:color="000000" w:sz="8" w:space="0"/>
              <w:right w:val="single" w:color="000000" w:sz="8" w:space="0"/>
            </w:tcBorders>
            <w:vAlign w:val="top"/>
          </w:tcPr>
          <w:p w14:paraId="0051ECCA">
            <w:pPr>
              <w:rPr>
                <w:rFonts w:ascii="Arial"/>
                <w:sz w:val="21"/>
              </w:rPr>
            </w:pPr>
          </w:p>
        </w:tc>
        <w:tc>
          <w:tcPr>
            <w:tcW w:w="2809" w:type="dxa"/>
            <w:tcBorders>
              <w:left w:val="single" w:color="000000" w:sz="8" w:space="0"/>
              <w:bottom w:val="single" w:color="000000" w:sz="6" w:space="0"/>
            </w:tcBorders>
            <w:vAlign w:val="top"/>
          </w:tcPr>
          <w:p w14:paraId="18DA2614">
            <w:pPr>
              <w:rPr>
                <w:rFonts w:ascii="Arial"/>
                <w:sz w:val="21"/>
              </w:rPr>
            </w:pPr>
          </w:p>
        </w:tc>
      </w:tr>
      <w:tr w14:paraId="159FFC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205" w:type="dxa"/>
            <w:tcBorders>
              <w:left w:val="single" w:color="000000" w:sz="6" w:space="0"/>
              <w:right w:val="single" w:color="000000" w:sz="8" w:space="0"/>
            </w:tcBorders>
            <w:vAlign w:val="top"/>
          </w:tcPr>
          <w:p w14:paraId="13FFBC15">
            <w:pPr>
              <w:rPr>
                <w:rFonts w:ascii="Arial"/>
                <w:sz w:val="21"/>
              </w:rPr>
            </w:pPr>
          </w:p>
        </w:tc>
        <w:tc>
          <w:tcPr>
            <w:tcW w:w="2276" w:type="dxa"/>
            <w:gridSpan w:val="2"/>
            <w:tcBorders>
              <w:left w:val="single" w:color="000000" w:sz="8" w:space="0"/>
              <w:right w:val="single" w:color="000000" w:sz="8" w:space="0"/>
            </w:tcBorders>
            <w:vAlign w:val="top"/>
          </w:tcPr>
          <w:p w14:paraId="7304D579">
            <w:pPr>
              <w:rPr>
                <w:rFonts w:ascii="Arial"/>
                <w:sz w:val="21"/>
              </w:rPr>
            </w:pPr>
          </w:p>
        </w:tc>
        <w:tc>
          <w:tcPr>
            <w:tcW w:w="2256" w:type="dxa"/>
            <w:tcBorders>
              <w:left w:val="single" w:color="000000" w:sz="8" w:space="0"/>
              <w:right w:val="single" w:color="000000" w:sz="8" w:space="0"/>
            </w:tcBorders>
            <w:vAlign w:val="top"/>
          </w:tcPr>
          <w:p w14:paraId="34D5EA3B">
            <w:pPr>
              <w:rPr>
                <w:rFonts w:ascii="Arial"/>
                <w:sz w:val="21"/>
              </w:rPr>
            </w:pPr>
          </w:p>
        </w:tc>
        <w:tc>
          <w:tcPr>
            <w:tcW w:w="2809" w:type="dxa"/>
            <w:tcBorders>
              <w:left w:val="single" w:color="000000" w:sz="8" w:space="0"/>
              <w:bottom w:val="single" w:color="000000" w:sz="6" w:space="0"/>
            </w:tcBorders>
            <w:vAlign w:val="top"/>
          </w:tcPr>
          <w:p w14:paraId="07383B5E">
            <w:pPr>
              <w:rPr>
                <w:rFonts w:ascii="Arial"/>
                <w:sz w:val="21"/>
              </w:rPr>
            </w:pPr>
          </w:p>
        </w:tc>
      </w:tr>
      <w:tr w14:paraId="3313E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205" w:type="dxa"/>
            <w:tcBorders>
              <w:left w:val="single" w:color="000000" w:sz="6" w:space="0"/>
              <w:right w:val="single" w:color="000000" w:sz="8" w:space="0"/>
            </w:tcBorders>
            <w:vAlign w:val="top"/>
          </w:tcPr>
          <w:p w14:paraId="0A227736">
            <w:pPr>
              <w:rPr>
                <w:rFonts w:ascii="Arial"/>
                <w:sz w:val="21"/>
              </w:rPr>
            </w:pPr>
          </w:p>
        </w:tc>
        <w:tc>
          <w:tcPr>
            <w:tcW w:w="2276" w:type="dxa"/>
            <w:gridSpan w:val="2"/>
            <w:tcBorders>
              <w:left w:val="single" w:color="000000" w:sz="8" w:space="0"/>
              <w:right w:val="single" w:color="000000" w:sz="8" w:space="0"/>
            </w:tcBorders>
            <w:vAlign w:val="top"/>
          </w:tcPr>
          <w:p w14:paraId="5850EF3C">
            <w:pPr>
              <w:rPr>
                <w:rFonts w:ascii="Arial"/>
                <w:sz w:val="21"/>
              </w:rPr>
            </w:pPr>
          </w:p>
        </w:tc>
        <w:tc>
          <w:tcPr>
            <w:tcW w:w="2256" w:type="dxa"/>
            <w:tcBorders>
              <w:left w:val="single" w:color="000000" w:sz="8" w:space="0"/>
              <w:right w:val="single" w:color="000000" w:sz="8" w:space="0"/>
            </w:tcBorders>
            <w:vAlign w:val="top"/>
          </w:tcPr>
          <w:p w14:paraId="7C42D484">
            <w:pPr>
              <w:rPr>
                <w:rFonts w:ascii="Arial"/>
                <w:sz w:val="21"/>
              </w:rPr>
            </w:pPr>
          </w:p>
        </w:tc>
        <w:tc>
          <w:tcPr>
            <w:tcW w:w="2809" w:type="dxa"/>
            <w:tcBorders>
              <w:left w:val="single" w:color="000000" w:sz="8" w:space="0"/>
              <w:bottom w:val="single" w:color="000000" w:sz="6" w:space="0"/>
            </w:tcBorders>
            <w:vAlign w:val="top"/>
          </w:tcPr>
          <w:p w14:paraId="201A44CC">
            <w:pPr>
              <w:rPr>
                <w:rFonts w:ascii="Arial"/>
                <w:sz w:val="21"/>
              </w:rPr>
            </w:pPr>
          </w:p>
        </w:tc>
      </w:tr>
      <w:tr w14:paraId="44A07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2205" w:type="dxa"/>
            <w:tcBorders>
              <w:left w:val="single" w:color="000000" w:sz="6" w:space="0"/>
              <w:right w:val="single" w:color="000000" w:sz="8" w:space="0"/>
            </w:tcBorders>
            <w:vAlign w:val="top"/>
          </w:tcPr>
          <w:p w14:paraId="270F39DC">
            <w:pPr>
              <w:rPr>
                <w:rFonts w:ascii="Arial"/>
                <w:sz w:val="21"/>
              </w:rPr>
            </w:pPr>
          </w:p>
        </w:tc>
        <w:tc>
          <w:tcPr>
            <w:tcW w:w="2276" w:type="dxa"/>
            <w:gridSpan w:val="2"/>
            <w:tcBorders>
              <w:left w:val="single" w:color="000000" w:sz="8" w:space="0"/>
              <w:right w:val="single" w:color="000000" w:sz="8" w:space="0"/>
            </w:tcBorders>
            <w:vAlign w:val="top"/>
          </w:tcPr>
          <w:p w14:paraId="36643661">
            <w:pPr>
              <w:rPr>
                <w:rFonts w:ascii="Arial"/>
                <w:sz w:val="21"/>
              </w:rPr>
            </w:pPr>
          </w:p>
        </w:tc>
        <w:tc>
          <w:tcPr>
            <w:tcW w:w="2256" w:type="dxa"/>
            <w:tcBorders>
              <w:left w:val="single" w:color="000000" w:sz="8" w:space="0"/>
              <w:right w:val="single" w:color="000000" w:sz="8" w:space="0"/>
            </w:tcBorders>
            <w:vAlign w:val="top"/>
          </w:tcPr>
          <w:p w14:paraId="11D016C8">
            <w:pPr>
              <w:rPr>
                <w:rFonts w:ascii="Arial"/>
                <w:sz w:val="21"/>
              </w:rPr>
            </w:pPr>
          </w:p>
        </w:tc>
        <w:tc>
          <w:tcPr>
            <w:tcW w:w="2809" w:type="dxa"/>
            <w:tcBorders>
              <w:left w:val="single" w:color="000000" w:sz="8" w:space="0"/>
              <w:bottom w:val="single" w:color="000000" w:sz="6" w:space="0"/>
            </w:tcBorders>
            <w:vAlign w:val="top"/>
          </w:tcPr>
          <w:p w14:paraId="56DE91B6">
            <w:pPr>
              <w:rPr>
                <w:rFonts w:ascii="Arial"/>
                <w:sz w:val="21"/>
              </w:rPr>
            </w:pPr>
          </w:p>
        </w:tc>
      </w:tr>
      <w:tr w14:paraId="4E612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2205" w:type="dxa"/>
            <w:tcBorders>
              <w:left w:val="single" w:color="000000" w:sz="6" w:space="0"/>
              <w:right w:val="single" w:color="000000" w:sz="8" w:space="0"/>
            </w:tcBorders>
            <w:vAlign w:val="top"/>
          </w:tcPr>
          <w:p w14:paraId="7634B75D">
            <w:pPr>
              <w:rPr>
                <w:rFonts w:ascii="Arial"/>
                <w:sz w:val="21"/>
              </w:rPr>
            </w:pPr>
          </w:p>
        </w:tc>
        <w:tc>
          <w:tcPr>
            <w:tcW w:w="2276" w:type="dxa"/>
            <w:gridSpan w:val="2"/>
            <w:tcBorders>
              <w:left w:val="single" w:color="000000" w:sz="8" w:space="0"/>
              <w:right w:val="single" w:color="000000" w:sz="8" w:space="0"/>
            </w:tcBorders>
            <w:vAlign w:val="top"/>
          </w:tcPr>
          <w:p w14:paraId="01E23A0E">
            <w:pPr>
              <w:rPr>
                <w:rFonts w:ascii="Arial"/>
                <w:sz w:val="21"/>
              </w:rPr>
            </w:pPr>
          </w:p>
        </w:tc>
        <w:tc>
          <w:tcPr>
            <w:tcW w:w="2256" w:type="dxa"/>
            <w:tcBorders>
              <w:left w:val="single" w:color="000000" w:sz="8" w:space="0"/>
              <w:right w:val="single" w:color="000000" w:sz="8" w:space="0"/>
            </w:tcBorders>
            <w:vAlign w:val="top"/>
          </w:tcPr>
          <w:p w14:paraId="5CA9046B">
            <w:pPr>
              <w:rPr>
                <w:rFonts w:ascii="Arial"/>
                <w:sz w:val="21"/>
              </w:rPr>
            </w:pPr>
          </w:p>
        </w:tc>
        <w:tc>
          <w:tcPr>
            <w:tcW w:w="2809" w:type="dxa"/>
            <w:tcBorders>
              <w:left w:val="single" w:color="000000" w:sz="8" w:space="0"/>
            </w:tcBorders>
            <w:vAlign w:val="top"/>
          </w:tcPr>
          <w:p w14:paraId="624086CE">
            <w:pPr>
              <w:rPr>
                <w:rFonts w:ascii="Arial"/>
                <w:sz w:val="21"/>
              </w:rPr>
            </w:pPr>
          </w:p>
        </w:tc>
      </w:tr>
      <w:tr w14:paraId="0711B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2225" w:type="dxa"/>
            <w:gridSpan w:val="2"/>
            <w:vAlign w:val="top"/>
          </w:tcPr>
          <w:p w14:paraId="024856EA">
            <w:pPr>
              <w:pStyle w:val="11"/>
              <w:spacing w:before="114" w:line="222" w:lineRule="auto"/>
              <w:ind w:left="1112"/>
              <w:rPr>
                <w:sz w:val="21"/>
                <w:szCs w:val="21"/>
              </w:rPr>
            </w:pPr>
            <w:r>
              <w:rPr>
                <w:b/>
                <w:bCs/>
                <w:color w:val="262626"/>
                <w:spacing w:val="-6"/>
                <w:sz w:val="21"/>
                <w:szCs w:val="21"/>
              </w:rPr>
              <w:t>合计</w:t>
            </w:r>
          </w:p>
        </w:tc>
        <w:tc>
          <w:tcPr>
            <w:tcW w:w="2256" w:type="dxa"/>
            <w:vAlign w:val="top"/>
          </w:tcPr>
          <w:p w14:paraId="46E078CB">
            <w:pPr>
              <w:rPr>
                <w:rFonts w:ascii="Arial"/>
                <w:sz w:val="21"/>
              </w:rPr>
            </w:pPr>
          </w:p>
        </w:tc>
        <w:tc>
          <w:tcPr>
            <w:tcW w:w="2256" w:type="dxa"/>
            <w:vAlign w:val="top"/>
          </w:tcPr>
          <w:p w14:paraId="7CE24FF1">
            <w:pPr>
              <w:rPr>
                <w:rFonts w:ascii="Arial"/>
                <w:sz w:val="21"/>
              </w:rPr>
            </w:pPr>
          </w:p>
        </w:tc>
        <w:tc>
          <w:tcPr>
            <w:tcW w:w="2809" w:type="dxa"/>
            <w:vAlign w:val="top"/>
          </w:tcPr>
          <w:p w14:paraId="1454F834">
            <w:pPr>
              <w:rPr>
                <w:rFonts w:ascii="Arial"/>
                <w:sz w:val="21"/>
              </w:rPr>
            </w:pPr>
          </w:p>
        </w:tc>
      </w:tr>
    </w:tbl>
    <w:p w14:paraId="1FE8406F">
      <w:pPr>
        <w:pStyle w:val="5"/>
        <w:spacing w:before="29" w:line="220" w:lineRule="auto"/>
        <w:ind w:left="1054"/>
        <w:rPr>
          <w:sz w:val="21"/>
          <w:szCs w:val="21"/>
        </w:rPr>
      </w:pPr>
      <w:r>
        <w:rPr>
          <w:b/>
          <w:bCs/>
          <w:color w:val="262626"/>
          <w:spacing w:val="-2"/>
          <w:sz w:val="21"/>
          <w:szCs w:val="21"/>
        </w:rPr>
        <w:t>注：1、供应商应逐项填写本表，指出全部临时设施</w:t>
      </w:r>
      <w:r>
        <w:rPr>
          <w:b/>
          <w:bCs/>
          <w:color w:val="262626"/>
          <w:spacing w:val="-3"/>
          <w:sz w:val="21"/>
          <w:szCs w:val="21"/>
        </w:rPr>
        <w:t>用地面积以及详细用途。</w:t>
      </w:r>
    </w:p>
    <w:p w14:paraId="37587EF6">
      <w:pPr>
        <w:pStyle w:val="5"/>
        <w:spacing w:before="158" w:line="220" w:lineRule="auto"/>
        <w:ind w:left="1054"/>
        <w:rPr>
          <w:sz w:val="21"/>
          <w:szCs w:val="21"/>
        </w:rPr>
      </w:pPr>
      <w:r>
        <w:rPr>
          <w:b/>
          <w:bCs/>
          <w:color w:val="262626"/>
          <w:spacing w:val="-3"/>
          <w:sz w:val="21"/>
          <w:szCs w:val="21"/>
        </w:rPr>
        <w:t>2、若本表不够，可加附页。</w:t>
      </w:r>
    </w:p>
    <w:p w14:paraId="381DB3D2">
      <w:pPr>
        <w:spacing w:line="220" w:lineRule="auto"/>
        <w:rPr>
          <w:sz w:val="21"/>
          <w:szCs w:val="21"/>
        </w:rPr>
        <w:sectPr>
          <w:headerReference r:id="rId137" w:type="default"/>
          <w:footerReference r:id="rId138" w:type="default"/>
          <w:pgSz w:w="11907" w:h="16839"/>
          <w:pgMar w:top="1166" w:right="1173" w:bottom="1198" w:left="1176" w:header="828" w:footer="965" w:gutter="0"/>
          <w:cols w:space="720" w:num="1"/>
        </w:sectPr>
      </w:pPr>
    </w:p>
    <w:p w14:paraId="2A83EE93">
      <w:pPr>
        <w:pStyle w:val="5"/>
        <w:spacing w:before="308" w:line="219" w:lineRule="auto"/>
        <w:ind w:left="361"/>
        <w:rPr>
          <w:sz w:val="24"/>
          <w:szCs w:val="24"/>
        </w:rPr>
      </w:pPr>
      <w:r>
        <w:rPr>
          <w:b/>
          <w:bCs/>
          <w:color w:val="262626"/>
          <w:spacing w:val="-4"/>
          <w:sz w:val="24"/>
          <w:szCs w:val="24"/>
        </w:rPr>
        <w:t>六、其他材料</w:t>
      </w:r>
    </w:p>
    <w:p w14:paraId="243365E4">
      <w:pPr>
        <w:pStyle w:val="5"/>
        <w:spacing w:before="183" w:line="218" w:lineRule="auto"/>
        <w:ind w:left="361"/>
        <w:rPr>
          <w:sz w:val="24"/>
          <w:szCs w:val="24"/>
        </w:rPr>
      </w:pPr>
      <w:r>
        <w:rPr>
          <w:b/>
          <w:bCs/>
          <w:color w:val="262626"/>
          <w:spacing w:val="-4"/>
          <w:sz w:val="24"/>
          <w:szCs w:val="24"/>
        </w:rPr>
        <w:t>6.1</w:t>
      </w:r>
      <w:r>
        <w:rPr>
          <w:color w:val="262626"/>
          <w:spacing w:val="-40"/>
          <w:sz w:val="24"/>
          <w:szCs w:val="24"/>
        </w:rPr>
        <w:t xml:space="preserve"> </w:t>
      </w:r>
      <w:r>
        <w:rPr>
          <w:b/>
          <w:bCs/>
          <w:color w:val="262626"/>
          <w:spacing w:val="-4"/>
          <w:sz w:val="24"/>
          <w:szCs w:val="24"/>
        </w:rPr>
        <w:t>报价所需提供的其他材料</w:t>
      </w:r>
    </w:p>
    <w:p w14:paraId="6F026220">
      <w:pPr>
        <w:spacing w:line="289" w:lineRule="auto"/>
        <w:rPr>
          <w:rFonts w:ascii="Arial"/>
          <w:sz w:val="21"/>
        </w:rPr>
      </w:pPr>
    </w:p>
    <w:p w14:paraId="4481B6BD">
      <w:pPr>
        <w:pStyle w:val="5"/>
        <w:spacing w:before="78" w:line="219" w:lineRule="auto"/>
        <w:ind w:left="3551"/>
        <w:rPr>
          <w:sz w:val="24"/>
          <w:szCs w:val="24"/>
        </w:rPr>
      </w:pPr>
      <w:r>
        <w:rPr>
          <w:b/>
          <w:bCs/>
          <w:color w:val="262626"/>
          <w:spacing w:val="-3"/>
          <w:sz w:val="24"/>
          <w:szCs w:val="24"/>
        </w:rPr>
        <w:t>供应商资格核验表</w:t>
      </w:r>
    </w:p>
    <w:p w14:paraId="1E6A7288">
      <w:pPr>
        <w:pStyle w:val="5"/>
        <w:spacing w:before="108" w:line="219" w:lineRule="auto"/>
        <w:ind w:left="363"/>
        <w:rPr>
          <w:rFonts w:hint="eastAsia" w:eastAsia="宋体"/>
          <w:sz w:val="24"/>
          <w:szCs w:val="24"/>
          <w:lang w:eastAsia="zh-CN"/>
        </w:rPr>
      </w:pPr>
      <w:r>
        <w:rPr>
          <w:b/>
          <w:bCs/>
          <w:color w:val="262626"/>
          <w:spacing w:val="-2"/>
          <w:sz w:val="24"/>
          <w:szCs w:val="24"/>
        </w:rPr>
        <w:t>项目名称：</w:t>
      </w:r>
      <w:r>
        <w:rPr>
          <w:rFonts w:hint="eastAsia"/>
          <w:b/>
          <w:bCs/>
          <w:color w:val="262626"/>
          <w:spacing w:val="-2"/>
          <w:sz w:val="24"/>
          <w:szCs w:val="24"/>
          <w:u w:val="single" w:color="auto"/>
          <w:lang w:eastAsia="zh-CN"/>
        </w:rPr>
        <w:t>2025年斗虎屯镇谭楼新村新建基础设施项目</w:t>
      </w:r>
    </w:p>
    <w:p w14:paraId="6165FABE">
      <w:pPr>
        <w:pStyle w:val="5"/>
        <w:spacing w:before="181" w:line="219" w:lineRule="auto"/>
        <w:ind w:left="359"/>
        <w:rPr>
          <w:sz w:val="24"/>
          <w:szCs w:val="24"/>
        </w:rPr>
      </w:pPr>
      <w:r>
        <w:rPr>
          <w:b/>
          <w:bCs/>
          <w:color w:val="262626"/>
          <w:spacing w:val="-3"/>
          <w:sz w:val="24"/>
          <w:szCs w:val="24"/>
        </w:rPr>
        <w:t>供应商名称：</w:t>
      </w:r>
      <w:r>
        <w:rPr>
          <w:color w:val="262626"/>
          <w:sz w:val="24"/>
          <w:szCs w:val="24"/>
          <w:u w:val="single" w:color="auto"/>
        </w:rPr>
        <w:t xml:space="preserve">                                   </w:t>
      </w:r>
    </w:p>
    <w:p w14:paraId="3BBA9CD1">
      <w:pPr>
        <w:spacing w:line="145" w:lineRule="exact"/>
      </w:pPr>
    </w:p>
    <w:tbl>
      <w:tblPr>
        <w:tblStyle w:val="10"/>
        <w:tblW w:w="899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27"/>
        <w:gridCol w:w="1441"/>
        <w:gridCol w:w="1131"/>
      </w:tblGrid>
      <w:tr w14:paraId="6425F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6427" w:type="dxa"/>
            <w:tcBorders>
              <w:left w:val="single" w:color="000000" w:sz="6" w:space="0"/>
              <w:right w:val="single" w:color="000000" w:sz="8" w:space="0"/>
            </w:tcBorders>
            <w:vAlign w:val="top"/>
          </w:tcPr>
          <w:p w14:paraId="6BD5F17F">
            <w:pPr>
              <w:spacing w:line="319" w:lineRule="auto"/>
              <w:rPr>
                <w:rFonts w:ascii="Arial"/>
                <w:sz w:val="21"/>
              </w:rPr>
            </w:pPr>
          </w:p>
          <w:p w14:paraId="1B92B253">
            <w:pPr>
              <w:spacing w:line="319" w:lineRule="auto"/>
              <w:rPr>
                <w:rFonts w:ascii="Arial"/>
                <w:sz w:val="21"/>
              </w:rPr>
            </w:pPr>
          </w:p>
          <w:p w14:paraId="477729A0">
            <w:pPr>
              <w:pStyle w:val="11"/>
              <w:spacing w:before="78" w:line="219" w:lineRule="auto"/>
              <w:ind w:left="2500"/>
            </w:pPr>
            <w:r>
              <w:rPr>
                <w:b/>
                <w:bCs/>
                <w:color w:val="262626"/>
                <w:spacing w:val="-5"/>
              </w:rPr>
              <w:t>资格审查内容</w:t>
            </w:r>
          </w:p>
        </w:tc>
        <w:tc>
          <w:tcPr>
            <w:tcW w:w="1441" w:type="dxa"/>
            <w:tcBorders>
              <w:left w:val="single" w:color="000000" w:sz="8" w:space="0"/>
              <w:right w:val="single" w:color="000000" w:sz="8" w:space="0"/>
            </w:tcBorders>
            <w:vAlign w:val="top"/>
          </w:tcPr>
          <w:p w14:paraId="5EF52263">
            <w:pPr>
              <w:spacing w:line="319" w:lineRule="auto"/>
              <w:rPr>
                <w:rFonts w:ascii="Arial"/>
                <w:sz w:val="21"/>
              </w:rPr>
            </w:pPr>
          </w:p>
          <w:p w14:paraId="07FB0FFD">
            <w:pPr>
              <w:spacing w:line="319" w:lineRule="auto"/>
              <w:rPr>
                <w:rFonts w:ascii="Arial"/>
                <w:sz w:val="21"/>
              </w:rPr>
            </w:pPr>
          </w:p>
          <w:p w14:paraId="236E50DC">
            <w:pPr>
              <w:pStyle w:val="11"/>
              <w:spacing w:before="78" w:line="219" w:lineRule="auto"/>
              <w:ind w:left="278"/>
            </w:pPr>
            <w:r>
              <w:rPr>
                <w:b/>
                <w:bCs/>
                <w:color w:val="262626"/>
                <w:spacing w:val="-15"/>
              </w:rPr>
              <w:t>自查内容</w:t>
            </w:r>
          </w:p>
        </w:tc>
        <w:tc>
          <w:tcPr>
            <w:tcW w:w="1131" w:type="dxa"/>
            <w:tcBorders>
              <w:left w:val="single" w:color="000000" w:sz="8" w:space="0"/>
              <w:bottom w:val="single" w:color="000000" w:sz="6" w:space="0"/>
            </w:tcBorders>
            <w:vAlign w:val="top"/>
          </w:tcPr>
          <w:p w14:paraId="548119B1">
            <w:pPr>
              <w:pStyle w:val="11"/>
              <w:spacing w:before="120" w:line="220" w:lineRule="auto"/>
              <w:ind w:left="207"/>
            </w:pPr>
            <w:r>
              <w:rPr>
                <w:b/>
                <w:bCs/>
                <w:color w:val="262626"/>
                <w:spacing w:val="-7"/>
              </w:rPr>
              <w:t>核验结</w:t>
            </w:r>
          </w:p>
          <w:p w14:paraId="56CCCBC7">
            <w:pPr>
              <w:pStyle w:val="11"/>
              <w:spacing w:before="114" w:line="220" w:lineRule="auto"/>
              <w:ind w:left="449"/>
            </w:pPr>
            <w:r>
              <w:rPr>
                <w:b/>
                <w:bCs/>
                <w:color w:val="262626"/>
                <w:spacing w:val="-3"/>
              </w:rPr>
              <w:t>果</w:t>
            </w:r>
          </w:p>
          <w:p w14:paraId="69A78030">
            <w:pPr>
              <w:pStyle w:val="11"/>
              <w:spacing w:before="112" w:line="220" w:lineRule="auto"/>
              <w:ind w:left="109"/>
            </w:pPr>
            <w:r>
              <w:rPr>
                <w:b/>
                <w:bCs/>
                <w:color w:val="262626"/>
              </w:rPr>
              <w:t>有效：√</w:t>
            </w:r>
          </w:p>
          <w:p w14:paraId="3D4FDB18">
            <w:pPr>
              <w:pStyle w:val="11"/>
              <w:spacing w:before="114" w:line="215" w:lineRule="auto"/>
              <w:ind w:left="110"/>
            </w:pPr>
            <w:r>
              <w:rPr>
                <w:b/>
                <w:bCs/>
                <w:color w:val="262626"/>
                <w:spacing w:val="-7"/>
              </w:rPr>
              <w:t>无效：×</w:t>
            </w:r>
          </w:p>
        </w:tc>
      </w:tr>
      <w:tr w14:paraId="366F7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6427" w:type="dxa"/>
            <w:tcBorders>
              <w:left w:val="single" w:color="000000" w:sz="6" w:space="0"/>
              <w:right w:val="single" w:color="000000" w:sz="8" w:space="0"/>
            </w:tcBorders>
            <w:vAlign w:val="top"/>
          </w:tcPr>
          <w:p w14:paraId="6A441336">
            <w:pPr>
              <w:pStyle w:val="11"/>
              <w:spacing w:before="106" w:line="214" w:lineRule="auto"/>
              <w:ind w:left="124"/>
            </w:pPr>
            <w:r>
              <w:rPr>
                <w:b/>
                <w:bCs/>
                <w:color w:val="262626"/>
                <w:spacing w:val="-7"/>
              </w:rPr>
              <w:t>1、营业执照；</w:t>
            </w:r>
          </w:p>
        </w:tc>
        <w:tc>
          <w:tcPr>
            <w:tcW w:w="1441" w:type="dxa"/>
            <w:tcBorders>
              <w:left w:val="single" w:color="000000" w:sz="8" w:space="0"/>
              <w:right w:val="single" w:color="000000" w:sz="8" w:space="0"/>
            </w:tcBorders>
            <w:vAlign w:val="top"/>
          </w:tcPr>
          <w:p w14:paraId="37BD5378">
            <w:pPr>
              <w:pStyle w:val="11"/>
              <w:spacing w:before="106" w:line="214" w:lineRule="auto"/>
              <w:ind w:left="111"/>
            </w:pPr>
            <w:r>
              <w:rPr>
                <w:b/>
                <w:bCs/>
                <w:color w:val="262626"/>
                <w:spacing w:val="-6"/>
              </w:rPr>
              <w:t>是否提供：</w:t>
            </w:r>
          </w:p>
        </w:tc>
        <w:tc>
          <w:tcPr>
            <w:tcW w:w="1131" w:type="dxa"/>
            <w:tcBorders>
              <w:left w:val="single" w:color="000000" w:sz="8" w:space="0"/>
              <w:bottom w:val="single" w:color="000000" w:sz="6" w:space="0"/>
            </w:tcBorders>
            <w:vAlign w:val="top"/>
          </w:tcPr>
          <w:p w14:paraId="4DABEA0E">
            <w:pPr>
              <w:rPr>
                <w:rFonts w:ascii="Arial"/>
                <w:sz w:val="21"/>
              </w:rPr>
            </w:pPr>
          </w:p>
        </w:tc>
      </w:tr>
      <w:tr w14:paraId="6BE95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427" w:type="dxa"/>
            <w:tcBorders>
              <w:left w:val="single" w:color="000000" w:sz="6" w:space="0"/>
              <w:right w:val="single" w:color="000000" w:sz="8" w:space="0"/>
            </w:tcBorders>
            <w:vAlign w:val="top"/>
          </w:tcPr>
          <w:p w14:paraId="6E261862">
            <w:pPr>
              <w:pStyle w:val="11"/>
              <w:spacing w:before="202" w:line="219" w:lineRule="auto"/>
              <w:ind w:left="110"/>
            </w:pPr>
            <w:r>
              <w:rPr>
                <w:b/>
                <w:bCs/>
                <w:color w:val="262626"/>
                <w:spacing w:val="-5"/>
              </w:rPr>
              <w:t>2、资质证书；</w:t>
            </w:r>
          </w:p>
        </w:tc>
        <w:tc>
          <w:tcPr>
            <w:tcW w:w="1441" w:type="dxa"/>
            <w:tcBorders>
              <w:left w:val="single" w:color="000000" w:sz="8" w:space="0"/>
              <w:right w:val="single" w:color="000000" w:sz="8" w:space="0"/>
            </w:tcBorders>
            <w:vAlign w:val="top"/>
          </w:tcPr>
          <w:p w14:paraId="30626F4A">
            <w:pPr>
              <w:pStyle w:val="11"/>
              <w:spacing w:before="202" w:line="219" w:lineRule="auto"/>
              <w:ind w:left="111"/>
            </w:pPr>
            <w:r>
              <w:rPr>
                <w:b/>
                <w:bCs/>
                <w:color w:val="262626"/>
                <w:spacing w:val="-6"/>
              </w:rPr>
              <w:t>是否提供：</w:t>
            </w:r>
          </w:p>
        </w:tc>
        <w:tc>
          <w:tcPr>
            <w:tcW w:w="1131" w:type="dxa"/>
            <w:tcBorders>
              <w:left w:val="single" w:color="000000" w:sz="8" w:space="0"/>
              <w:bottom w:val="single" w:color="000000" w:sz="6" w:space="0"/>
            </w:tcBorders>
            <w:vAlign w:val="top"/>
          </w:tcPr>
          <w:p w14:paraId="6EA4F6FE">
            <w:pPr>
              <w:rPr>
                <w:rFonts w:ascii="Arial"/>
                <w:sz w:val="21"/>
              </w:rPr>
            </w:pPr>
          </w:p>
        </w:tc>
      </w:tr>
      <w:tr w14:paraId="79BCC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6427" w:type="dxa"/>
            <w:tcBorders>
              <w:left w:val="single" w:color="000000" w:sz="6" w:space="0"/>
              <w:right w:val="single" w:color="000000" w:sz="8" w:space="0"/>
            </w:tcBorders>
            <w:vAlign w:val="top"/>
          </w:tcPr>
          <w:p w14:paraId="2945DD5F">
            <w:pPr>
              <w:pStyle w:val="11"/>
              <w:spacing w:before="107" w:line="261" w:lineRule="auto"/>
              <w:ind w:left="107" w:right="100" w:firstLine="4"/>
            </w:pPr>
            <w:r>
              <w:rPr>
                <w:b/>
                <w:bCs/>
                <w:color w:val="262626"/>
                <w:spacing w:val="-4"/>
              </w:rPr>
              <w:t>3、项目经理证书：建造师注册证书、安全生产考核</w:t>
            </w:r>
            <w:r>
              <w:rPr>
                <w:b/>
                <w:bCs/>
                <w:color w:val="262626"/>
                <w:spacing w:val="-5"/>
              </w:rPr>
              <w:t>证书（B</w:t>
            </w:r>
            <w:r>
              <w:rPr>
                <w:color w:val="262626"/>
              </w:rPr>
              <w:t xml:space="preserve"> </w:t>
            </w:r>
            <w:r>
              <w:rPr>
                <w:b/>
                <w:bCs/>
                <w:color w:val="262626"/>
                <w:spacing w:val="-3"/>
              </w:rPr>
              <w:t>证）、未担任其他在建设工程的项目经理承诺书；</w:t>
            </w:r>
          </w:p>
        </w:tc>
        <w:tc>
          <w:tcPr>
            <w:tcW w:w="1441" w:type="dxa"/>
            <w:tcBorders>
              <w:left w:val="single" w:color="000000" w:sz="8" w:space="0"/>
              <w:right w:val="single" w:color="000000" w:sz="8" w:space="0"/>
            </w:tcBorders>
            <w:vAlign w:val="top"/>
          </w:tcPr>
          <w:p w14:paraId="5D8E87FA">
            <w:pPr>
              <w:pStyle w:val="11"/>
              <w:spacing w:before="307" w:line="219" w:lineRule="auto"/>
              <w:ind w:left="111"/>
            </w:pPr>
            <w:r>
              <w:rPr>
                <w:b/>
                <w:bCs/>
                <w:color w:val="262626"/>
                <w:spacing w:val="-6"/>
              </w:rPr>
              <w:t>是否提供：</w:t>
            </w:r>
          </w:p>
        </w:tc>
        <w:tc>
          <w:tcPr>
            <w:tcW w:w="1131" w:type="dxa"/>
            <w:tcBorders>
              <w:left w:val="single" w:color="000000" w:sz="8" w:space="0"/>
              <w:bottom w:val="single" w:color="000000" w:sz="6" w:space="0"/>
            </w:tcBorders>
            <w:vAlign w:val="top"/>
          </w:tcPr>
          <w:p w14:paraId="52A99B32">
            <w:pPr>
              <w:rPr>
                <w:rFonts w:ascii="Arial"/>
                <w:sz w:val="21"/>
              </w:rPr>
            </w:pPr>
          </w:p>
        </w:tc>
      </w:tr>
      <w:tr w14:paraId="34856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6427" w:type="dxa"/>
            <w:tcBorders>
              <w:left w:val="single" w:color="000000" w:sz="6" w:space="0"/>
              <w:right w:val="single" w:color="000000" w:sz="8" w:space="0"/>
            </w:tcBorders>
            <w:vAlign w:val="top"/>
          </w:tcPr>
          <w:p w14:paraId="42150476">
            <w:pPr>
              <w:pStyle w:val="11"/>
              <w:spacing w:before="208" w:line="219" w:lineRule="auto"/>
              <w:ind w:left="106"/>
            </w:pPr>
            <w:r>
              <w:rPr>
                <w:b/>
                <w:bCs/>
                <w:color w:val="262626"/>
                <w:spacing w:val="-4"/>
              </w:rPr>
              <w:t>4、安全生产许可证；</w:t>
            </w:r>
          </w:p>
        </w:tc>
        <w:tc>
          <w:tcPr>
            <w:tcW w:w="1441" w:type="dxa"/>
            <w:tcBorders>
              <w:left w:val="single" w:color="000000" w:sz="8" w:space="0"/>
              <w:right w:val="single" w:color="000000" w:sz="8" w:space="0"/>
            </w:tcBorders>
            <w:vAlign w:val="top"/>
          </w:tcPr>
          <w:p w14:paraId="76E7E8BD">
            <w:pPr>
              <w:pStyle w:val="11"/>
              <w:spacing w:before="207" w:line="219" w:lineRule="auto"/>
              <w:ind w:left="111"/>
            </w:pPr>
            <w:r>
              <w:rPr>
                <w:b/>
                <w:bCs/>
                <w:color w:val="262626"/>
                <w:spacing w:val="-6"/>
              </w:rPr>
              <w:t>是否提供：</w:t>
            </w:r>
          </w:p>
        </w:tc>
        <w:tc>
          <w:tcPr>
            <w:tcW w:w="1131" w:type="dxa"/>
            <w:tcBorders>
              <w:left w:val="single" w:color="000000" w:sz="8" w:space="0"/>
              <w:bottom w:val="single" w:color="000000" w:sz="6" w:space="0"/>
            </w:tcBorders>
            <w:vAlign w:val="top"/>
          </w:tcPr>
          <w:p w14:paraId="4EB8D0D4">
            <w:pPr>
              <w:rPr>
                <w:rFonts w:ascii="Arial"/>
                <w:sz w:val="21"/>
              </w:rPr>
            </w:pPr>
          </w:p>
        </w:tc>
      </w:tr>
      <w:tr w14:paraId="168DA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4" w:hRule="atLeast"/>
        </w:trPr>
        <w:tc>
          <w:tcPr>
            <w:tcW w:w="6427" w:type="dxa"/>
            <w:tcBorders>
              <w:left w:val="single" w:color="000000" w:sz="6" w:space="0"/>
              <w:right w:val="single" w:color="000000" w:sz="8" w:space="0"/>
            </w:tcBorders>
            <w:vAlign w:val="top"/>
          </w:tcPr>
          <w:p w14:paraId="41A30A7F">
            <w:pPr>
              <w:pStyle w:val="11"/>
              <w:spacing w:before="107" w:line="284" w:lineRule="auto"/>
              <w:ind w:left="107" w:right="97" w:firstLine="4"/>
              <w:jc w:val="both"/>
            </w:pPr>
            <w:r>
              <w:rPr>
                <w:b/>
                <w:bCs/>
                <w:color w:val="262626"/>
                <w:spacing w:val="-5"/>
              </w:rPr>
              <w:t>5、依法提供财务状况报告：提供供应商</w:t>
            </w:r>
            <w:r>
              <w:rPr>
                <w:color w:val="262626"/>
                <w:spacing w:val="-45"/>
              </w:rPr>
              <w:t xml:space="preserve"> </w:t>
            </w:r>
            <w:r>
              <w:rPr>
                <w:b/>
                <w:bCs/>
                <w:color w:val="262626"/>
                <w:spacing w:val="-5"/>
              </w:rPr>
              <w:t>2024</w:t>
            </w:r>
            <w:r>
              <w:rPr>
                <w:color w:val="262626"/>
                <w:spacing w:val="-50"/>
              </w:rPr>
              <w:t xml:space="preserve"> </w:t>
            </w:r>
            <w:r>
              <w:rPr>
                <w:b/>
                <w:bCs/>
                <w:color w:val="262626"/>
                <w:spacing w:val="-5"/>
              </w:rPr>
              <w:t>年度财务报告</w:t>
            </w:r>
            <w:r>
              <w:rPr>
                <w:color w:val="262626"/>
              </w:rPr>
              <w:t xml:space="preserve"> </w:t>
            </w:r>
            <w:r>
              <w:rPr>
                <w:b/>
                <w:bCs/>
                <w:color w:val="262626"/>
                <w:spacing w:val="-4"/>
              </w:rPr>
              <w:t>或财务报告表（资产负债表、利润表、现金流量表）或基本</w:t>
            </w:r>
            <w:r>
              <w:rPr>
                <w:color w:val="262626"/>
              </w:rPr>
              <w:t xml:space="preserve"> </w:t>
            </w:r>
            <w:r>
              <w:rPr>
                <w:b/>
                <w:bCs/>
                <w:color w:val="262626"/>
                <w:spacing w:val="-4"/>
              </w:rPr>
              <w:t>开户银行出具的资信证明（成立不足一年的新公司可提供成</w:t>
            </w:r>
            <w:r>
              <w:rPr>
                <w:color w:val="262626"/>
                <w:spacing w:val="1"/>
              </w:rPr>
              <w:t xml:space="preserve"> </w:t>
            </w:r>
            <w:r>
              <w:rPr>
                <w:b/>
                <w:bCs/>
                <w:color w:val="262626"/>
                <w:spacing w:val="-26"/>
              </w:rPr>
              <w:t>立日期以来的。</w:t>
            </w:r>
            <w:r>
              <w:rPr>
                <w:b/>
                <w:bCs/>
                <w:color w:val="262626"/>
                <w:spacing w:val="6"/>
              </w:rPr>
              <w:t>）</w:t>
            </w:r>
            <w:r>
              <w:rPr>
                <w:color w:val="262626"/>
                <w:spacing w:val="17"/>
              </w:rPr>
              <w:t xml:space="preserve"> </w:t>
            </w:r>
            <w:r>
              <w:rPr>
                <w:b/>
                <w:bCs/>
                <w:color w:val="262626"/>
                <w:spacing w:val="6"/>
              </w:rPr>
              <w:t>；</w:t>
            </w:r>
          </w:p>
        </w:tc>
        <w:tc>
          <w:tcPr>
            <w:tcW w:w="1441" w:type="dxa"/>
            <w:tcBorders>
              <w:left w:val="single" w:color="000000" w:sz="8" w:space="0"/>
              <w:right w:val="single" w:color="000000" w:sz="8" w:space="0"/>
            </w:tcBorders>
            <w:vAlign w:val="top"/>
          </w:tcPr>
          <w:p w14:paraId="5BBB7E4D">
            <w:pPr>
              <w:spacing w:line="312" w:lineRule="auto"/>
              <w:rPr>
                <w:rFonts w:ascii="Arial"/>
                <w:sz w:val="21"/>
              </w:rPr>
            </w:pPr>
          </w:p>
          <w:p w14:paraId="49DD059D">
            <w:pPr>
              <w:spacing w:line="312" w:lineRule="auto"/>
              <w:rPr>
                <w:rFonts w:ascii="Arial"/>
                <w:sz w:val="21"/>
              </w:rPr>
            </w:pPr>
          </w:p>
          <w:p w14:paraId="73D7669D">
            <w:pPr>
              <w:pStyle w:val="11"/>
              <w:spacing w:before="78" w:line="219" w:lineRule="auto"/>
              <w:ind w:left="111"/>
            </w:pPr>
            <w:r>
              <w:rPr>
                <w:b/>
                <w:bCs/>
                <w:color w:val="262626"/>
                <w:spacing w:val="-6"/>
              </w:rPr>
              <w:t>是否提供：</w:t>
            </w:r>
          </w:p>
        </w:tc>
        <w:tc>
          <w:tcPr>
            <w:tcW w:w="1131" w:type="dxa"/>
            <w:tcBorders>
              <w:left w:val="single" w:color="000000" w:sz="8" w:space="0"/>
            </w:tcBorders>
            <w:vAlign w:val="top"/>
          </w:tcPr>
          <w:p w14:paraId="1B930D38">
            <w:pPr>
              <w:rPr>
                <w:rFonts w:ascii="Arial"/>
                <w:sz w:val="21"/>
              </w:rPr>
            </w:pPr>
          </w:p>
        </w:tc>
      </w:tr>
      <w:tr w14:paraId="0786C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7" w:hRule="atLeast"/>
        </w:trPr>
        <w:tc>
          <w:tcPr>
            <w:tcW w:w="6427" w:type="dxa"/>
            <w:vAlign w:val="top"/>
          </w:tcPr>
          <w:p w14:paraId="652BAC99">
            <w:pPr>
              <w:pStyle w:val="11"/>
              <w:spacing w:before="117" w:line="219" w:lineRule="auto"/>
              <w:ind w:left="114"/>
            </w:pPr>
            <w:r>
              <w:rPr>
                <w:b/>
                <w:bCs/>
                <w:color w:val="262626"/>
                <w:spacing w:val="-5"/>
              </w:rPr>
              <w:t>6、依法缴纳税收的证明：提供供应商</w:t>
            </w:r>
            <w:r>
              <w:rPr>
                <w:color w:val="262626"/>
                <w:spacing w:val="-48"/>
              </w:rPr>
              <w:t xml:space="preserve"> </w:t>
            </w:r>
            <w:r>
              <w:rPr>
                <w:b/>
                <w:bCs/>
                <w:color w:val="262626"/>
                <w:spacing w:val="-5"/>
              </w:rPr>
              <w:t>202</w:t>
            </w:r>
            <w:r>
              <w:rPr>
                <w:b/>
                <w:bCs/>
                <w:color w:val="262626"/>
                <w:spacing w:val="-6"/>
              </w:rPr>
              <w:t>4</w:t>
            </w:r>
            <w:r>
              <w:rPr>
                <w:color w:val="262626"/>
                <w:spacing w:val="-49"/>
              </w:rPr>
              <w:t xml:space="preserve"> </w:t>
            </w:r>
            <w:r>
              <w:rPr>
                <w:b/>
                <w:bCs/>
                <w:color w:val="262626"/>
                <w:spacing w:val="-6"/>
              </w:rPr>
              <w:t>年</w:t>
            </w:r>
            <w:r>
              <w:rPr>
                <w:color w:val="262626"/>
                <w:spacing w:val="-33"/>
              </w:rPr>
              <w:t xml:space="preserve"> </w:t>
            </w:r>
            <w:r>
              <w:rPr>
                <w:b/>
                <w:bCs/>
                <w:color w:val="262626"/>
                <w:spacing w:val="-6"/>
              </w:rPr>
              <w:t>12</w:t>
            </w:r>
            <w:r>
              <w:rPr>
                <w:color w:val="262626"/>
                <w:spacing w:val="-45"/>
              </w:rPr>
              <w:t xml:space="preserve"> </w:t>
            </w:r>
            <w:r>
              <w:rPr>
                <w:b/>
                <w:bCs/>
                <w:color w:val="262626"/>
                <w:spacing w:val="-6"/>
              </w:rPr>
              <w:t>月（含）</w:t>
            </w:r>
          </w:p>
          <w:p w14:paraId="12AADB46">
            <w:pPr>
              <w:pStyle w:val="11"/>
              <w:spacing w:before="112" w:line="308" w:lineRule="auto"/>
              <w:ind w:left="112" w:right="105" w:firstLine="27"/>
            </w:pPr>
            <w:r>
              <w:rPr>
                <w:b/>
                <w:bCs/>
                <w:color w:val="262626"/>
                <w:spacing w:val="-5"/>
              </w:rPr>
              <w:t>以来（任意但不少于一个月）的缴税证明，为税务部门出具</w:t>
            </w:r>
            <w:r>
              <w:rPr>
                <w:color w:val="262626"/>
              </w:rPr>
              <w:t xml:space="preserve"> </w:t>
            </w:r>
            <w:r>
              <w:rPr>
                <w:b/>
                <w:bCs/>
                <w:color w:val="262626"/>
                <w:spacing w:val="-4"/>
              </w:rPr>
              <w:t>的完税凭证或交税证明或银行出具的“银行电子缴税付款凭</w:t>
            </w:r>
            <w:r>
              <w:rPr>
                <w:color w:val="262626"/>
                <w:spacing w:val="1"/>
              </w:rPr>
              <w:t xml:space="preserve"> </w:t>
            </w:r>
            <w:r>
              <w:rPr>
                <w:b/>
                <w:bCs/>
                <w:color w:val="262626"/>
                <w:spacing w:val="-4"/>
              </w:rPr>
              <w:t>证”单或税务部门网站的网上打印页（依法免税的供应商，</w:t>
            </w:r>
            <w:r>
              <w:rPr>
                <w:color w:val="262626"/>
                <w:spacing w:val="1"/>
              </w:rPr>
              <w:t xml:space="preserve"> </w:t>
            </w:r>
            <w:r>
              <w:rPr>
                <w:b/>
                <w:bCs/>
                <w:color w:val="262626"/>
                <w:spacing w:val="-4"/>
              </w:rPr>
              <w:t>应提供相应文件证明其依法免税，如近半年内未缴纳税收，</w:t>
            </w:r>
            <w:r>
              <w:rPr>
                <w:color w:val="262626"/>
                <w:spacing w:val="1"/>
              </w:rPr>
              <w:t xml:space="preserve"> </w:t>
            </w:r>
            <w:r>
              <w:rPr>
                <w:b/>
                <w:bCs/>
                <w:color w:val="262626"/>
                <w:spacing w:val="-3"/>
              </w:rPr>
              <w:t>需提供税务部门出具的相关证明。供应商成立不足六个月</w:t>
            </w:r>
            <w:r>
              <w:rPr>
                <w:color w:val="262626"/>
              </w:rPr>
              <w:t xml:space="preserve">   </w:t>
            </w:r>
            <w:r>
              <w:rPr>
                <w:b/>
                <w:bCs/>
                <w:color w:val="262626"/>
                <w:spacing w:val="-4"/>
              </w:rPr>
              <w:t>的，可提供自成立以来的缴纳税收的证明；供应商成立不足</w:t>
            </w:r>
            <w:r>
              <w:rPr>
                <w:color w:val="262626"/>
              </w:rPr>
              <w:t xml:space="preserve"> </w:t>
            </w:r>
            <w:r>
              <w:rPr>
                <w:b/>
                <w:bCs/>
                <w:color w:val="262626"/>
                <w:spacing w:val="-4"/>
              </w:rPr>
              <w:t>三个月的可不提供此项内容，日期计算：自成立之日起至磋</w:t>
            </w:r>
            <w:r>
              <w:rPr>
                <w:color w:val="262626"/>
                <w:spacing w:val="1"/>
              </w:rPr>
              <w:t xml:space="preserve"> </w:t>
            </w:r>
            <w:r>
              <w:rPr>
                <w:b/>
                <w:bCs/>
                <w:color w:val="262626"/>
                <w:spacing w:val="-5"/>
              </w:rPr>
              <w:t>商截止时间止</w:t>
            </w:r>
            <w:r>
              <w:rPr>
                <w:b/>
                <w:bCs/>
                <w:color w:val="262626"/>
                <w:spacing w:val="-1"/>
              </w:rPr>
              <w:t>）；</w:t>
            </w:r>
          </w:p>
          <w:p w14:paraId="6D6C28F9">
            <w:pPr>
              <w:pStyle w:val="11"/>
              <w:spacing w:before="2" w:line="276" w:lineRule="auto"/>
              <w:ind w:left="111" w:right="105" w:firstLine="3"/>
            </w:pPr>
            <w:r>
              <w:rPr>
                <w:b/>
                <w:bCs/>
                <w:color w:val="262626"/>
                <w:spacing w:val="-4"/>
              </w:rPr>
              <w:t>备注：依法在山东省内缴纳税收和社会保障资金的供应商可</w:t>
            </w:r>
            <w:r>
              <w:rPr>
                <w:color w:val="262626"/>
              </w:rPr>
              <w:t xml:space="preserve"> </w:t>
            </w:r>
            <w:r>
              <w:rPr>
                <w:b/>
                <w:bCs/>
                <w:color w:val="262626"/>
                <w:spacing w:val="-8"/>
              </w:rPr>
              <w:t>提供《依法缴纳税收和社会保障资金承诺函</w:t>
            </w:r>
            <w:r>
              <w:rPr>
                <w:b/>
                <w:bCs/>
                <w:color w:val="262626"/>
                <w:spacing w:val="-9"/>
              </w:rPr>
              <w:t>》，</w:t>
            </w:r>
            <w:r>
              <w:rPr>
                <w:color w:val="262626"/>
                <w:spacing w:val="-9"/>
              </w:rPr>
              <w:t xml:space="preserve"> </w:t>
            </w:r>
            <w:r>
              <w:rPr>
                <w:b/>
                <w:bCs/>
                <w:color w:val="262626"/>
                <w:spacing w:val="-9"/>
              </w:rPr>
              <w:t>格式详见附</w:t>
            </w:r>
            <w:r>
              <w:rPr>
                <w:color w:val="262626"/>
              </w:rPr>
              <w:t xml:space="preserve"> </w:t>
            </w:r>
            <w:r>
              <w:rPr>
                <w:b/>
                <w:bCs/>
                <w:color w:val="262626"/>
                <w:spacing w:val="-7"/>
              </w:rPr>
              <w:t>件。</w:t>
            </w:r>
          </w:p>
        </w:tc>
        <w:tc>
          <w:tcPr>
            <w:tcW w:w="1441" w:type="dxa"/>
            <w:vAlign w:val="top"/>
          </w:tcPr>
          <w:p w14:paraId="44525CAF">
            <w:pPr>
              <w:spacing w:line="247" w:lineRule="auto"/>
              <w:rPr>
                <w:rFonts w:ascii="Arial"/>
                <w:sz w:val="21"/>
              </w:rPr>
            </w:pPr>
          </w:p>
          <w:p w14:paraId="5B30616C">
            <w:pPr>
              <w:spacing w:line="247" w:lineRule="auto"/>
              <w:rPr>
                <w:rFonts w:ascii="Arial"/>
                <w:sz w:val="21"/>
              </w:rPr>
            </w:pPr>
          </w:p>
          <w:p w14:paraId="5AD9ADB9">
            <w:pPr>
              <w:spacing w:line="247" w:lineRule="auto"/>
              <w:rPr>
                <w:rFonts w:ascii="Arial"/>
                <w:sz w:val="21"/>
              </w:rPr>
            </w:pPr>
          </w:p>
          <w:p w14:paraId="60639D71">
            <w:pPr>
              <w:spacing w:line="247" w:lineRule="auto"/>
              <w:rPr>
                <w:rFonts w:ascii="Arial"/>
                <w:sz w:val="21"/>
              </w:rPr>
            </w:pPr>
          </w:p>
          <w:p w14:paraId="23593FC0">
            <w:pPr>
              <w:spacing w:line="247" w:lineRule="auto"/>
              <w:rPr>
                <w:rFonts w:ascii="Arial"/>
                <w:sz w:val="21"/>
              </w:rPr>
            </w:pPr>
          </w:p>
          <w:p w14:paraId="5F42D0BC">
            <w:pPr>
              <w:spacing w:line="247" w:lineRule="auto"/>
              <w:rPr>
                <w:rFonts w:ascii="Arial"/>
                <w:sz w:val="21"/>
              </w:rPr>
            </w:pPr>
          </w:p>
          <w:p w14:paraId="47BDE522">
            <w:pPr>
              <w:spacing w:line="247" w:lineRule="auto"/>
              <w:rPr>
                <w:rFonts w:ascii="Arial"/>
                <w:sz w:val="21"/>
              </w:rPr>
            </w:pPr>
          </w:p>
          <w:p w14:paraId="02A0D48A">
            <w:pPr>
              <w:spacing w:line="247" w:lineRule="auto"/>
              <w:rPr>
                <w:rFonts w:ascii="Arial"/>
                <w:sz w:val="21"/>
              </w:rPr>
            </w:pPr>
          </w:p>
          <w:p w14:paraId="3EE3471E">
            <w:pPr>
              <w:spacing w:line="248" w:lineRule="auto"/>
              <w:rPr>
                <w:rFonts w:ascii="Arial"/>
                <w:sz w:val="21"/>
              </w:rPr>
            </w:pPr>
          </w:p>
          <w:p w14:paraId="65906682">
            <w:pPr>
              <w:pStyle w:val="11"/>
              <w:spacing w:before="78" w:line="219" w:lineRule="auto"/>
              <w:ind w:left="118"/>
            </w:pPr>
            <w:r>
              <w:rPr>
                <w:b/>
                <w:bCs/>
                <w:color w:val="262626"/>
                <w:spacing w:val="-6"/>
              </w:rPr>
              <w:t>是否提供：</w:t>
            </w:r>
          </w:p>
        </w:tc>
        <w:tc>
          <w:tcPr>
            <w:tcW w:w="1131" w:type="dxa"/>
            <w:vAlign w:val="top"/>
          </w:tcPr>
          <w:p w14:paraId="6FB0FB4D">
            <w:pPr>
              <w:rPr>
                <w:rFonts w:ascii="Arial"/>
                <w:sz w:val="21"/>
              </w:rPr>
            </w:pPr>
          </w:p>
        </w:tc>
      </w:tr>
    </w:tbl>
    <w:p w14:paraId="1B893F2C">
      <w:pPr>
        <w:rPr>
          <w:rFonts w:ascii="Arial"/>
          <w:sz w:val="21"/>
        </w:rPr>
      </w:pPr>
    </w:p>
    <w:p w14:paraId="005E31A5">
      <w:pPr>
        <w:rPr>
          <w:rFonts w:ascii="Arial" w:hAnsi="Arial" w:eastAsia="Arial" w:cs="Arial"/>
          <w:sz w:val="21"/>
          <w:szCs w:val="21"/>
        </w:rPr>
        <w:sectPr>
          <w:headerReference r:id="rId139" w:type="default"/>
          <w:footerReference r:id="rId140" w:type="default"/>
          <w:pgSz w:w="11907" w:h="16839"/>
          <w:pgMar w:top="1166" w:right="1447" w:bottom="1198" w:left="1449" w:header="828" w:footer="965" w:gutter="0"/>
          <w:cols w:space="720" w:num="1"/>
        </w:sectPr>
      </w:pPr>
    </w:p>
    <w:p w14:paraId="12667697">
      <w:pPr>
        <w:spacing w:before="31"/>
      </w:pPr>
    </w:p>
    <w:tbl>
      <w:tblPr>
        <w:tblStyle w:val="10"/>
        <w:tblW w:w="899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27"/>
        <w:gridCol w:w="1441"/>
        <w:gridCol w:w="1131"/>
      </w:tblGrid>
      <w:tr w14:paraId="1F40E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7" w:hRule="atLeast"/>
        </w:trPr>
        <w:tc>
          <w:tcPr>
            <w:tcW w:w="6427" w:type="dxa"/>
            <w:tcBorders>
              <w:left w:val="single" w:color="000000" w:sz="6" w:space="0"/>
              <w:right w:val="single" w:color="000000" w:sz="8" w:space="0"/>
            </w:tcBorders>
            <w:vAlign w:val="top"/>
          </w:tcPr>
          <w:p w14:paraId="7A80D358">
            <w:pPr>
              <w:pStyle w:val="11"/>
              <w:spacing w:before="116" w:line="308" w:lineRule="auto"/>
              <w:ind w:left="106" w:right="97" w:firstLine="6"/>
            </w:pPr>
            <w:r>
              <w:rPr>
                <w:b/>
                <w:bCs/>
                <w:color w:val="262626"/>
                <w:spacing w:val="-3"/>
              </w:rPr>
              <w:t>7、依法缴纳社会保障资金的证明：提供供应商政</w:t>
            </w:r>
            <w:r>
              <w:rPr>
                <w:b/>
                <w:bCs/>
                <w:color w:val="262626"/>
                <w:spacing w:val="-4"/>
              </w:rPr>
              <w:t>府社会保</w:t>
            </w:r>
            <w:r>
              <w:rPr>
                <w:color w:val="262626"/>
              </w:rPr>
              <w:t xml:space="preserve">  </w:t>
            </w:r>
            <w:r>
              <w:rPr>
                <w:b/>
                <w:bCs/>
                <w:color w:val="262626"/>
                <w:spacing w:val="-6"/>
              </w:rPr>
              <w:t>障资金征收部门出具的</w:t>
            </w:r>
            <w:r>
              <w:rPr>
                <w:color w:val="262626"/>
                <w:spacing w:val="-48"/>
              </w:rPr>
              <w:t xml:space="preserve"> </w:t>
            </w:r>
            <w:r>
              <w:rPr>
                <w:b/>
                <w:bCs/>
                <w:color w:val="262626"/>
                <w:spacing w:val="-6"/>
              </w:rPr>
              <w:t>2024</w:t>
            </w:r>
            <w:r>
              <w:rPr>
                <w:color w:val="262626"/>
                <w:spacing w:val="-50"/>
              </w:rPr>
              <w:t xml:space="preserve"> </w:t>
            </w:r>
            <w:r>
              <w:rPr>
                <w:b/>
                <w:bCs/>
                <w:color w:val="262626"/>
                <w:spacing w:val="-6"/>
              </w:rPr>
              <w:t>年</w:t>
            </w:r>
            <w:r>
              <w:rPr>
                <w:color w:val="262626"/>
                <w:spacing w:val="-33"/>
              </w:rPr>
              <w:t xml:space="preserve"> </w:t>
            </w:r>
            <w:r>
              <w:rPr>
                <w:b/>
                <w:bCs/>
                <w:color w:val="262626"/>
                <w:spacing w:val="-6"/>
              </w:rPr>
              <w:t>12</w:t>
            </w:r>
            <w:r>
              <w:rPr>
                <w:color w:val="262626"/>
                <w:spacing w:val="-45"/>
              </w:rPr>
              <w:t xml:space="preserve"> </w:t>
            </w:r>
            <w:r>
              <w:rPr>
                <w:b/>
                <w:bCs/>
                <w:color w:val="262626"/>
                <w:spacing w:val="-6"/>
              </w:rPr>
              <w:t>月（含）以来（任</w:t>
            </w:r>
            <w:r>
              <w:rPr>
                <w:b/>
                <w:bCs/>
                <w:color w:val="262626"/>
                <w:spacing w:val="-7"/>
              </w:rPr>
              <w:t>意但不</w:t>
            </w:r>
            <w:r>
              <w:rPr>
                <w:color w:val="262626"/>
              </w:rPr>
              <w:t xml:space="preserve"> </w:t>
            </w:r>
            <w:r>
              <w:rPr>
                <w:b/>
                <w:bCs/>
                <w:color w:val="262626"/>
                <w:spacing w:val="-4"/>
              </w:rPr>
              <w:t>少于一个月）项目班子配备人员（至少体现项目经理）的社</w:t>
            </w:r>
            <w:r>
              <w:rPr>
                <w:color w:val="262626"/>
              </w:rPr>
              <w:t xml:space="preserve"> </w:t>
            </w:r>
            <w:r>
              <w:rPr>
                <w:b/>
                <w:bCs/>
                <w:color w:val="262626"/>
                <w:spacing w:val="-3"/>
              </w:rPr>
              <w:t>会保险缴费证明或专用收据单或缴纳养老保险个人账户清</w:t>
            </w:r>
            <w:r>
              <w:rPr>
                <w:color w:val="262626"/>
              </w:rPr>
              <w:t xml:space="preserve">   </w:t>
            </w:r>
            <w:r>
              <w:rPr>
                <w:b/>
                <w:bCs/>
                <w:color w:val="262626"/>
                <w:spacing w:val="-3"/>
              </w:rPr>
              <w:t>单或社会保障资金征收部门网站的网上打印页（需包含姓</w:t>
            </w:r>
            <w:r>
              <w:rPr>
                <w:color w:val="262626"/>
              </w:rPr>
              <w:t xml:space="preserve">   </w:t>
            </w:r>
            <w:r>
              <w:rPr>
                <w:b/>
                <w:bCs/>
                <w:color w:val="262626"/>
                <w:spacing w:val="-4"/>
              </w:rPr>
              <w:t>名、身份证号、缴费期限，依法不需要缴纳社会保障资金的</w:t>
            </w:r>
            <w:r>
              <w:rPr>
                <w:color w:val="262626"/>
                <w:spacing w:val="2"/>
              </w:rPr>
              <w:t xml:space="preserve"> </w:t>
            </w:r>
            <w:r>
              <w:rPr>
                <w:b/>
                <w:bCs/>
                <w:color w:val="262626"/>
                <w:spacing w:val="-4"/>
              </w:rPr>
              <w:t>供应商，应提供相应文件证明其依法不需要缴纳社会保障资</w:t>
            </w:r>
            <w:r>
              <w:rPr>
                <w:color w:val="262626"/>
                <w:spacing w:val="2"/>
              </w:rPr>
              <w:t xml:space="preserve"> </w:t>
            </w:r>
            <w:r>
              <w:rPr>
                <w:b/>
                <w:bCs/>
                <w:color w:val="262626"/>
                <w:spacing w:val="-4"/>
              </w:rPr>
              <w:t>金；供应商成立不足一个月的，可不提供缴纳社会保障资金</w:t>
            </w:r>
            <w:r>
              <w:rPr>
                <w:color w:val="262626"/>
              </w:rPr>
              <w:t xml:space="preserve"> </w:t>
            </w:r>
            <w:r>
              <w:rPr>
                <w:b/>
                <w:bCs/>
                <w:color w:val="262626"/>
                <w:spacing w:val="-6"/>
              </w:rPr>
              <w:t>的证明</w:t>
            </w:r>
            <w:r>
              <w:rPr>
                <w:b/>
                <w:bCs/>
                <w:color w:val="262626"/>
                <w:spacing w:val="-2"/>
              </w:rPr>
              <w:t>）；</w:t>
            </w:r>
          </w:p>
          <w:p w14:paraId="20735336">
            <w:pPr>
              <w:pStyle w:val="11"/>
              <w:spacing w:line="276" w:lineRule="auto"/>
              <w:ind w:left="106" w:right="97" w:firstLine="3"/>
            </w:pPr>
            <w:r>
              <w:rPr>
                <w:b/>
                <w:bCs/>
                <w:color w:val="262626"/>
                <w:spacing w:val="-4"/>
              </w:rPr>
              <w:t>备注：依法在山东省内缴纳税收和社会保障资金的供应商可</w:t>
            </w:r>
            <w:r>
              <w:rPr>
                <w:color w:val="262626"/>
              </w:rPr>
              <w:t xml:space="preserve"> </w:t>
            </w:r>
            <w:r>
              <w:rPr>
                <w:b/>
                <w:bCs/>
                <w:color w:val="262626"/>
                <w:spacing w:val="-8"/>
              </w:rPr>
              <w:t>提供《依法缴纳税收和社会保障资金承诺函</w:t>
            </w:r>
            <w:r>
              <w:rPr>
                <w:b/>
                <w:bCs/>
                <w:color w:val="262626"/>
                <w:spacing w:val="-9"/>
              </w:rPr>
              <w:t>》，</w:t>
            </w:r>
            <w:r>
              <w:rPr>
                <w:color w:val="262626"/>
                <w:spacing w:val="-9"/>
              </w:rPr>
              <w:t xml:space="preserve"> </w:t>
            </w:r>
            <w:r>
              <w:rPr>
                <w:b/>
                <w:bCs/>
                <w:color w:val="262626"/>
                <w:spacing w:val="-9"/>
              </w:rPr>
              <w:t>格式详见附</w:t>
            </w:r>
            <w:r>
              <w:rPr>
                <w:color w:val="262626"/>
              </w:rPr>
              <w:t xml:space="preserve"> </w:t>
            </w:r>
            <w:r>
              <w:rPr>
                <w:b/>
                <w:bCs/>
                <w:color w:val="262626"/>
                <w:spacing w:val="-7"/>
              </w:rPr>
              <w:t>件。</w:t>
            </w:r>
          </w:p>
        </w:tc>
        <w:tc>
          <w:tcPr>
            <w:tcW w:w="1441" w:type="dxa"/>
            <w:tcBorders>
              <w:left w:val="single" w:color="000000" w:sz="8" w:space="0"/>
              <w:right w:val="single" w:color="000000" w:sz="8" w:space="0"/>
            </w:tcBorders>
            <w:vAlign w:val="top"/>
          </w:tcPr>
          <w:p w14:paraId="53CC5A88">
            <w:pPr>
              <w:spacing w:line="247" w:lineRule="auto"/>
              <w:rPr>
                <w:rFonts w:ascii="Arial"/>
                <w:sz w:val="21"/>
              </w:rPr>
            </w:pPr>
          </w:p>
          <w:p w14:paraId="4C6291A9">
            <w:pPr>
              <w:spacing w:line="247" w:lineRule="auto"/>
              <w:rPr>
                <w:rFonts w:ascii="Arial"/>
                <w:sz w:val="21"/>
              </w:rPr>
            </w:pPr>
          </w:p>
          <w:p w14:paraId="6AE80D26">
            <w:pPr>
              <w:spacing w:line="247" w:lineRule="auto"/>
              <w:rPr>
                <w:rFonts w:ascii="Arial"/>
                <w:sz w:val="21"/>
              </w:rPr>
            </w:pPr>
          </w:p>
          <w:p w14:paraId="61E80079">
            <w:pPr>
              <w:spacing w:line="247" w:lineRule="auto"/>
              <w:rPr>
                <w:rFonts w:ascii="Arial"/>
                <w:sz w:val="21"/>
              </w:rPr>
            </w:pPr>
          </w:p>
          <w:p w14:paraId="44860AD3">
            <w:pPr>
              <w:spacing w:line="248" w:lineRule="auto"/>
              <w:rPr>
                <w:rFonts w:ascii="Arial"/>
                <w:sz w:val="21"/>
              </w:rPr>
            </w:pPr>
          </w:p>
          <w:p w14:paraId="64EBEB94">
            <w:pPr>
              <w:spacing w:line="248" w:lineRule="auto"/>
              <w:rPr>
                <w:rFonts w:ascii="Arial"/>
                <w:sz w:val="21"/>
              </w:rPr>
            </w:pPr>
          </w:p>
          <w:p w14:paraId="0CF3A7A7">
            <w:pPr>
              <w:spacing w:line="248" w:lineRule="auto"/>
              <w:rPr>
                <w:rFonts w:ascii="Arial"/>
                <w:sz w:val="21"/>
              </w:rPr>
            </w:pPr>
          </w:p>
          <w:p w14:paraId="483303D3">
            <w:pPr>
              <w:spacing w:line="248" w:lineRule="auto"/>
              <w:rPr>
                <w:rFonts w:ascii="Arial"/>
                <w:sz w:val="21"/>
              </w:rPr>
            </w:pPr>
          </w:p>
          <w:p w14:paraId="7F0274E7">
            <w:pPr>
              <w:spacing w:line="248" w:lineRule="auto"/>
              <w:rPr>
                <w:rFonts w:ascii="Arial"/>
                <w:sz w:val="21"/>
              </w:rPr>
            </w:pPr>
          </w:p>
          <w:p w14:paraId="034A6DCC">
            <w:pPr>
              <w:pStyle w:val="11"/>
              <w:spacing w:before="78" w:line="219" w:lineRule="auto"/>
              <w:ind w:left="111"/>
            </w:pPr>
            <w:r>
              <w:rPr>
                <w:b/>
                <w:bCs/>
                <w:color w:val="262626"/>
                <w:spacing w:val="-6"/>
              </w:rPr>
              <w:t>是否提供：</w:t>
            </w:r>
          </w:p>
        </w:tc>
        <w:tc>
          <w:tcPr>
            <w:tcW w:w="1131" w:type="dxa"/>
            <w:tcBorders>
              <w:left w:val="single" w:color="000000" w:sz="8" w:space="0"/>
              <w:bottom w:val="single" w:color="000000" w:sz="6" w:space="0"/>
            </w:tcBorders>
            <w:vAlign w:val="top"/>
          </w:tcPr>
          <w:p w14:paraId="622AB720">
            <w:pPr>
              <w:rPr>
                <w:rFonts w:ascii="Arial"/>
                <w:sz w:val="21"/>
              </w:rPr>
            </w:pPr>
          </w:p>
        </w:tc>
      </w:tr>
      <w:tr w14:paraId="10550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6427" w:type="dxa"/>
            <w:tcBorders>
              <w:left w:val="single" w:color="000000" w:sz="6" w:space="0"/>
              <w:right w:val="single" w:color="000000" w:sz="8" w:space="0"/>
            </w:tcBorders>
            <w:vAlign w:val="top"/>
          </w:tcPr>
          <w:p w14:paraId="22573CE5">
            <w:pPr>
              <w:pStyle w:val="11"/>
              <w:spacing w:before="107" w:line="276" w:lineRule="auto"/>
              <w:ind w:left="106" w:right="100" w:firstLine="1"/>
              <w:jc w:val="both"/>
            </w:pPr>
            <w:r>
              <w:rPr>
                <w:b/>
                <w:bCs/>
                <w:color w:val="262626"/>
                <w:spacing w:val="-3"/>
              </w:rPr>
              <w:t>8、授权委托人参加，需提供法定代表人身份证明书及法定</w:t>
            </w:r>
            <w:r>
              <w:rPr>
                <w:color w:val="262626"/>
              </w:rPr>
              <w:t xml:space="preserve">  </w:t>
            </w:r>
            <w:r>
              <w:rPr>
                <w:b/>
                <w:bCs/>
                <w:color w:val="262626"/>
                <w:spacing w:val="-4"/>
              </w:rPr>
              <w:t>代表人授权委托书（格式见附件</w:t>
            </w:r>
            <w:r>
              <w:rPr>
                <w:b/>
                <w:bCs/>
                <w:color w:val="262626"/>
                <w:spacing w:val="-3"/>
              </w:rPr>
              <w:t>）；</w:t>
            </w:r>
            <w:r>
              <w:rPr>
                <w:b/>
                <w:bCs/>
                <w:color w:val="262626"/>
                <w:spacing w:val="-4"/>
              </w:rPr>
              <w:t>如法定代表人参加</w:t>
            </w:r>
            <w:r>
              <w:rPr>
                <w:b/>
                <w:bCs/>
                <w:color w:val="262626"/>
                <w:spacing w:val="-5"/>
              </w:rPr>
              <w:t>，仅</w:t>
            </w:r>
            <w:r>
              <w:rPr>
                <w:color w:val="262626"/>
              </w:rPr>
              <w:t xml:space="preserve"> </w:t>
            </w:r>
            <w:r>
              <w:rPr>
                <w:b/>
                <w:bCs/>
                <w:color w:val="262626"/>
                <w:spacing w:val="-3"/>
              </w:rPr>
              <w:t>提供法定代表人身份证明书（格式见附件）；</w:t>
            </w:r>
          </w:p>
        </w:tc>
        <w:tc>
          <w:tcPr>
            <w:tcW w:w="1441" w:type="dxa"/>
            <w:tcBorders>
              <w:left w:val="single" w:color="000000" w:sz="8" w:space="0"/>
              <w:right w:val="single" w:color="000000" w:sz="8" w:space="0"/>
            </w:tcBorders>
            <w:vAlign w:val="top"/>
          </w:tcPr>
          <w:p w14:paraId="541B8EB9">
            <w:pPr>
              <w:spacing w:line="427" w:lineRule="auto"/>
              <w:rPr>
                <w:rFonts w:ascii="Arial"/>
                <w:sz w:val="21"/>
              </w:rPr>
            </w:pPr>
          </w:p>
          <w:p w14:paraId="139EB5BE">
            <w:pPr>
              <w:pStyle w:val="11"/>
              <w:spacing w:before="78" w:line="219" w:lineRule="auto"/>
              <w:ind w:left="111"/>
            </w:pPr>
            <w:r>
              <w:rPr>
                <w:b/>
                <w:bCs/>
                <w:color w:val="262626"/>
                <w:spacing w:val="-6"/>
              </w:rPr>
              <w:t>是否提供：</w:t>
            </w:r>
          </w:p>
        </w:tc>
        <w:tc>
          <w:tcPr>
            <w:tcW w:w="1131" w:type="dxa"/>
            <w:tcBorders>
              <w:left w:val="single" w:color="000000" w:sz="8" w:space="0"/>
              <w:bottom w:val="single" w:color="000000" w:sz="6" w:space="0"/>
            </w:tcBorders>
            <w:vAlign w:val="top"/>
          </w:tcPr>
          <w:p w14:paraId="686CEA9C">
            <w:pPr>
              <w:rPr>
                <w:rFonts w:ascii="Arial"/>
                <w:sz w:val="21"/>
              </w:rPr>
            </w:pPr>
          </w:p>
        </w:tc>
      </w:tr>
      <w:tr w14:paraId="667F41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6427" w:type="dxa"/>
            <w:tcBorders>
              <w:left w:val="single" w:color="000000" w:sz="6" w:space="0"/>
              <w:right w:val="single" w:color="000000" w:sz="8" w:space="0"/>
            </w:tcBorders>
            <w:vAlign w:val="top"/>
          </w:tcPr>
          <w:p w14:paraId="43EC9B59">
            <w:pPr>
              <w:pStyle w:val="11"/>
              <w:spacing w:before="107" w:line="261" w:lineRule="auto"/>
              <w:ind w:left="110" w:right="31" w:hanging="2"/>
            </w:pPr>
            <w:r>
              <w:rPr>
                <w:b/>
                <w:bCs/>
                <w:color w:val="262626"/>
                <w:spacing w:val="-6"/>
              </w:rPr>
              <w:t>9、具备履行合同所必需的设备和专业技术能力的证明材料，</w:t>
            </w:r>
            <w:r>
              <w:rPr>
                <w:color w:val="262626"/>
                <w:spacing w:val="2"/>
              </w:rPr>
              <w:t xml:space="preserve"> </w:t>
            </w:r>
            <w:r>
              <w:rPr>
                <w:b/>
                <w:bCs/>
                <w:color w:val="262626"/>
                <w:spacing w:val="-6"/>
              </w:rPr>
              <w:t>是指提供《履行合同的设备技术能力证明表》；</w:t>
            </w:r>
          </w:p>
        </w:tc>
        <w:tc>
          <w:tcPr>
            <w:tcW w:w="1441" w:type="dxa"/>
            <w:tcBorders>
              <w:left w:val="single" w:color="000000" w:sz="8" w:space="0"/>
              <w:right w:val="single" w:color="000000" w:sz="8" w:space="0"/>
            </w:tcBorders>
            <w:vAlign w:val="top"/>
          </w:tcPr>
          <w:p w14:paraId="2272F802">
            <w:pPr>
              <w:pStyle w:val="11"/>
              <w:spacing w:before="309" w:line="219" w:lineRule="auto"/>
              <w:ind w:left="111"/>
            </w:pPr>
            <w:r>
              <w:rPr>
                <w:b/>
                <w:bCs/>
                <w:color w:val="262626"/>
                <w:spacing w:val="-6"/>
              </w:rPr>
              <w:t>是否提供：</w:t>
            </w:r>
          </w:p>
        </w:tc>
        <w:tc>
          <w:tcPr>
            <w:tcW w:w="1131" w:type="dxa"/>
            <w:tcBorders>
              <w:left w:val="single" w:color="000000" w:sz="8" w:space="0"/>
              <w:bottom w:val="single" w:color="000000" w:sz="6" w:space="0"/>
            </w:tcBorders>
            <w:vAlign w:val="top"/>
          </w:tcPr>
          <w:p w14:paraId="581DD3AA">
            <w:pPr>
              <w:rPr>
                <w:rFonts w:ascii="Arial"/>
                <w:sz w:val="21"/>
              </w:rPr>
            </w:pPr>
          </w:p>
        </w:tc>
      </w:tr>
      <w:tr w14:paraId="279AB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6427" w:type="dxa"/>
            <w:tcBorders>
              <w:left w:val="single" w:color="000000" w:sz="6" w:space="0"/>
              <w:right w:val="single" w:color="000000" w:sz="8" w:space="0"/>
            </w:tcBorders>
            <w:vAlign w:val="top"/>
          </w:tcPr>
          <w:p w14:paraId="784177B8">
            <w:pPr>
              <w:pStyle w:val="11"/>
              <w:spacing w:before="107" w:line="276" w:lineRule="auto"/>
              <w:ind w:left="125" w:right="97" w:hanging="1"/>
              <w:jc w:val="both"/>
            </w:pPr>
            <w:r>
              <w:rPr>
                <w:b/>
                <w:bCs/>
                <w:color w:val="262626"/>
                <w:spacing w:val="-6"/>
              </w:rPr>
              <w:t>10、参加采购活动前</w:t>
            </w:r>
            <w:r>
              <w:rPr>
                <w:color w:val="262626"/>
                <w:spacing w:val="-31"/>
              </w:rPr>
              <w:t xml:space="preserve"> </w:t>
            </w:r>
            <w:r>
              <w:rPr>
                <w:b/>
                <w:bCs/>
                <w:color w:val="262626"/>
                <w:spacing w:val="-6"/>
              </w:rPr>
              <w:t>3</w:t>
            </w:r>
            <w:r>
              <w:rPr>
                <w:color w:val="262626"/>
                <w:spacing w:val="-50"/>
              </w:rPr>
              <w:t xml:space="preserve"> </w:t>
            </w:r>
            <w:r>
              <w:rPr>
                <w:b/>
                <w:bCs/>
                <w:color w:val="262626"/>
                <w:spacing w:val="-6"/>
              </w:rPr>
              <w:t>年内在经营活动中没有重大违法记录</w:t>
            </w:r>
            <w:r>
              <w:rPr>
                <w:color w:val="262626"/>
              </w:rPr>
              <w:t xml:space="preserve"> </w:t>
            </w:r>
            <w:r>
              <w:rPr>
                <w:b/>
                <w:bCs/>
                <w:color w:val="262626"/>
                <w:spacing w:val="-5"/>
              </w:rPr>
              <w:t>的书面声明和信用记录的承诺。格式见《无重大违法记录声</w:t>
            </w:r>
            <w:r>
              <w:rPr>
                <w:color w:val="262626"/>
                <w:spacing w:val="8"/>
              </w:rPr>
              <w:t xml:space="preserve"> </w:t>
            </w:r>
            <w:r>
              <w:rPr>
                <w:b/>
                <w:bCs/>
                <w:color w:val="262626"/>
                <w:spacing w:val="-10"/>
              </w:rPr>
              <w:t>明》和《信用记录承诺》；</w:t>
            </w:r>
          </w:p>
        </w:tc>
        <w:tc>
          <w:tcPr>
            <w:tcW w:w="1441" w:type="dxa"/>
            <w:tcBorders>
              <w:left w:val="single" w:color="000000" w:sz="8" w:space="0"/>
              <w:right w:val="single" w:color="000000" w:sz="8" w:space="0"/>
            </w:tcBorders>
            <w:vAlign w:val="top"/>
          </w:tcPr>
          <w:p w14:paraId="4AE8E5CE">
            <w:pPr>
              <w:spacing w:line="425" w:lineRule="auto"/>
              <w:rPr>
                <w:rFonts w:ascii="Arial"/>
                <w:sz w:val="21"/>
              </w:rPr>
            </w:pPr>
          </w:p>
          <w:p w14:paraId="11C83FEF">
            <w:pPr>
              <w:pStyle w:val="11"/>
              <w:spacing w:before="78" w:line="219" w:lineRule="auto"/>
              <w:ind w:left="111"/>
            </w:pPr>
            <w:r>
              <w:rPr>
                <w:b/>
                <w:bCs/>
                <w:color w:val="262626"/>
                <w:spacing w:val="-6"/>
              </w:rPr>
              <w:t>是否提供：</w:t>
            </w:r>
          </w:p>
        </w:tc>
        <w:tc>
          <w:tcPr>
            <w:tcW w:w="1131" w:type="dxa"/>
            <w:tcBorders>
              <w:left w:val="single" w:color="000000" w:sz="8" w:space="0"/>
              <w:bottom w:val="single" w:color="000000" w:sz="6" w:space="0"/>
            </w:tcBorders>
            <w:vAlign w:val="top"/>
          </w:tcPr>
          <w:p w14:paraId="782E5515">
            <w:pPr>
              <w:rPr>
                <w:rFonts w:ascii="Arial"/>
                <w:sz w:val="21"/>
              </w:rPr>
            </w:pPr>
          </w:p>
        </w:tc>
      </w:tr>
      <w:tr w14:paraId="5C5F86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6427" w:type="dxa"/>
            <w:tcBorders>
              <w:left w:val="single" w:color="000000" w:sz="6" w:space="0"/>
              <w:right w:val="single" w:color="000000" w:sz="8" w:space="0"/>
            </w:tcBorders>
            <w:vAlign w:val="top"/>
          </w:tcPr>
          <w:p w14:paraId="3B8259F8">
            <w:pPr>
              <w:pStyle w:val="11"/>
              <w:spacing w:before="107" w:line="276" w:lineRule="auto"/>
              <w:ind w:left="111" w:right="87" w:firstLine="13"/>
              <w:jc w:val="both"/>
            </w:pPr>
            <w:r>
              <w:rPr>
                <w:b/>
                <w:bCs/>
                <w:color w:val="262626"/>
                <w:spacing w:val="-5"/>
              </w:rPr>
              <w:t>11、《中小企业声明函》或《残疾人福利性单位声明函》或</w:t>
            </w:r>
            <w:r>
              <w:rPr>
                <w:color w:val="262626"/>
                <w:spacing w:val="15"/>
              </w:rPr>
              <w:t xml:space="preserve"> </w:t>
            </w:r>
            <w:r>
              <w:rPr>
                <w:b/>
                <w:bCs/>
                <w:color w:val="262626"/>
                <w:spacing w:val="-4"/>
              </w:rPr>
              <w:t>省级以上监狱管理局、戒毒管理局（含新疆生产建设兵团）</w:t>
            </w:r>
            <w:r>
              <w:rPr>
                <w:color w:val="262626"/>
                <w:spacing w:val="8"/>
              </w:rPr>
              <w:t xml:space="preserve"> </w:t>
            </w:r>
            <w:r>
              <w:rPr>
                <w:b/>
                <w:bCs/>
                <w:color w:val="262626"/>
                <w:spacing w:val="-4"/>
              </w:rPr>
              <w:t>出具的属于监狱企业证明文件。</w:t>
            </w:r>
          </w:p>
        </w:tc>
        <w:tc>
          <w:tcPr>
            <w:tcW w:w="1441" w:type="dxa"/>
            <w:tcBorders>
              <w:left w:val="single" w:color="000000" w:sz="8" w:space="0"/>
              <w:right w:val="single" w:color="000000" w:sz="8" w:space="0"/>
            </w:tcBorders>
            <w:vAlign w:val="top"/>
          </w:tcPr>
          <w:p w14:paraId="4F7050BD">
            <w:pPr>
              <w:spacing w:line="428" w:lineRule="auto"/>
              <w:rPr>
                <w:rFonts w:ascii="Arial"/>
                <w:sz w:val="21"/>
              </w:rPr>
            </w:pPr>
          </w:p>
          <w:p w14:paraId="65AEF5C1">
            <w:pPr>
              <w:pStyle w:val="11"/>
              <w:spacing w:before="78" w:line="219" w:lineRule="auto"/>
              <w:ind w:left="111"/>
            </w:pPr>
            <w:r>
              <w:rPr>
                <w:b/>
                <w:bCs/>
                <w:color w:val="262626"/>
                <w:spacing w:val="-6"/>
              </w:rPr>
              <w:t>是否提供：</w:t>
            </w:r>
          </w:p>
        </w:tc>
        <w:tc>
          <w:tcPr>
            <w:tcW w:w="1131" w:type="dxa"/>
            <w:tcBorders>
              <w:left w:val="single" w:color="000000" w:sz="8" w:space="0"/>
            </w:tcBorders>
            <w:vAlign w:val="top"/>
          </w:tcPr>
          <w:p w14:paraId="1BC9155A">
            <w:pPr>
              <w:rPr>
                <w:rFonts w:ascii="Arial"/>
                <w:sz w:val="21"/>
              </w:rPr>
            </w:pPr>
          </w:p>
        </w:tc>
      </w:tr>
      <w:tr w14:paraId="7C14A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87" w:hRule="atLeast"/>
        </w:trPr>
        <w:tc>
          <w:tcPr>
            <w:tcW w:w="8999" w:type="dxa"/>
            <w:gridSpan w:val="3"/>
            <w:vAlign w:val="top"/>
          </w:tcPr>
          <w:p w14:paraId="103CD2B3">
            <w:pPr>
              <w:spacing w:line="292" w:lineRule="auto"/>
              <w:rPr>
                <w:rFonts w:ascii="Arial"/>
                <w:sz w:val="21"/>
              </w:rPr>
            </w:pPr>
          </w:p>
          <w:p w14:paraId="6564A825">
            <w:pPr>
              <w:spacing w:line="292" w:lineRule="auto"/>
              <w:rPr>
                <w:rFonts w:ascii="Arial"/>
                <w:sz w:val="21"/>
              </w:rPr>
            </w:pPr>
          </w:p>
          <w:p w14:paraId="0899F6B4">
            <w:pPr>
              <w:spacing w:line="292" w:lineRule="auto"/>
              <w:rPr>
                <w:rFonts w:ascii="Arial"/>
                <w:sz w:val="21"/>
              </w:rPr>
            </w:pPr>
          </w:p>
          <w:p w14:paraId="2067E95E">
            <w:pPr>
              <w:pStyle w:val="11"/>
              <w:spacing w:before="78" w:line="219" w:lineRule="auto"/>
              <w:ind w:left="115"/>
            </w:pPr>
            <w:r>
              <w:rPr>
                <w:b/>
                <w:bCs/>
                <w:color w:val="262626"/>
                <w:spacing w:val="-5"/>
              </w:rPr>
              <w:t>核验人签字：</w:t>
            </w:r>
            <w:r>
              <w:rPr>
                <w:color w:val="262626"/>
                <w:u w:val="single" w:color="auto"/>
              </w:rPr>
              <w:t xml:space="preserve">                                               </w:t>
            </w:r>
          </w:p>
        </w:tc>
      </w:tr>
    </w:tbl>
    <w:p w14:paraId="35A38164">
      <w:pPr>
        <w:pStyle w:val="5"/>
        <w:spacing w:before="36" w:line="359" w:lineRule="auto"/>
        <w:ind w:left="358" w:right="227" w:firstLine="480"/>
        <w:rPr>
          <w:sz w:val="24"/>
          <w:szCs w:val="24"/>
        </w:rPr>
      </w:pPr>
      <w:r>
        <w:rPr>
          <w:b/>
          <w:bCs/>
          <w:color w:val="262626"/>
          <w:spacing w:val="-5"/>
          <w:sz w:val="24"/>
          <w:szCs w:val="24"/>
        </w:rPr>
        <w:t>注：1、供应商需填写本表并上传至其他材</w:t>
      </w:r>
      <w:r>
        <w:rPr>
          <w:b/>
          <w:bCs/>
          <w:color w:val="262626"/>
          <w:spacing w:val="-6"/>
          <w:sz w:val="24"/>
          <w:szCs w:val="24"/>
        </w:rPr>
        <w:t>料中“报价所需提供的其他材料”</w:t>
      </w:r>
      <w:r>
        <w:rPr>
          <w:color w:val="262626"/>
          <w:sz w:val="24"/>
          <w:szCs w:val="24"/>
        </w:rPr>
        <w:t xml:space="preserve"> </w:t>
      </w:r>
      <w:r>
        <w:rPr>
          <w:b/>
          <w:bCs/>
          <w:color w:val="262626"/>
          <w:spacing w:val="-5"/>
          <w:sz w:val="24"/>
          <w:szCs w:val="24"/>
        </w:rPr>
        <w:t>模块内；</w:t>
      </w:r>
    </w:p>
    <w:p w14:paraId="49C5FD56">
      <w:pPr>
        <w:pStyle w:val="5"/>
        <w:spacing w:line="218" w:lineRule="auto"/>
        <w:ind w:left="842"/>
        <w:rPr>
          <w:sz w:val="24"/>
          <w:szCs w:val="24"/>
        </w:rPr>
      </w:pPr>
      <w:r>
        <w:rPr>
          <w:b/>
          <w:bCs/>
          <w:color w:val="262626"/>
          <w:spacing w:val="-3"/>
          <w:sz w:val="24"/>
          <w:szCs w:val="24"/>
        </w:rPr>
        <w:t>2、如果本表内容与资格要求不一致，以资格要求为</w:t>
      </w:r>
      <w:r>
        <w:rPr>
          <w:b/>
          <w:bCs/>
          <w:color w:val="262626"/>
          <w:spacing w:val="-4"/>
          <w:sz w:val="24"/>
          <w:szCs w:val="24"/>
        </w:rPr>
        <w:t>准。</w:t>
      </w:r>
    </w:p>
    <w:p w14:paraId="38197354">
      <w:pPr>
        <w:pStyle w:val="5"/>
        <w:spacing w:before="184" w:line="219" w:lineRule="auto"/>
        <w:ind w:left="844"/>
        <w:rPr>
          <w:sz w:val="24"/>
          <w:szCs w:val="24"/>
        </w:rPr>
      </w:pPr>
      <w:r>
        <w:rPr>
          <w:b/>
          <w:bCs/>
          <w:color w:val="262626"/>
          <w:spacing w:val="-4"/>
          <w:sz w:val="24"/>
          <w:szCs w:val="24"/>
        </w:rPr>
        <w:t>3、核验人签字处不签字。</w:t>
      </w:r>
    </w:p>
    <w:p w14:paraId="68FE2A2A">
      <w:pPr>
        <w:spacing w:line="219" w:lineRule="auto"/>
        <w:rPr>
          <w:sz w:val="24"/>
          <w:szCs w:val="24"/>
        </w:rPr>
        <w:sectPr>
          <w:footerReference r:id="rId141" w:type="default"/>
          <w:pgSz w:w="11907" w:h="16839"/>
          <w:pgMar w:top="1166" w:right="1447" w:bottom="1198" w:left="1449" w:header="828" w:footer="965" w:gutter="0"/>
          <w:cols w:space="720" w:num="1"/>
        </w:sectPr>
      </w:pPr>
    </w:p>
    <w:p w14:paraId="7A2C4043">
      <w:pPr>
        <w:pStyle w:val="5"/>
        <w:spacing w:before="317" w:line="219" w:lineRule="auto"/>
        <w:ind w:left="3090"/>
        <w:rPr>
          <w:sz w:val="30"/>
          <w:szCs w:val="30"/>
        </w:rPr>
      </w:pPr>
      <w:r>
        <w:rPr>
          <w:b/>
          <w:bCs/>
          <w:color w:val="262626"/>
          <w:spacing w:val="-4"/>
          <w:sz w:val="30"/>
          <w:szCs w:val="30"/>
        </w:rPr>
        <w:t>供应商得分统计表</w:t>
      </w:r>
    </w:p>
    <w:p w14:paraId="0570E709">
      <w:pPr>
        <w:pStyle w:val="5"/>
        <w:spacing w:before="218" w:line="219" w:lineRule="auto"/>
        <w:ind w:left="142"/>
        <w:rPr>
          <w:rFonts w:hint="eastAsia" w:eastAsia="宋体"/>
          <w:sz w:val="24"/>
          <w:szCs w:val="24"/>
          <w:lang w:eastAsia="zh-CN"/>
        </w:rPr>
      </w:pPr>
      <w:r>
        <w:rPr>
          <w:b/>
          <w:bCs/>
          <w:color w:val="262626"/>
          <w:spacing w:val="-2"/>
          <w:sz w:val="24"/>
          <w:szCs w:val="24"/>
        </w:rPr>
        <w:t>项目名称：</w:t>
      </w:r>
      <w:r>
        <w:rPr>
          <w:rFonts w:hint="eastAsia"/>
          <w:b/>
          <w:bCs/>
          <w:color w:val="262626"/>
          <w:spacing w:val="-2"/>
          <w:sz w:val="24"/>
          <w:szCs w:val="24"/>
          <w:u w:val="single" w:color="auto"/>
          <w:lang w:eastAsia="zh-CN"/>
        </w:rPr>
        <w:t>2025年斗虎屯镇谭楼新村新建基础设施项目</w:t>
      </w:r>
    </w:p>
    <w:p w14:paraId="007C252B">
      <w:pPr>
        <w:pStyle w:val="5"/>
        <w:spacing w:before="183" w:line="220" w:lineRule="auto"/>
        <w:ind w:left="139"/>
        <w:rPr>
          <w:sz w:val="24"/>
          <w:szCs w:val="24"/>
        </w:rPr>
      </w:pPr>
      <w:r>
        <w:rPr>
          <w:b/>
          <w:bCs/>
          <w:color w:val="262626"/>
          <w:spacing w:val="-16"/>
          <w:sz w:val="24"/>
          <w:szCs w:val="24"/>
        </w:rPr>
        <w:t>标包</w:t>
      </w:r>
      <w:r>
        <w:rPr>
          <w:color w:val="262626"/>
          <w:spacing w:val="8"/>
          <w:sz w:val="24"/>
          <w:szCs w:val="24"/>
          <w:u w:val="single" w:color="auto"/>
        </w:rPr>
        <w:t xml:space="preserve">    </w:t>
      </w:r>
      <w:r>
        <w:rPr>
          <w:b/>
          <w:bCs/>
          <w:color w:val="262626"/>
          <w:spacing w:val="-16"/>
          <w:sz w:val="24"/>
          <w:szCs w:val="24"/>
          <w:u w:val="single" w:color="auto"/>
        </w:rPr>
        <w:t>：</w:t>
      </w:r>
      <w:r>
        <w:rPr>
          <w:color w:val="262626"/>
          <w:sz w:val="24"/>
          <w:szCs w:val="24"/>
          <w:u w:val="single" w:color="auto"/>
        </w:rPr>
        <w:t xml:space="preserve">                                     </w:t>
      </w:r>
    </w:p>
    <w:p w14:paraId="40030C71">
      <w:pPr>
        <w:pStyle w:val="5"/>
        <w:spacing w:before="179" w:line="219" w:lineRule="auto"/>
        <w:ind w:left="138"/>
        <w:rPr>
          <w:sz w:val="24"/>
          <w:szCs w:val="24"/>
        </w:rPr>
      </w:pPr>
      <w:r>
        <w:rPr>
          <w:b/>
          <w:bCs/>
          <w:color w:val="262626"/>
          <w:spacing w:val="-3"/>
          <w:sz w:val="24"/>
          <w:szCs w:val="24"/>
        </w:rPr>
        <w:t>供应商名称：</w:t>
      </w:r>
      <w:r>
        <w:rPr>
          <w:color w:val="262626"/>
          <w:sz w:val="24"/>
          <w:szCs w:val="24"/>
          <w:u w:val="single" w:color="auto"/>
        </w:rPr>
        <w:t xml:space="preserve">                                   </w:t>
      </w:r>
    </w:p>
    <w:p w14:paraId="423EF657">
      <w:pPr>
        <w:spacing w:line="147" w:lineRule="exact"/>
      </w:pPr>
    </w:p>
    <w:tbl>
      <w:tblPr>
        <w:tblStyle w:val="10"/>
        <w:tblW w:w="856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8"/>
        <w:gridCol w:w="3433"/>
        <w:gridCol w:w="1232"/>
        <w:gridCol w:w="1982"/>
        <w:gridCol w:w="1235"/>
      </w:tblGrid>
      <w:tr w14:paraId="3F75D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9" w:hRule="atLeast"/>
        </w:trPr>
        <w:tc>
          <w:tcPr>
            <w:tcW w:w="8560" w:type="dxa"/>
            <w:gridSpan w:val="5"/>
            <w:tcBorders>
              <w:left w:val="single" w:color="000000" w:sz="6" w:space="0"/>
              <w:bottom w:val="single" w:color="000000" w:sz="6" w:space="0"/>
            </w:tcBorders>
            <w:vAlign w:val="top"/>
          </w:tcPr>
          <w:p w14:paraId="42AF1AE3">
            <w:pPr>
              <w:pStyle w:val="11"/>
              <w:spacing w:before="39" w:line="359" w:lineRule="auto"/>
              <w:ind w:left="106" w:right="105"/>
              <w:rPr>
                <w:sz w:val="22"/>
                <w:szCs w:val="22"/>
              </w:rPr>
            </w:pPr>
            <w:r>
              <w:rPr>
                <w:b/>
                <w:bCs/>
                <w:color w:val="262626"/>
                <w:spacing w:val="-3"/>
                <w:sz w:val="22"/>
                <w:szCs w:val="22"/>
              </w:rPr>
              <w:t>供应商自202</w:t>
            </w:r>
            <w:r>
              <w:rPr>
                <w:rFonts w:hint="eastAsia"/>
                <w:b/>
                <w:bCs/>
                <w:color w:val="262626"/>
                <w:spacing w:val="-3"/>
                <w:sz w:val="22"/>
                <w:szCs w:val="22"/>
                <w:lang w:val="en-US" w:eastAsia="zh-CN"/>
              </w:rPr>
              <w:t>3</w:t>
            </w:r>
            <w:r>
              <w:rPr>
                <w:b/>
                <w:bCs/>
                <w:color w:val="262626"/>
                <w:spacing w:val="-3"/>
                <w:sz w:val="22"/>
                <w:szCs w:val="22"/>
              </w:rPr>
              <w:t>年01月01日（含，以合同签订时间为准）至今承担的类似项目业绩，每提</w:t>
            </w:r>
            <w:r>
              <w:rPr>
                <w:color w:val="262626"/>
                <w:spacing w:val="5"/>
                <w:sz w:val="22"/>
                <w:szCs w:val="22"/>
              </w:rPr>
              <w:t xml:space="preserve"> </w:t>
            </w:r>
            <w:r>
              <w:rPr>
                <w:b/>
                <w:bCs/>
                <w:color w:val="262626"/>
                <w:spacing w:val="-3"/>
                <w:sz w:val="22"/>
                <w:szCs w:val="22"/>
              </w:rPr>
              <w:t>供一份合同得</w:t>
            </w:r>
            <w:r>
              <w:rPr>
                <w:rFonts w:hint="eastAsia"/>
                <w:b/>
                <w:bCs/>
                <w:color w:val="262626"/>
                <w:spacing w:val="-3"/>
                <w:sz w:val="22"/>
                <w:szCs w:val="22"/>
                <w:lang w:val="en-US" w:eastAsia="zh-CN"/>
              </w:rPr>
              <w:t>2</w:t>
            </w:r>
            <w:r>
              <w:rPr>
                <w:b/>
                <w:bCs/>
                <w:color w:val="262626"/>
                <w:spacing w:val="-3"/>
                <w:sz w:val="22"/>
                <w:szCs w:val="22"/>
              </w:rPr>
              <w:t>分，满分6分。</w:t>
            </w:r>
          </w:p>
          <w:p w14:paraId="3ED9A226">
            <w:pPr>
              <w:pStyle w:val="11"/>
              <w:spacing w:before="1" w:line="341" w:lineRule="auto"/>
              <w:ind w:left="115" w:right="105" w:hanging="6"/>
              <w:rPr>
                <w:sz w:val="22"/>
                <w:szCs w:val="22"/>
              </w:rPr>
            </w:pPr>
            <w:r>
              <w:rPr>
                <w:b/>
                <w:bCs/>
                <w:color w:val="262626"/>
                <w:spacing w:val="-3"/>
                <w:sz w:val="22"/>
                <w:szCs w:val="22"/>
              </w:rPr>
              <w:t>备注：供应商须同时将中标（成交）通知书原件扫描件、合同原件扫描件上传至【业绩</w:t>
            </w:r>
            <w:r>
              <w:rPr>
                <w:color w:val="262626"/>
                <w:sz w:val="22"/>
                <w:szCs w:val="22"/>
              </w:rPr>
              <w:t xml:space="preserve"> </w:t>
            </w:r>
            <w:r>
              <w:rPr>
                <w:b/>
                <w:bCs/>
                <w:color w:val="262626"/>
                <w:spacing w:val="-3"/>
                <w:sz w:val="22"/>
                <w:szCs w:val="22"/>
              </w:rPr>
              <w:t>资料】模块，否则不予计分。通知书或合同为电子签章的可直接上传原文件。</w:t>
            </w:r>
          </w:p>
        </w:tc>
      </w:tr>
      <w:tr w14:paraId="317C2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678" w:type="dxa"/>
            <w:tcBorders>
              <w:left w:val="single" w:color="000000" w:sz="6" w:space="0"/>
              <w:right w:val="single" w:color="000000" w:sz="8" w:space="0"/>
            </w:tcBorders>
            <w:vAlign w:val="top"/>
          </w:tcPr>
          <w:p w14:paraId="7DBF8B17">
            <w:pPr>
              <w:pStyle w:val="11"/>
              <w:spacing w:before="174" w:line="221" w:lineRule="auto"/>
              <w:ind w:left="115"/>
              <w:rPr>
                <w:sz w:val="22"/>
                <w:szCs w:val="22"/>
              </w:rPr>
            </w:pPr>
            <w:r>
              <w:rPr>
                <w:b/>
                <w:bCs/>
                <w:color w:val="262626"/>
                <w:spacing w:val="-6"/>
                <w:sz w:val="22"/>
                <w:szCs w:val="22"/>
              </w:rPr>
              <w:t>序号</w:t>
            </w:r>
          </w:p>
        </w:tc>
        <w:tc>
          <w:tcPr>
            <w:tcW w:w="3433" w:type="dxa"/>
            <w:tcBorders>
              <w:left w:val="single" w:color="000000" w:sz="8" w:space="0"/>
              <w:right w:val="single" w:color="000000" w:sz="8" w:space="0"/>
            </w:tcBorders>
            <w:vAlign w:val="top"/>
          </w:tcPr>
          <w:p w14:paraId="47DC2182">
            <w:pPr>
              <w:pStyle w:val="11"/>
              <w:spacing w:before="173" w:line="222" w:lineRule="auto"/>
              <w:ind w:left="1269"/>
              <w:rPr>
                <w:sz w:val="22"/>
                <w:szCs w:val="22"/>
              </w:rPr>
            </w:pPr>
            <w:r>
              <w:rPr>
                <w:b/>
                <w:bCs/>
                <w:color w:val="262626"/>
                <w:spacing w:val="-4"/>
                <w:sz w:val="22"/>
                <w:szCs w:val="22"/>
              </w:rPr>
              <w:t>合同名称</w:t>
            </w:r>
          </w:p>
        </w:tc>
        <w:tc>
          <w:tcPr>
            <w:tcW w:w="1232" w:type="dxa"/>
            <w:tcBorders>
              <w:left w:val="single" w:color="000000" w:sz="8" w:space="0"/>
              <w:right w:val="single" w:color="000000" w:sz="8" w:space="0"/>
            </w:tcBorders>
            <w:vAlign w:val="top"/>
          </w:tcPr>
          <w:p w14:paraId="21B129C0">
            <w:pPr>
              <w:pStyle w:val="11"/>
              <w:spacing w:before="173" w:line="221" w:lineRule="auto"/>
              <w:ind w:left="172"/>
              <w:rPr>
                <w:sz w:val="22"/>
                <w:szCs w:val="22"/>
              </w:rPr>
            </w:pPr>
            <w:r>
              <w:rPr>
                <w:b/>
                <w:bCs/>
                <w:color w:val="262626"/>
                <w:spacing w:val="-4"/>
                <w:sz w:val="22"/>
                <w:szCs w:val="22"/>
              </w:rPr>
              <w:t>签订日期</w:t>
            </w:r>
          </w:p>
        </w:tc>
        <w:tc>
          <w:tcPr>
            <w:tcW w:w="1982" w:type="dxa"/>
            <w:tcBorders>
              <w:left w:val="single" w:color="000000" w:sz="8" w:space="0"/>
              <w:right w:val="single" w:color="000000" w:sz="8" w:space="0"/>
            </w:tcBorders>
            <w:vAlign w:val="top"/>
          </w:tcPr>
          <w:p w14:paraId="4454B6B9">
            <w:pPr>
              <w:pStyle w:val="11"/>
              <w:spacing w:before="174" w:line="219" w:lineRule="auto"/>
              <w:ind w:left="222"/>
              <w:rPr>
                <w:sz w:val="22"/>
                <w:szCs w:val="22"/>
              </w:rPr>
            </w:pPr>
            <w:r>
              <w:rPr>
                <w:b/>
                <w:bCs/>
                <w:color w:val="262626"/>
                <w:spacing w:val="-4"/>
                <w:sz w:val="22"/>
                <w:szCs w:val="22"/>
              </w:rPr>
              <w:t>是否按要求提供</w:t>
            </w:r>
          </w:p>
        </w:tc>
        <w:tc>
          <w:tcPr>
            <w:tcW w:w="1235" w:type="dxa"/>
            <w:tcBorders>
              <w:left w:val="single" w:color="000000" w:sz="8" w:space="0"/>
              <w:bottom w:val="single" w:color="000000" w:sz="6" w:space="0"/>
            </w:tcBorders>
            <w:vAlign w:val="top"/>
          </w:tcPr>
          <w:p w14:paraId="682A4C01">
            <w:pPr>
              <w:pStyle w:val="11"/>
              <w:spacing w:before="173" w:line="220" w:lineRule="auto"/>
              <w:ind w:left="394"/>
              <w:rPr>
                <w:sz w:val="22"/>
                <w:szCs w:val="22"/>
              </w:rPr>
            </w:pPr>
            <w:r>
              <w:rPr>
                <w:b/>
                <w:bCs/>
                <w:color w:val="262626"/>
                <w:spacing w:val="-7"/>
                <w:sz w:val="22"/>
                <w:szCs w:val="22"/>
              </w:rPr>
              <w:t>得分</w:t>
            </w:r>
          </w:p>
        </w:tc>
      </w:tr>
      <w:tr w14:paraId="653A16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678" w:type="dxa"/>
            <w:tcBorders>
              <w:left w:val="single" w:color="000000" w:sz="6" w:space="0"/>
              <w:right w:val="single" w:color="000000" w:sz="8" w:space="0"/>
            </w:tcBorders>
            <w:vAlign w:val="top"/>
          </w:tcPr>
          <w:p w14:paraId="0B298589">
            <w:pPr>
              <w:pStyle w:val="11"/>
              <w:spacing w:before="138" w:line="242" w:lineRule="auto"/>
              <w:ind w:left="295"/>
              <w:rPr>
                <w:sz w:val="22"/>
                <w:szCs w:val="22"/>
              </w:rPr>
            </w:pPr>
            <w:r>
              <w:rPr>
                <w:b/>
                <w:bCs/>
                <w:color w:val="262626"/>
                <w:spacing w:val="-3"/>
                <w:sz w:val="22"/>
                <w:szCs w:val="22"/>
              </w:rPr>
              <w:t>1</w:t>
            </w:r>
          </w:p>
        </w:tc>
        <w:tc>
          <w:tcPr>
            <w:tcW w:w="3433" w:type="dxa"/>
            <w:tcBorders>
              <w:left w:val="single" w:color="000000" w:sz="8" w:space="0"/>
              <w:right w:val="single" w:color="000000" w:sz="8" w:space="0"/>
            </w:tcBorders>
            <w:vAlign w:val="top"/>
          </w:tcPr>
          <w:p w14:paraId="1F2ED482">
            <w:pPr>
              <w:rPr>
                <w:rFonts w:ascii="Arial"/>
                <w:sz w:val="21"/>
              </w:rPr>
            </w:pPr>
          </w:p>
        </w:tc>
        <w:tc>
          <w:tcPr>
            <w:tcW w:w="1232" w:type="dxa"/>
            <w:tcBorders>
              <w:left w:val="single" w:color="000000" w:sz="8" w:space="0"/>
              <w:right w:val="single" w:color="000000" w:sz="8" w:space="0"/>
            </w:tcBorders>
            <w:vAlign w:val="top"/>
          </w:tcPr>
          <w:p w14:paraId="4A5B0C95">
            <w:pPr>
              <w:rPr>
                <w:rFonts w:ascii="Arial"/>
                <w:sz w:val="21"/>
              </w:rPr>
            </w:pPr>
          </w:p>
        </w:tc>
        <w:tc>
          <w:tcPr>
            <w:tcW w:w="1982" w:type="dxa"/>
            <w:tcBorders>
              <w:left w:val="single" w:color="000000" w:sz="8" w:space="0"/>
              <w:right w:val="single" w:color="000000" w:sz="8" w:space="0"/>
            </w:tcBorders>
            <w:vAlign w:val="top"/>
          </w:tcPr>
          <w:p w14:paraId="41D6EEA2">
            <w:pPr>
              <w:rPr>
                <w:rFonts w:ascii="Arial"/>
                <w:sz w:val="21"/>
              </w:rPr>
            </w:pPr>
          </w:p>
        </w:tc>
        <w:tc>
          <w:tcPr>
            <w:tcW w:w="1235" w:type="dxa"/>
            <w:tcBorders>
              <w:left w:val="single" w:color="000000" w:sz="8" w:space="0"/>
              <w:bottom w:val="single" w:color="000000" w:sz="6" w:space="0"/>
            </w:tcBorders>
            <w:vAlign w:val="top"/>
          </w:tcPr>
          <w:p w14:paraId="7BBC5552">
            <w:pPr>
              <w:rPr>
                <w:rFonts w:ascii="Arial"/>
                <w:sz w:val="21"/>
              </w:rPr>
            </w:pPr>
          </w:p>
        </w:tc>
      </w:tr>
      <w:tr w14:paraId="3C18B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678" w:type="dxa"/>
            <w:tcBorders>
              <w:left w:val="single" w:color="000000" w:sz="6" w:space="0"/>
              <w:right w:val="single" w:color="000000" w:sz="8" w:space="0"/>
            </w:tcBorders>
            <w:vAlign w:val="top"/>
          </w:tcPr>
          <w:p w14:paraId="24186C06">
            <w:pPr>
              <w:pStyle w:val="11"/>
              <w:spacing w:before="137" w:line="242" w:lineRule="auto"/>
              <w:ind w:left="281"/>
              <w:rPr>
                <w:sz w:val="22"/>
                <w:szCs w:val="22"/>
              </w:rPr>
            </w:pPr>
            <w:r>
              <w:rPr>
                <w:b/>
                <w:bCs/>
                <w:color w:val="262626"/>
                <w:spacing w:val="-3"/>
                <w:sz w:val="22"/>
                <w:szCs w:val="22"/>
              </w:rPr>
              <w:t>2</w:t>
            </w:r>
          </w:p>
        </w:tc>
        <w:tc>
          <w:tcPr>
            <w:tcW w:w="3433" w:type="dxa"/>
            <w:tcBorders>
              <w:left w:val="single" w:color="000000" w:sz="8" w:space="0"/>
              <w:right w:val="single" w:color="000000" w:sz="8" w:space="0"/>
            </w:tcBorders>
            <w:vAlign w:val="top"/>
          </w:tcPr>
          <w:p w14:paraId="2E7B344F">
            <w:pPr>
              <w:rPr>
                <w:rFonts w:ascii="Arial"/>
                <w:sz w:val="21"/>
              </w:rPr>
            </w:pPr>
          </w:p>
        </w:tc>
        <w:tc>
          <w:tcPr>
            <w:tcW w:w="1232" w:type="dxa"/>
            <w:tcBorders>
              <w:left w:val="single" w:color="000000" w:sz="8" w:space="0"/>
              <w:right w:val="single" w:color="000000" w:sz="8" w:space="0"/>
            </w:tcBorders>
            <w:vAlign w:val="top"/>
          </w:tcPr>
          <w:p w14:paraId="4951AD75">
            <w:pPr>
              <w:rPr>
                <w:rFonts w:ascii="Arial"/>
                <w:sz w:val="21"/>
              </w:rPr>
            </w:pPr>
          </w:p>
        </w:tc>
        <w:tc>
          <w:tcPr>
            <w:tcW w:w="1982" w:type="dxa"/>
            <w:tcBorders>
              <w:left w:val="single" w:color="000000" w:sz="8" w:space="0"/>
              <w:right w:val="single" w:color="000000" w:sz="8" w:space="0"/>
            </w:tcBorders>
            <w:vAlign w:val="top"/>
          </w:tcPr>
          <w:p w14:paraId="119D74FD">
            <w:pPr>
              <w:rPr>
                <w:rFonts w:ascii="Arial"/>
                <w:sz w:val="21"/>
              </w:rPr>
            </w:pPr>
          </w:p>
        </w:tc>
        <w:tc>
          <w:tcPr>
            <w:tcW w:w="1235" w:type="dxa"/>
            <w:tcBorders>
              <w:left w:val="single" w:color="000000" w:sz="8" w:space="0"/>
              <w:bottom w:val="single" w:color="000000" w:sz="6" w:space="0"/>
            </w:tcBorders>
            <w:vAlign w:val="top"/>
          </w:tcPr>
          <w:p w14:paraId="5DA8B8D8">
            <w:pPr>
              <w:rPr>
                <w:rFonts w:ascii="Arial"/>
                <w:sz w:val="21"/>
              </w:rPr>
            </w:pPr>
          </w:p>
        </w:tc>
      </w:tr>
      <w:tr w14:paraId="1E33A8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678" w:type="dxa"/>
            <w:tcBorders>
              <w:left w:val="single" w:color="000000" w:sz="6" w:space="0"/>
              <w:right w:val="single" w:color="000000" w:sz="8" w:space="0"/>
            </w:tcBorders>
            <w:vAlign w:val="top"/>
          </w:tcPr>
          <w:p w14:paraId="52621435">
            <w:pPr>
              <w:pStyle w:val="11"/>
              <w:spacing w:before="138" w:line="347" w:lineRule="exact"/>
              <w:ind w:left="129"/>
              <w:rPr>
                <w:sz w:val="22"/>
                <w:szCs w:val="22"/>
              </w:rPr>
            </w:pPr>
            <w:r>
              <w:rPr>
                <w:b/>
                <w:bCs/>
                <w:color w:val="262626"/>
                <w:spacing w:val="-13"/>
                <w:position w:val="2"/>
                <w:sz w:val="22"/>
                <w:szCs w:val="22"/>
              </w:rPr>
              <w:t>……</w:t>
            </w:r>
          </w:p>
        </w:tc>
        <w:tc>
          <w:tcPr>
            <w:tcW w:w="3433" w:type="dxa"/>
            <w:tcBorders>
              <w:left w:val="single" w:color="000000" w:sz="8" w:space="0"/>
              <w:right w:val="single" w:color="000000" w:sz="8" w:space="0"/>
            </w:tcBorders>
            <w:vAlign w:val="top"/>
          </w:tcPr>
          <w:p w14:paraId="3E40C581">
            <w:pPr>
              <w:rPr>
                <w:rFonts w:ascii="Arial"/>
                <w:sz w:val="21"/>
              </w:rPr>
            </w:pPr>
          </w:p>
        </w:tc>
        <w:tc>
          <w:tcPr>
            <w:tcW w:w="1232" w:type="dxa"/>
            <w:tcBorders>
              <w:left w:val="single" w:color="000000" w:sz="8" w:space="0"/>
              <w:right w:val="single" w:color="000000" w:sz="8" w:space="0"/>
            </w:tcBorders>
            <w:vAlign w:val="top"/>
          </w:tcPr>
          <w:p w14:paraId="0EB22AA4">
            <w:pPr>
              <w:rPr>
                <w:rFonts w:ascii="Arial"/>
                <w:sz w:val="21"/>
              </w:rPr>
            </w:pPr>
          </w:p>
        </w:tc>
        <w:tc>
          <w:tcPr>
            <w:tcW w:w="1982" w:type="dxa"/>
            <w:tcBorders>
              <w:left w:val="single" w:color="000000" w:sz="8" w:space="0"/>
              <w:right w:val="single" w:color="000000" w:sz="8" w:space="0"/>
            </w:tcBorders>
            <w:vAlign w:val="top"/>
          </w:tcPr>
          <w:p w14:paraId="6336025F">
            <w:pPr>
              <w:rPr>
                <w:rFonts w:ascii="Arial"/>
                <w:sz w:val="21"/>
              </w:rPr>
            </w:pPr>
          </w:p>
        </w:tc>
        <w:tc>
          <w:tcPr>
            <w:tcW w:w="1235" w:type="dxa"/>
            <w:tcBorders>
              <w:left w:val="single" w:color="000000" w:sz="8" w:space="0"/>
              <w:bottom w:val="single" w:color="000000" w:sz="6" w:space="0"/>
            </w:tcBorders>
            <w:vAlign w:val="top"/>
          </w:tcPr>
          <w:p w14:paraId="777289C3">
            <w:pPr>
              <w:rPr>
                <w:rFonts w:ascii="Arial"/>
                <w:sz w:val="21"/>
              </w:rPr>
            </w:pPr>
          </w:p>
        </w:tc>
      </w:tr>
      <w:tr w14:paraId="32A38D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7325" w:type="dxa"/>
            <w:gridSpan w:val="4"/>
            <w:tcBorders>
              <w:left w:val="single" w:color="000000" w:sz="6" w:space="0"/>
              <w:right w:val="single" w:color="000000" w:sz="8" w:space="0"/>
            </w:tcBorders>
            <w:vAlign w:val="top"/>
          </w:tcPr>
          <w:p w14:paraId="5E377FDF">
            <w:pPr>
              <w:pStyle w:val="11"/>
              <w:spacing w:before="140" w:line="221" w:lineRule="auto"/>
              <w:ind w:left="3448"/>
              <w:rPr>
                <w:sz w:val="22"/>
                <w:szCs w:val="22"/>
              </w:rPr>
            </w:pPr>
            <w:r>
              <w:rPr>
                <w:b/>
                <w:bCs/>
                <w:color w:val="262626"/>
                <w:spacing w:val="-9"/>
                <w:sz w:val="22"/>
                <w:szCs w:val="22"/>
              </w:rPr>
              <w:t>小计</w:t>
            </w:r>
          </w:p>
        </w:tc>
        <w:tc>
          <w:tcPr>
            <w:tcW w:w="1235" w:type="dxa"/>
            <w:tcBorders>
              <w:left w:val="single" w:color="000000" w:sz="8" w:space="0"/>
            </w:tcBorders>
            <w:vAlign w:val="top"/>
          </w:tcPr>
          <w:p w14:paraId="35600DE3">
            <w:pPr>
              <w:rPr>
                <w:rFonts w:ascii="Arial"/>
                <w:sz w:val="21"/>
              </w:rPr>
            </w:pPr>
          </w:p>
        </w:tc>
      </w:tr>
      <w:tr w14:paraId="45AB98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8" w:hRule="atLeast"/>
        </w:trPr>
        <w:tc>
          <w:tcPr>
            <w:tcW w:w="8560" w:type="dxa"/>
            <w:gridSpan w:val="5"/>
            <w:vAlign w:val="top"/>
          </w:tcPr>
          <w:p w14:paraId="6753843F">
            <w:pPr>
              <w:spacing w:line="265" w:lineRule="auto"/>
              <w:rPr>
                <w:rFonts w:ascii="Arial"/>
                <w:sz w:val="21"/>
              </w:rPr>
            </w:pPr>
          </w:p>
          <w:p w14:paraId="54A67859">
            <w:pPr>
              <w:spacing w:line="265" w:lineRule="auto"/>
              <w:rPr>
                <w:rFonts w:ascii="Arial"/>
                <w:sz w:val="21"/>
              </w:rPr>
            </w:pPr>
          </w:p>
          <w:p w14:paraId="1A8CB214">
            <w:pPr>
              <w:spacing w:line="265" w:lineRule="auto"/>
              <w:rPr>
                <w:rFonts w:ascii="Arial"/>
                <w:sz w:val="21"/>
              </w:rPr>
            </w:pPr>
          </w:p>
          <w:p w14:paraId="07DB029D">
            <w:pPr>
              <w:spacing w:line="266" w:lineRule="auto"/>
              <w:rPr>
                <w:rFonts w:ascii="Arial"/>
                <w:sz w:val="21"/>
              </w:rPr>
            </w:pPr>
          </w:p>
          <w:p w14:paraId="38AB643D">
            <w:pPr>
              <w:pStyle w:val="11"/>
              <w:spacing w:before="71" w:line="220" w:lineRule="auto"/>
              <w:ind w:left="114"/>
              <w:rPr>
                <w:sz w:val="22"/>
                <w:szCs w:val="22"/>
              </w:rPr>
            </w:pPr>
            <w:r>
              <w:rPr>
                <w:b/>
                <w:bCs/>
                <w:color w:val="262626"/>
                <w:spacing w:val="-4"/>
                <w:sz w:val="22"/>
                <w:szCs w:val="22"/>
              </w:rPr>
              <w:t>核验人签字：</w:t>
            </w:r>
          </w:p>
        </w:tc>
      </w:tr>
    </w:tbl>
    <w:p w14:paraId="64C6281B">
      <w:pPr>
        <w:pStyle w:val="5"/>
        <w:spacing w:before="36" w:line="221" w:lineRule="auto"/>
        <w:ind w:left="141"/>
        <w:rPr>
          <w:sz w:val="24"/>
          <w:szCs w:val="24"/>
        </w:rPr>
      </w:pPr>
      <w:r>
        <w:rPr>
          <w:b/>
          <w:bCs/>
          <w:color w:val="262626"/>
          <w:spacing w:val="-7"/>
          <w:sz w:val="24"/>
          <w:szCs w:val="24"/>
        </w:rPr>
        <w:t>备注：</w:t>
      </w:r>
    </w:p>
    <w:p w14:paraId="59CA9B9D">
      <w:pPr>
        <w:pStyle w:val="5"/>
        <w:spacing w:before="182" w:line="288" w:lineRule="auto"/>
        <w:ind w:left="140" w:right="160" w:firstLine="495"/>
        <w:rPr>
          <w:sz w:val="24"/>
          <w:szCs w:val="24"/>
        </w:rPr>
      </w:pPr>
      <w:r>
        <w:rPr>
          <w:b/>
          <w:bCs/>
          <w:color w:val="262626"/>
          <w:spacing w:val="-3"/>
          <w:sz w:val="24"/>
          <w:szCs w:val="24"/>
        </w:rPr>
        <w:t>1、只填写符合磋商文件和评标办法要求的业绩</w:t>
      </w:r>
      <w:r>
        <w:rPr>
          <w:b/>
          <w:bCs/>
          <w:color w:val="262626"/>
          <w:spacing w:val="-4"/>
          <w:sz w:val="24"/>
          <w:szCs w:val="24"/>
        </w:rPr>
        <w:t>情况；除“得分”和“核验</w:t>
      </w:r>
      <w:r>
        <w:rPr>
          <w:color w:val="262626"/>
          <w:sz w:val="24"/>
          <w:szCs w:val="24"/>
        </w:rPr>
        <w:t xml:space="preserve"> </w:t>
      </w:r>
      <w:r>
        <w:rPr>
          <w:b/>
          <w:bCs/>
          <w:color w:val="262626"/>
          <w:spacing w:val="-4"/>
          <w:sz w:val="24"/>
          <w:szCs w:val="24"/>
        </w:rPr>
        <w:t>人签字”外，其余项供应商均须填写。</w:t>
      </w:r>
    </w:p>
    <w:p w14:paraId="27C99E54">
      <w:pPr>
        <w:pStyle w:val="5"/>
        <w:spacing w:before="184" w:line="288" w:lineRule="auto"/>
        <w:ind w:left="138" w:right="160" w:firstLine="483"/>
        <w:rPr>
          <w:sz w:val="24"/>
          <w:szCs w:val="24"/>
        </w:rPr>
      </w:pPr>
      <w:r>
        <w:rPr>
          <w:b/>
          <w:bCs/>
          <w:color w:val="262626"/>
          <w:spacing w:val="-3"/>
          <w:sz w:val="24"/>
          <w:szCs w:val="24"/>
        </w:rPr>
        <w:t>2、本表中涉及的内容如果一项都没有，也要将此表上传至系统电子投标文</w:t>
      </w:r>
      <w:r>
        <w:rPr>
          <w:color w:val="262626"/>
          <w:spacing w:val="2"/>
          <w:sz w:val="24"/>
          <w:szCs w:val="24"/>
        </w:rPr>
        <w:t xml:space="preserve"> </w:t>
      </w:r>
      <w:r>
        <w:rPr>
          <w:b/>
          <w:bCs/>
          <w:color w:val="262626"/>
          <w:spacing w:val="-3"/>
          <w:sz w:val="24"/>
          <w:szCs w:val="24"/>
        </w:rPr>
        <w:t>件其他材料“报价所需提供的其他材料”。</w:t>
      </w:r>
    </w:p>
    <w:p w14:paraId="297E53E7">
      <w:pPr>
        <w:pStyle w:val="5"/>
        <w:spacing w:before="184" w:line="219" w:lineRule="auto"/>
        <w:ind w:left="623"/>
        <w:rPr>
          <w:sz w:val="24"/>
          <w:szCs w:val="24"/>
        </w:rPr>
      </w:pPr>
      <w:r>
        <w:rPr>
          <w:b/>
          <w:bCs/>
          <w:color w:val="262626"/>
          <w:spacing w:val="-9"/>
          <w:sz w:val="24"/>
          <w:szCs w:val="24"/>
        </w:rPr>
        <w:t>3、本表格仅供供应商参考，如果内容与评分办法不一致，以评分办</w:t>
      </w:r>
      <w:r>
        <w:rPr>
          <w:b/>
          <w:bCs/>
          <w:color w:val="262626"/>
          <w:spacing w:val="-10"/>
          <w:sz w:val="24"/>
          <w:szCs w:val="24"/>
        </w:rPr>
        <w:t>法为准。</w:t>
      </w:r>
    </w:p>
    <w:p w14:paraId="468E81DA">
      <w:pPr>
        <w:pStyle w:val="5"/>
        <w:spacing w:before="181" w:line="219" w:lineRule="auto"/>
        <w:ind w:left="618"/>
        <w:rPr>
          <w:sz w:val="24"/>
          <w:szCs w:val="24"/>
        </w:rPr>
      </w:pPr>
      <w:r>
        <w:rPr>
          <w:b/>
          <w:bCs/>
          <w:color w:val="262626"/>
          <w:spacing w:val="-4"/>
          <w:sz w:val="24"/>
          <w:szCs w:val="24"/>
        </w:rPr>
        <w:t>4、本表应按标包分别制作。</w:t>
      </w:r>
    </w:p>
    <w:p w14:paraId="3D94A849">
      <w:pPr>
        <w:spacing w:line="219" w:lineRule="auto"/>
        <w:rPr>
          <w:sz w:val="24"/>
          <w:szCs w:val="24"/>
        </w:rPr>
        <w:sectPr>
          <w:headerReference r:id="rId142" w:type="default"/>
          <w:footerReference r:id="rId143" w:type="default"/>
          <w:pgSz w:w="11907" w:h="16839"/>
          <w:pgMar w:top="1166" w:right="1665" w:bottom="1198" w:left="1670" w:header="828" w:footer="965" w:gutter="0"/>
          <w:cols w:space="720" w:num="1"/>
        </w:sectPr>
      </w:pPr>
    </w:p>
    <w:p w14:paraId="7944F7C4">
      <w:pPr>
        <w:pStyle w:val="5"/>
        <w:spacing w:before="314" w:line="220" w:lineRule="auto"/>
        <w:ind w:left="4010"/>
        <w:rPr>
          <w:sz w:val="28"/>
          <w:szCs w:val="28"/>
        </w:rPr>
      </w:pPr>
      <w:r>
        <w:rPr>
          <w:b/>
          <w:bCs/>
          <w:color w:val="262626"/>
          <w:spacing w:val="-5"/>
          <w:sz w:val="28"/>
          <w:szCs w:val="28"/>
        </w:rPr>
        <w:t>商务偏离表</w:t>
      </w:r>
    </w:p>
    <w:p w14:paraId="2CF6620B">
      <w:pPr>
        <w:pStyle w:val="5"/>
        <w:tabs>
          <w:tab w:val="left" w:pos="3562"/>
        </w:tabs>
        <w:spacing w:before="199" w:line="220" w:lineRule="auto"/>
        <w:ind w:left="1101"/>
        <w:rPr>
          <w:sz w:val="21"/>
          <w:szCs w:val="21"/>
        </w:rPr>
      </w:pPr>
      <w:r>
        <w:rPr>
          <w:color w:val="262626"/>
          <w:sz w:val="21"/>
          <w:szCs w:val="21"/>
          <w:u w:val="single" w:color="auto"/>
        </w:rPr>
        <w:tab/>
      </w:r>
      <w:r>
        <w:rPr>
          <w:b/>
          <w:bCs/>
          <w:color w:val="262626"/>
          <w:spacing w:val="-6"/>
          <w:sz w:val="21"/>
          <w:szCs w:val="21"/>
          <w:u w:val="single" w:color="auto"/>
        </w:rPr>
        <w:t>工程</w:t>
      </w:r>
      <w:r>
        <w:rPr>
          <w:color w:val="262626"/>
          <w:sz w:val="21"/>
          <w:szCs w:val="21"/>
          <w:u w:val="single" w:color="auto"/>
        </w:rPr>
        <w:t xml:space="preserve">                         </w:t>
      </w:r>
      <w:r>
        <w:rPr>
          <w:b/>
          <w:bCs/>
          <w:color w:val="262626"/>
          <w:spacing w:val="-6"/>
          <w:sz w:val="21"/>
          <w:szCs w:val="21"/>
          <w:u w:val="single" w:color="auto"/>
        </w:rPr>
        <w:t>共</w:t>
      </w:r>
      <w:r>
        <w:rPr>
          <w:color w:val="262626"/>
          <w:spacing w:val="7"/>
          <w:sz w:val="21"/>
          <w:szCs w:val="21"/>
          <w:u w:val="single" w:color="auto"/>
        </w:rPr>
        <w:t xml:space="preserve">   </w:t>
      </w:r>
      <w:r>
        <w:rPr>
          <w:b/>
          <w:bCs/>
          <w:color w:val="262626"/>
          <w:spacing w:val="-6"/>
          <w:sz w:val="21"/>
          <w:szCs w:val="21"/>
          <w:u w:val="single" w:color="auto"/>
        </w:rPr>
        <w:t>页</w:t>
      </w:r>
      <w:r>
        <w:rPr>
          <w:color w:val="262626"/>
          <w:spacing w:val="2"/>
          <w:sz w:val="21"/>
          <w:szCs w:val="21"/>
          <w:u w:val="single" w:color="auto"/>
        </w:rPr>
        <w:t xml:space="preserve">   </w:t>
      </w:r>
      <w:r>
        <w:rPr>
          <w:b/>
          <w:bCs/>
          <w:color w:val="262626"/>
          <w:spacing w:val="-6"/>
          <w:sz w:val="21"/>
          <w:szCs w:val="21"/>
          <w:u w:val="single" w:color="auto"/>
        </w:rPr>
        <w:t>第</w:t>
      </w:r>
      <w:r>
        <w:rPr>
          <w:color w:val="262626"/>
          <w:spacing w:val="-6"/>
          <w:sz w:val="21"/>
          <w:szCs w:val="21"/>
          <w:u w:val="single" w:color="auto"/>
        </w:rPr>
        <w:t xml:space="preserve">   </w:t>
      </w:r>
      <w:r>
        <w:rPr>
          <w:color w:val="262626"/>
          <w:spacing w:val="-89"/>
          <w:sz w:val="21"/>
          <w:szCs w:val="21"/>
        </w:rPr>
        <w:t xml:space="preserve"> </w:t>
      </w:r>
      <w:r>
        <w:rPr>
          <w:b/>
          <w:bCs/>
          <w:color w:val="262626"/>
          <w:spacing w:val="-6"/>
          <w:sz w:val="21"/>
          <w:szCs w:val="21"/>
        </w:rPr>
        <w:t>页</w:t>
      </w:r>
    </w:p>
    <w:p w14:paraId="272E1966">
      <w:pPr>
        <w:spacing w:line="127" w:lineRule="exact"/>
      </w:pPr>
    </w:p>
    <w:tbl>
      <w:tblPr>
        <w:tblStyle w:val="10"/>
        <w:tblW w:w="9378"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1"/>
        <w:gridCol w:w="2104"/>
        <w:gridCol w:w="2106"/>
        <w:gridCol w:w="2329"/>
        <w:gridCol w:w="1888"/>
      </w:tblGrid>
      <w:tr w14:paraId="2D1E1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951" w:type="dxa"/>
            <w:tcBorders>
              <w:left w:val="single" w:color="000000" w:sz="8" w:space="0"/>
              <w:right w:val="single" w:color="000000" w:sz="10" w:space="0"/>
            </w:tcBorders>
            <w:vAlign w:val="top"/>
          </w:tcPr>
          <w:p w14:paraId="411A4E67">
            <w:pPr>
              <w:pStyle w:val="11"/>
              <w:spacing w:before="119" w:line="222" w:lineRule="auto"/>
              <w:ind w:left="256"/>
              <w:rPr>
                <w:sz w:val="21"/>
                <w:szCs w:val="21"/>
              </w:rPr>
            </w:pPr>
            <w:r>
              <w:rPr>
                <w:b/>
                <w:bCs/>
                <w:color w:val="262626"/>
                <w:spacing w:val="-5"/>
                <w:sz w:val="21"/>
                <w:szCs w:val="21"/>
              </w:rPr>
              <w:t>序号</w:t>
            </w:r>
          </w:p>
        </w:tc>
        <w:tc>
          <w:tcPr>
            <w:tcW w:w="2104" w:type="dxa"/>
            <w:tcBorders>
              <w:left w:val="single" w:color="000000" w:sz="10" w:space="0"/>
              <w:right w:val="single" w:color="000000" w:sz="8" w:space="0"/>
            </w:tcBorders>
            <w:vAlign w:val="top"/>
          </w:tcPr>
          <w:p w14:paraId="20C0FABD">
            <w:pPr>
              <w:pStyle w:val="11"/>
              <w:spacing w:before="120" w:line="220" w:lineRule="auto"/>
              <w:ind w:left="410"/>
              <w:rPr>
                <w:sz w:val="21"/>
                <w:szCs w:val="21"/>
              </w:rPr>
            </w:pPr>
            <w:r>
              <w:rPr>
                <w:b/>
                <w:bCs/>
                <w:color w:val="262626"/>
                <w:spacing w:val="-3"/>
                <w:sz w:val="21"/>
                <w:szCs w:val="21"/>
              </w:rPr>
              <w:t>偏离项目名称</w:t>
            </w:r>
          </w:p>
        </w:tc>
        <w:tc>
          <w:tcPr>
            <w:tcW w:w="2106" w:type="dxa"/>
            <w:tcBorders>
              <w:left w:val="single" w:color="000000" w:sz="8" w:space="0"/>
              <w:right w:val="single" w:color="000000" w:sz="10" w:space="0"/>
            </w:tcBorders>
            <w:vAlign w:val="top"/>
          </w:tcPr>
          <w:p w14:paraId="7A440E35">
            <w:pPr>
              <w:pStyle w:val="11"/>
              <w:spacing w:before="119" w:line="220" w:lineRule="auto"/>
              <w:ind w:left="415"/>
              <w:rPr>
                <w:sz w:val="21"/>
                <w:szCs w:val="21"/>
              </w:rPr>
            </w:pPr>
            <w:r>
              <w:rPr>
                <w:b/>
                <w:bCs/>
                <w:color w:val="262626"/>
                <w:spacing w:val="-4"/>
                <w:sz w:val="21"/>
                <w:szCs w:val="21"/>
              </w:rPr>
              <w:t>采购文件要求</w:t>
            </w:r>
          </w:p>
        </w:tc>
        <w:tc>
          <w:tcPr>
            <w:tcW w:w="2329" w:type="dxa"/>
            <w:tcBorders>
              <w:left w:val="single" w:color="000000" w:sz="10" w:space="0"/>
              <w:right w:val="single" w:color="000000" w:sz="10" w:space="0"/>
            </w:tcBorders>
            <w:vAlign w:val="top"/>
          </w:tcPr>
          <w:p w14:paraId="1E2CB627">
            <w:pPr>
              <w:pStyle w:val="11"/>
              <w:spacing w:before="120" w:line="220" w:lineRule="auto"/>
              <w:ind w:left="331"/>
              <w:rPr>
                <w:sz w:val="21"/>
                <w:szCs w:val="21"/>
              </w:rPr>
            </w:pPr>
            <w:r>
              <w:rPr>
                <w:b/>
                <w:bCs/>
                <w:color w:val="262626"/>
                <w:spacing w:val="-5"/>
                <w:sz w:val="21"/>
                <w:szCs w:val="21"/>
              </w:rPr>
              <w:t>响应文件响应情况</w:t>
            </w:r>
          </w:p>
        </w:tc>
        <w:tc>
          <w:tcPr>
            <w:tcW w:w="1888" w:type="dxa"/>
            <w:tcBorders>
              <w:top w:val="single" w:color="000000" w:sz="8" w:space="0"/>
              <w:left w:val="single" w:color="000000" w:sz="10" w:space="0"/>
              <w:bottom w:val="single" w:color="000000" w:sz="8" w:space="0"/>
            </w:tcBorders>
            <w:vAlign w:val="top"/>
          </w:tcPr>
          <w:p w14:paraId="6D1E672C">
            <w:pPr>
              <w:pStyle w:val="11"/>
              <w:spacing w:before="120" w:line="220" w:lineRule="auto"/>
              <w:ind w:left="522"/>
              <w:rPr>
                <w:sz w:val="21"/>
                <w:szCs w:val="21"/>
              </w:rPr>
            </w:pPr>
            <w:r>
              <w:rPr>
                <w:b/>
                <w:bCs/>
                <w:color w:val="262626"/>
                <w:spacing w:val="-4"/>
                <w:sz w:val="21"/>
                <w:szCs w:val="21"/>
              </w:rPr>
              <w:t>偏离情况</w:t>
            </w:r>
          </w:p>
        </w:tc>
      </w:tr>
      <w:tr w14:paraId="76AEC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951" w:type="dxa"/>
            <w:tcBorders>
              <w:left w:val="single" w:color="000000" w:sz="8" w:space="0"/>
              <w:right w:val="single" w:color="000000" w:sz="10" w:space="0"/>
            </w:tcBorders>
            <w:vAlign w:val="top"/>
          </w:tcPr>
          <w:p w14:paraId="275FF6AA">
            <w:pPr>
              <w:pStyle w:val="11"/>
              <w:spacing w:before="114" w:line="242" w:lineRule="auto"/>
              <w:ind w:left="431"/>
              <w:rPr>
                <w:sz w:val="21"/>
                <w:szCs w:val="21"/>
              </w:rPr>
            </w:pPr>
            <w:r>
              <w:rPr>
                <w:b/>
                <w:bCs/>
                <w:color w:val="262626"/>
                <w:spacing w:val="-3"/>
                <w:sz w:val="21"/>
                <w:szCs w:val="21"/>
              </w:rPr>
              <w:t>1</w:t>
            </w:r>
          </w:p>
        </w:tc>
        <w:tc>
          <w:tcPr>
            <w:tcW w:w="2104" w:type="dxa"/>
            <w:tcBorders>
              <w:left w:val="single" w:color="000000" w:sz="10" w:space="0"/>
              <w:right w:val="single" w:color="000000" w:sz="8" w:space="0"/>
            </w:tcBorders>
            <w:vAlign w:val="top"/>
          </w:tcPr>
          <w:p w14:paraId="036B3300">
            <w:pPr>
              <w:rPr>
                <w:rFonts w:ascii="Arial"/>
                <w:sz w:val="21"/>
              </w:rPr>
            </w:pPr>
          </w:p>
        </w:tc>
        <w:tc>
          <w:tcPr>
            <w:tcW w:w="2106" w:type="dxa"/>
            <w:tcBorders>
              <w:left w:val="single" w:color="000000" w:sz="8" w:space="0"/>
              <w:right w:val="single" w:color="000000" w:sz="10" w:space="0"/>
            </w:tcBorders>
            <w:vAlign w:val="top"/>
          </w:tcPr>
          <w:p w14:paraId="77BC3180">
            <w:pPr>
              <w:rPr>
                <w:rFonts w:ascii="Arial"/>
                <w:sz w:val="21"/>
              </w:rPr>
            </w:pPr>
          </w:p>
        </w:tc>
        <w:tc>
          <w:tcPr>
            <w:tcW w:w="2329" w:type="dxa"/>
            <w:tcBorders>
              <w:left w:val="single" w:color="000000" w:sz="10" w:space="0"/>
              <w:right w:val="single" w:color="000000" w:sz="10" w:space="0"/>
            </w:tcBorders>
            <w:vAlign w:val="top"/>
          </w:tcPr>
          <w:p w14:paraId="0735FDEA">
            <w:pPr>
              <w:rPr>
                <w:rFonts w:ascii="Arial"/>
                <w:sz w:val="21"/>
              </w:rPr>
            </w:pPr>
          </w:p>
        </w:tc>
        <w:tc>
          <w:tcPr>
            <w:tcW w:w="1888" w:type="dxa"/>
            <w:tcBorders>
              <w:top w:val="single" w:color="000000" w:sz="8" w:space="0"/>
              <w:left w:val="single" w:color="000000" w:sz="10" w:space="0"/>
              <w:bottom w:val="single" w:color="000000" w:sz="8" w:space="0"/>
            </w:tcBorders>
            <w:vAlign w:val="top"/>
          </w:tcPr>
          <w:p w14:paraId="2F1B8FE7">
            <w:pPr>
              <w:rPr>
                <w:rFonts w:ascii="Arial"/>
                <w:sz w:val="21"/>
              </w:rPr>
            </w:pPr>
          </w:p>
        </w:tc>
      </w:tr>
      <w:tr w14:paraId="47A96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951" w:type="dxa"/>
            <w:tcBorders>
              <w:left w:val="single" w:color="000000" w:sz="8" w:space="0"/>
              <w:right w:val="single" w:color="000000" w:sz="10" w:space="0"/>
            </w:tcBorders>
            <w:vAlign w:val="top"/>
          </w:tcPr>
          <w:p w14:paraId="424A94B0">
            <w:pPr>
              <w:pStyle w:val="11"/>
              <w:spacing w:before="116" w:line="242" w:lineRule="auto"/>
              <w:ind w:left="417"/>
              <w:rPr>
                <w:sz w:val="21"/>
                <w:szCs w:val="21"/>
              </w:rPr>
            </w:pPr>
            <w:r>
              <w:rPr>
                <w:b/>
                <w:bCs/>
                <w:color w:val="262626"/>
                <w:spacing w:val="-3"/>
                <w:sz w:val="21"/>
                <w:szCs w:val="21"/>
              </w:rPr>
              <w:t>2</w:t>
            </w:r>
          </w:p>
        </w:tc>
        <w:tc>
          <w:tcPr>
            <w:tcW w:w="2104" w:type="dxa"/>
            <w:tcBorders>
              <w:left w:val="single" w:color="000000" w:sz="10" w:space="0"/>
              <w:right w:val="single" w:color="000000" w:sz="8" w:space="0"/>
            </w:tcBorders>
            <w:vAlign w:val="top"/>
          </w:tcPr>
          <w:p w14:paraId="2F814A77">
            <w:pPr>
              <w:rPr>
                <w:rFonts w:ascii="Arial"/>
                <w:sz w:val="21"/>
              </w:rPr>
            </w:pPr>
          </w:p>
        </w:tc>
        <w:tc>
          <w:tcPr>
            <w:tcW w:w="2106" w:type="dxa"/>
            <w:tcBorders>
              <w:left w:val="single" w:color="000000" w:sz="8" w:space="0"/>
              <w:right w:val="single" w:color="000000" w:sz="10" w:space="0"/>
            </w:tcBorders>
            <w:vAlign w:val="top"/>
          </w:tcPr>
          <w:p w14:paraId="079ED7E8">
            <w:pPr>
              <w:rPr>
                <w:rFonts w:ascii="Arial"/>
                <w:sz w:val="21"/>
              </w:rPr>
            </w:pPr>
          </w:p>
        </w:tc>
        <w:tc>
          <w:tcPr>
            <w:tcW w:w="2329" w:type="dxa"/>
            <w:tcBorders>
              <w:left w:val="single" w:color="000000" w:sz="10" w:space="0"/>
              <w:right w:val="single" w:color="000000" w:sz="10" w:space="0"/>
            </w:tcBorders>
            <w:vAlign w:val="top"/>
          </w:tcPr>
          <w:p w14:paraId="63AD75CD">
            <w:pPr>
              <w:rPr>
                <w:rFonts w:ascii="Arial"/>
                <w:sz w:val="21"/>
              </w:rPr>
            </w:pPr>
          </w:p>
        </w:tc>
        <w:tc>
          <w:tcPr>
            <w:tcW w:w="1888" w:type="dxa"/>
            <w:tcBorders>
              <w:top w:val="single" w:color="000000" w:sz="8" w:space="0"/>
              <w:left w:val="single" w:color="000000" w:sz="10" w:space="0"/>
              <w:bottom w:val="single" w:color="000000" w:sz="8" w:space="0"/>
            </w:tcBorders>
            <w:vAlign w:val="top"/>
          </w:tcPr>
          <w:p w14:paraId="03EE55DF">
            <w:pPr>
              <w:rPr>
                <w:rFonts w:ascii="Arial"/>
                <w:sz w:val="21"/>
              </w:rPr>
            </w:pPr>
          </w:p>
        </w:tc>
      </w:tr>
      <w:tr w14:paraId="2250A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951" w:type="dxa"/>
            <w:tcBorders>
              <w:left w:val="single" w:color="000000" w:sz="8" w:space="0"/>
              <w:right w:val="single" w:color="000000" w:sz="10" w:space="0"/>
            </w:tcBorders>
            <w:vAlign w:val="top"/>
          </w:tcPr>
          <w:p w14:paraId="72DCA9F5">
            <w:pPr>
              <w:pStyle w:val="11"/>
              <w:spacing w:before="116" w:line="241" w:lineRule="auto"/>
              <w:ind w:left="419"/>
              <w:rPr>
                <w:sz w:val="21"/>
                <w:szCs w:val="21"/>
              </w:rPr>
            </w:pPr>
            <w:r>
              <w:rPr>
                <w:b/>
                <w:bCs/>
                <w:color w:val="262626"/>
                <w:spacing w:val="-3"/>
                <w:sz w:val="21"/>
                <w:szCs w:val="21"/>
              </w:rPr>
              <w:t>3</w:t>
            </w:r>
          </w:p>
        </w:tc>
        <w:tc>
          <w:tcPr>
            <w:tcW w:w="2104" w:type="dxa"/>
            <w:tcBorders>
              <w:left w:val="single" w:color="000000" w:sz="10" w:space="0"/>
              <w:right w:val="single" w:color="000000" w:sz="8" w:space="0"/>
            </w:tcBorders>
            <w:vAlign w:val="top"/>
          </w:tcPr>
          <w:p w14:paraId="54711C43">
            <w:pPr>
              <w:rPr>
                <w:rFonts w:ascii="Arial"/>
                <w:sz w:val="21"/>
              </w:rPr>
            </w:pPr>
          </w:p>
        </w:tc>
        <w:tc>
          <w:tcPr>
            <w:tcW w:w="2106" w:type="dxa"/>
            <w:tcBorders>
              <w:left w:val="single" w:color="000000" w:sz="8" w:space="0"/>
              <w:right w:val="single" w:color="000000" w:sz="10" w:space="0"/>
            </w:tcBorders>
            <w:vAlign w:val="top"/>
          </w:tcPr>
          <w:p w14:paraId="343B0B0B">
            <w:pPr>
              <w:rPr>
                <w:rFonts w:ascii="Arial"/>
                <w:sz w:val="21"/>
              </w:rPr>
            </w:pPr>
          </w:p>
        </w:tc>
        <w:tc>
          <w:tcPr>
            <w:tcW w:w="2329" w:type="dxa"/>
            <w:tcBorders>
              <w:left w:val="single" w:color="000000" w:sz="10" w:space="0"/>
              <w:right w:val="single" w:color="000000" w:sz="10" w:space="0"/>
            </w:tcBorders>
            <w:vAlign w:val="top"/>
          </w:tcPr>
          <w:p w14:paraId="7AADA12F">
            <w:pPr>
              <w:rPr>
                <w:rFonts w:ascii="Arial"/>
                <w:sz w:val="21"/>
              </w:rPr>
            </w:pPr>
          </w:p>
        </w:tc>
        <w:tc>
          <w:tcPr>
            <w:tcW w:w="1888" w:type="dxa"/>
            <w:tcBorders>
              <w:top w:val="single" w:color="000000" w:sz="8" w:space="0"/>
              <w:left w:val="single" w:color="000000" w:sz="10" w:space="0"/>
              <w:bottom w:val="single" w:color="000000" w:sz="8" w:space="0"/>
            </w:tcBorders>
            <w:vAlign w:val="top"/>
          </w:tcPr>
          <w:p w14:paraId="0DF5EB80">
            <w:pPr>
              <w:rPr>
                <w:rFonts w:ascii="Arial"/>
                <w:sz w:val="21"/>
              </w:rPr>
            </w:pPr>
          </w:p>
        </w:tc>
      </w:tr>
      <w:tr w14:paraId="742D8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951" w:type="dxa"/>
            <w:tcBorders>
              <w:left w:val="single" w:color="000000" w:sz="8" w:space="0"/>
              <w:right w:val="single" w:color="000000" w:sz="10" w:space="0"/>
            </w:tcBorders>
            <w:vAlign w:val="top"/>
          </w:tcPr>
          <w:p w14:paraId="56252621">
            <w:pPr>
              <w:pStyle w:val="11"/>
              <w:spacing w:before="119" w:line="242" w:lineRule="auto"/>
              <w:ind w:left="414"/>
              <w:rPr>
                <w:sz w:val="21"/>
                <w:szCs w:val="21"/>
              </w:rPr>
            </w:pPr>
            <w:r>
              <w:rPr>
                <w:b/>
                <w:bCs/>
                <w:color w:val="262626"/>
                <w:spacing w:val="-3"/>
                <w:sz w:val="21"/>
                <w:szCs w:val="21"/>
              </w:rPr>
              <w:t>4</w:t>
            </w:r>
          </w:p>
        </w:tc>
        <w:tc>
          <w:tcPr>
            <w:tcW w:w="2104" w:type="dxa"/>
            <w:tcBorders>
              <w:left w:val="single" w:color="000000" w:sz="10" w:space="0"/>
              <w:right w:val="single" w:color="000000" w:sz="8" w:space="0"/>
            </w:tcBorders>
            <w:vAlign w:val="top"/>
          </w:tcPr>
          <w:p w14:paraId="382D78AE">
            <w:pPr>
              <w:rPr>
                <w:rFonts w:ascii="Arial"/>
                <w:sz w:val="21"/>
              </w:rPr>
            </w:pPr>
          </w:p>
        </w:tc>
        <w:tc>
          <w:tcPr>
            <w:tcW w:w="2106" w:type="dxa"/>
            <w:tcBorders>
              <w:left w:val="single" w:color="000000" w:sz="8" w:space="0"/>
              <w:right w:val="single" w:color="000000" w:sz="10" w:space="0"/>
            </w:tcBorders>
            <w:vAlign w:val="top"/>
          </w:tcPr>
          <w:p w14:paraId="3D9996C7">
            <w:pPr>
              <w:rPr>
                <w:rFonts w:ascii="Arial"/>
                <w:sz w:val="21"/>
              </w:rPr>
            </w:pPr>
          </w:p>
        </w:tc>
        <w:tc>
          <w:tcPr>
            <w:tcW w:w="2329" w:type="dxa"/>
            <w:tcBorders>
              <w:left w:val="single" w:color="000000" w:sz="10" w:space="0"/>
              <w:right w:val="single" w:color="000000" w:sz="10" w:space="0"/>
            </w:tcBorders>
            <w:vAlign w:val="top"/>
          </w:tcPr>
          <w:p w14:paraId="4DC43FFA">
            <w:pPr>
              <w:rPr>
                <w:rFonts w:ascii="Arial"/>
                <w:sz w:val="21"/>
              </w:rPr>
            </w:pPr>
          </w:p>
        </w:tc>
        <w:tc>
          <w:tcPr>
            <w:tcW w:w="1888" w:type="dxa"/>
            <w:tcBorders>
              <w:top w:val="single" w:color="000000" w:sz="8" w:space="0"/>
              <w:left w:val="single" w:color="000000" w:sz="10" w:space="0"/>
              <w:bottom w:val="single" w:color="000000" w:sz="8" w:space="0"/>
            </w:tcBorders>
            <w:vAlign w:val="top"/>
          </w:tcPr>
          <w:p w14:paraId="4702BCCF">
            <w:pPr>
              <w:rPr>
                <w:rFonts w:ascii="Arial"/>
                <w:sz w:val="21"/>
              </w:rPr>
            </w:pPr>
          </w:p>
        </w:tc>
      </w:tr>
      <w:tr w14:paraId="1ADAE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951" w:type="dxa"/>
            <w:tcBorders>
              <w:left w:val="single" w:color="000000" w:sz="8" w:space="0"/>
              <w:right w:val="single" w:color="000000" w:sz="10" w:space="0"/>
            </w:tcBorders>
            <w:vAlign w:val="top"/>
          </w:tcPr>
          <w:p w14:paraId="2F62CDA2">
            <w:pPr>
              <w:pStyle w:val="11"/>
              <w:spacing w:before="120" w:line="241" w:lineRule="auto"/>
              <w:ind w:left="419"/>
              <w:rPr>
                <w:sz w:val="21"/>
                <w:szCs w:val="21"/>
              </w:rPr>
            </w:pPr>
            <w:r>
              <w:rPr>
                <w:b/>
                <w:bCs/>
                <w:color w:val="262626"/>
                <w:spacing w:val="-3"/>
                <w:sz w:val="21"/>
                <w:szCs w:val="21"/>
              </w:rPr>
              <w:t>5</w:t>
            </w:r>
          </w:p>
        </w:tc>
        <w:tc>
          <w:tcPr>
            <w:tcW w:w="2104" w:type="dxa"/>
            <w:tcBorders>
              <w:left w:val="single" w:color="000000" w:sz="10" w:space="0"/>
              <w:right w:val="single" w:color="000000" w:sz="8" w:space="0"/>
            </w:tcBorders>
            <w:vAlign w:val="top"/>
          </w:tcPr>
          <w:p w14:paraId="363B1BF7">
            <w:pPr>
              <w:rPr>
                <w:rFonts w:ascii="Arial"/>
                <w:sz w:val="21"/>
              </w:rPr>
            </w:pPr>
          </w:p>
        </w:tc>
        <w:tc>
          <w:tcPr>
            <w:tcW w:w="2106" w:type="dxa"/>
            <w:tcBorders>
              <w:left w:val="single" w:color="000000" w:sz="8" w:space="0"/>
              <w:right w:val="single" w:color="000000" w:sz="10" w:space="0"/>
            </w:tcBorders>
            <w:vAlign w:val="top"/>
          </w:tcPr>
          <w:p w14:paraId="78EEF092">
            <w:pPr>
              <w:rPr>
                <w:rFonts w:ascii="Arial"/>
                <w:sz w:val="21"/>
              </w:rPr>
            </w:pPr>
          </w:p>
        </w:tc>
        <w:tc>
          <w:tcPr>
            <w:tcW w:w="2329" w:type="dxa"/>
            <w:tcBorders>
              <w:left w:val="single" w:color="000000" w:sz="10" w:space="0"/>
              <w:right w:val="single" w:color="000000" w:sz="10" w:space="0"/>
            </w:tcBorders>
            <w:vAlign w:val="top"/>
          </w:tcPr>
          <w:p w14:paraId="25CDD5E1">
            <w:pPr>
              <w:rPr>
                <w:rFonts w:ascii="Arial"/>
                <w:sz w:val="21"/>
              </w:rPr>
            </w:pPr>
          </w:p>
        </w:tc>
        <w:tc>
          <w:tcPr>
            <w:tcW w:w="1888" w:type="dxa"/>
            <w:tcBorders>
              <w:top w:val="single" w:color="000000" w:sz="8" w:space="0"/>
              <w:left w:val="single" w:color="000000" w:sz="10" w:space="0"/>
            </w:tcBorders>
            <w:vAlign w:val="top"/>
          </w:tcPr>
          <w:p w14:paraId="77A8001F">
            <w:pPr>
              <w:rPr>
                <w:rFonts w:ascii="Arial"/>
                <w:sz w:val="21"/>
              </w:rPr>
            </w:pPr>
          </w:p>
        </w:tc>
      </w:tr>
      <w:tr w14:paraId="2A673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951" w:type="dxa"/>
            <w:vAlign w:val="top"/>
          </w:tcPr>
          <w:p w14:paraId="3B957F35">
            <w:pPr>
              <w:pStyle w:val="11"/>
              <w:spacing w:before="132" w:line="332" w:lineRule="exact"/>
              <w:ind w:left="380"/>
              <w:rPr>
                <w:sz w:val="21"/>
                <w:szCs w:val="21"/>
              </w:rPr>
            </w:pPr>
            <w:r>
              <w:rPr>
                <w:b/>
                <w:bCs/>
                <w:color w:val="262626"/>
                <w:spacing w:val="-3"/>
                <w:position w:val="2"/>
                <w:sz w:val="21"/>
                <w:szCs w:val="21"/>
              </w:rPr>
              <w:t>…</w:t>
            </w:r>
          </w:p>
        </w:tc>
        <w:tc>
          <w:tcPr>
            <w:tcW w:w="2104" w:type="dxa"/>
            <w:tcBorders>
              <w:right w:val="single" w:color="000000" w:sz="2" w:space="0"/>
            </w:tcBorders>
            <w:vAlign w:val="top"/>
          </w:tcPr>
          <w:p w14:paraId="0D1006CA">
            <w:pPr>
              <w:rPr>
                <w:rFonts w:ascii="Arial"/>
                <w:sz w:val="21"/>
              </w:rPr>
            </w:pPr>
          </w:p>
        </w:tc>
        <w:tc>
          <w:tcPr>
            <w:tcW w:w="2106" w:type="dxa"/>
            <w:tcBorders>
              <w:left w:val="single" w:color="000000" w:sz="2" w:space="0"/>
            </w:tcBorders>
            <w:vAlign w:val="top"/>
          </w:tcPr>
          <w:p w14:paraId="72CF8B7E">
            <w:pPr>
              <w:rPr>
                <w:rFonts w:ascii="Arial"/>
                <w:sz w:val="21"/>
              </w:rPr>
            </w:pPr>
          </w:p>
        </w:tc>
        <w:tc>
          <w:tcPr>
            <w:tcW w:w="2329" w:type="dxa"/>
            <w:vAlign w:val="top"/>
          </w:tcPr>
          <w:p w14:paraId="0E7F7707">
            <w:pPr>
              <w:rPr>
                <w:rFonts w:ascii="Arial"/>
                <w:sz w:val="21"/>
              </w:rPr>
            </w:pPr>
          </w:p>
        </w:tc>
        <w:tc>
          <w:tcPr>
            <w:tcW w:w="1888" w:type="dxa"/>
            <w:vAlign w:val="top"/>
          </w:tcPr>
          <w:p w14:paraId="5A7977B3">
            <w:pPr>
              <w:rPr>
                <w:rFonts w:ascii="Arial"/>
                <w:sz w:val="21"/>
              </w:rPr>
            </w:pPr>
          </w:p>
        </w:tc>
      </w:tr>
    </w:tbl>
    <w:p w14:paraId="48515C48">
      <w:pPr>
        <w:pStyle w:val="5"/>
        <w:spacing w:before="30" w:line="220" w:lineRule="auto"/>
        <w:ind w:left="970"/>
        <w:rPr>
          <w:sz w:val="21"/>
          <w:szCs w:val="21"/>
        </w:rPr>
      </w:pPr>
      <w:r>
        <w:rPr>
          <w:b/>
          <w:bCs/>
          <w:color w:val="262626"/>
          <w:spacing w:val="-3"/>
          <w:sz w:val="21"/>
          <w:szCs w:val="21"/>
        </w:rPr>
        <w:t>注：1.如无偏离，应注明“无”。</w:t>
      </w:r>
    </w:p>
    <w:p w14:paraId="7DCFF3CA">
      <w:pPr>
        <w:pStyle w:val="5"/>
        <w:spacing w:before="157" w:line="220" w:lineRule="auto"/>
        <w:ind w:left="1393"/>
        <w:rPr>
          <w:sz w:val="21"/>
          <w:szCs w:val="21"/>
        </w:rPr>
      </w:pPr>
      <w:r>
        <w:rPr>
          <w:b/>
          <w:bCs/>
          <w:color w:val="262626"/>
          <w:spacing w:val="-7"/>
          <w:sz w:val="21"/>
          <w:szCs w:val="21"/>
        </w:rPr>
        <w:t>2.如供应商在响应表中无注明，响应文件与采购文件不一致或差异，以采购文</w:t>
      </w:r>
      <w:r>
        <w:rPr>
          <w:b/>
          <w:bCs/>
          <w:color w:val="262626"/>
          <w:spacing w:val="-8"/>
          <w:sz w:val="21"/>
          <w:szCs w:val="21"/>
        </w:rPr>
        <w:t>件为准。</w:t>
      </w:r>
    </w:p>
    <w:p w14:paraId="7991F9D0">
      <w:pPr>
        <w:spacing w:line="311" w:lineRule="auto"/>
        <w:rPr>
          <w:rFonts w:ascii="Arial"/>
          <w:sz w:val="21"/>
        </w:rPr>
      </w:pPr>
    </w:p>
    <w:p w14:paraId="4EBABF7E">
      <w:pPr>
        <w:spacing w:line="311" w:lineRule="auto"/>
        <w:rPr>
          <w:rFonts w:ascii="Arial"/>
          <w:sz w:val="21"/>
        </w:rPr>
      </w:pPr>
    </w:p>
    <w:p w14:paraId="590CC4A0">
      <w:pPr>
        <w:pStyle w:val="5"/>
        <w:spacing w:before="91" w:line="220" w:lineRule="auto"/>
        <w:ind w:left="4005"/>
        <w:rPr>
          <w:sz w:val="28"/>
          <w:szCs w:val="28"/>
        </w:rPr>
      </w:pPr>
      <w:r>
        <w:rPr>
          <w:b/>
          <w:bCs/>
          <w:color w:val="262626"/>
          <w:spacing w:val="-4"/>
          <w:sz w:val="28"/>
          <w:szCs w:val="28"/>
        </w:rPr>
        <w:t>技术偏离表</w:t>
      </w:r>
    </w:p>
    <w:p w14:paraId="7C6AF480">
      <w:pPr>
        <w:pStyle w:val="5"/>
        <w:tabs>
          <w:tab w:val="left" w:pos="3387"/>
        </w:tabs>
        <w:spacing w:before="200" w:line="220" w:lineRule="auto"/>
        <w:ind w:left="962"/>
        <w:rPr>
          <w:sz w:val="21"/>
          <w:szCs w:val="21"/>
        </w:rPr>
      </w:pPr>
      <w:r>
        <w:rPr>
          <w:color w:val="262626"/>
          <w:sz w:val="21"/>
          <w:szCs w:val="21"/>
          <w:u w:val="single" w:color="auto"/>
        </w:rPr>
        <w:tab/>
      </w:r>
      <w:r>
        <w:rPr>
          <w:b/>
          <w:bCs/>
          <w:color w:val="262626"/>
          <w:spacing w:val="-6"/>
          <w:sz w:val="21"/>
          <w:szCs w:val="21"/>
          <w:u w:val="single" w:color="auto"/>
        </w:rPr>
        <w:t>工程</w:t>
      </w:r>
      <w:r>
        <w:rPr>
          <w:color w:val="262626"/>
          <w:sz w:val="21"/>
          <w:szCs w:val="21"/>
          <w:u w:val="single" w:color="auto"/>
        </w:rPr>
        <w:t xml:space="preserve">                               </w:t>
      </w:r>
      <w:r>
        <w:rPr>
          <w:b/>
          <w:bCs/>
          <w:color w:val="262626"/>
          <w:spacing w:val="-6"/>
          <w:sz w:val="21"/>
          <w:szCs w:val="21"/>
          <w:u w:val="single" w:color="auto"/>
        </w:rPr>
        <w:t>共</w:t>
      </w:r>
      <w:r>
        <w:rPr>
          <w:color w:val="262626"/>
          <w:spacing w:val="7"/>
          <w:sz w:val="21"/>
          <w:szCs w:val="21"/>
          <w:u w:val="single" w:color="auto"/>
        </w:rPr>
        <w:t xml:space="preserve">   </w:t>
      </w:r>
      <w:r>
        <w:rPr>
          <w:b/>
          <w:bCs/>
          <w:color w:val="262626"/>
          <w:spacing w:val="-6"/>
          <w:sz w:val="21"/>
          <w:szCs w:val="21"/>
          <w:u w:val="single" w:color="auto"/>
        </w:rPr>
        <w:t>页</w:t>
      </w:r>
      <w:r>
        <w:rPr>
          <w:color w:val="262626"/>
          <w:spacing w:val="3"/>
          <w:sz w:val="21"/>
          <w:szCs w:val="21"/>
          <w:u w:val="single" w:color="auto"/>
        </w:rPr>
        <w:t xml:space="preserve">   </w:t>
      </w:r>
      <w:r>
        <w:rPr>
          <w:b/>
          <w:bCs/>
          <w:color w:val="262626"/>
          <w:spacing w:val="-6"/>
          <w:sz w:val="21"/>
          <w:szCs w:val="21"/>
          <w:u w:val="single" w:color="auto"/>
        </w:rPr>
        <w:t>第</w:t>
      </w:r>
      <w:r>
        <w:rPr>
          <w:color w:val="262626"/>
          <w:spacing w:val="-6"/>
          <w:sz w:val="21"/>
          <w:szCs w:val="21"/>
          <w:u w:val="single" w:color="auto"/>
        </w:rPr>
        <w:t xml:space="preserve">   </w:t>
      </w:r>
      <w:r>
        <w:rPr>
          <w:color w:val="262626"/>
          <w:spacing w:val="-90"/>
          <w:sz w:val="21"/>
          <w:szCs w:val="21"/>
        </w:rPr>
        <w:t xml:space="preserve"> </w:t>
      </w:r>
      <w:r>
        <w:rPr>
          <w:b/>
          <w:bCs/>
          <w:color w:val="262626"/>
          <w:spacing w:val="-6"/>
          <w:sz w:val="21"/>
          <w:szCs w:val="21"/>
        </w:rPr>
        <w:t>页</w:t>
      </w:r>
    </w:p>
    <w:p w14:paraId="0AF2FAD5">
      <w:pPr>
        <w:spacing w:line="127" w:lineRule="exact"/>
      </w:pPr>
    </w:p>
    <w:tbl>
      <w:tblPr>
        <w:tblStyle w:val="10"/>
        <w:tblW w:w="9316"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2093"/>
        <w:gridCol w:w="20"/>
        <w:gridCol w:w="2113"/>
        <w:gridCol w:w="2336"/>
        <w:gridCol w:w="1903"/>
      </w:tblGrid>
      <w:tr w14:paraId="27B8F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atLeast"/>
        </w:trPr>
        <w:tc>
          <w:tcPr>
            <w:tcW w:w="851" w:type="dxa"/>
            <w:tcBorders>
              <w:left w:val="single" w:color="000000" w:sz="8" w:space="0"/>
              <w:right w:val="single" w:color="000000" w:sz="10" w:space="0"/>
            </w:tcBorders>
            <w:vAlign w:val="top"/>
          </w:tcPr>
          <w:p w14:paraId="39799273">
            <w:pPr>
              <w:pStyle w:val="11"/>
              <w:spacing w:before="74" w:line="222" w:lineRule="auto"/>
              <w:ind w:left="205"/>
              <w:rPr>
                <w:sz w:val="21"/>
                <w:szCs w:val="21"/>
              </w:rPr>
            </w:pPr>
            <w:r>
              <w:rPr>
                <w:b/>
                <w:bCs/>
                <w:color w:val="262626"/>
                <w:spacing w:val="-5"/>
                <w:sz w:val="21"/>
                <w:szCs w:val="21"/>
              </w:rPr>
              <w:t>序号</w:t>
            </w:r>
          </w:p>
        </w:tc>
        <w:tc>
          <w:tcPr>
            <w:tcW w:w="2093" w:type="dxa"/>
            <w:tcBorders>
              <w:left w:val="single" w:color="000000" w:sz="10" w:space="0"/>
              <w:right w:val="single" w:color="000000" w:sz="8" w:space="0"/>
            </w:tcBorders>
            <w:vAlign w:val="top"/>
          </w:tcPr>
          <w:p w14:paraId="75170087">
            <w:pPr>
              <w:pStyle w:val="11"/>
              <w:spacing w:before="75" w:line="220" w:lineRule="auto"/>
              <w:ind w:left="413"/>
              <w:rPr>
                <w:sz w:val="21"/>
                <w:szCs w:val="21"/>
              </w:rPr>
            </w:pPr>
            <w:r>
              <w:rPr>
                <w:b/>
                <w:bCs/>
                <w:color w:val="262626"/>
                <w:spacing w:val="-3"/>
                <w:sz w:val="21"/>
                <w:szCs w:val="21"/>
              </w:rPr>
              <w:t>偏离项目名称</w:t>
            </w:r>
          </w:p>
        </w:tc>
        <w:tc>
          <w:tcPr>
            <w:tcW w:w="2133" w:type="dxa"/>
            <w:gridSpan w:val="2"/>
            <w:tcBorders>
              <w:left w:val="single" w:color="000000" w:sz="8" w:space="0"/>
              <w:right w:val="single" w:color="000000" w:sz="10" w:space="0"/>
            </w:tcBorders>
            <w:vAlign w:val="top"/>
          </w:tcPr>
          <w:p w14:paraId="557EE758">
            <w:pPr>
              <w:pStyle w:val="11"/>
              <w:spacing w:before="74" w:line="220" w:lineRule="auto"/>
              <w:ind w:left="440"/>
              <w:rPr>
                <w:sz w:val="21"/>
                <w:szCs w:val="21"/>
              </w:rPr>
            </w:pPr>
            <w:r>
              <w:rPr>
                <w:b/>
                <w:bCs/>
                <w:color w:val="262626"/>
                <w:spacing w:val="-4"/>
                <w:sz w:val="21"/>
                <w:szCs w:val="21"/>
              </w:rPr>
              <w:t>采购文件要求</w:t>
            </w:r>
          </w:p>
        </w:tc>
        <w:tc>
          <w:tcPr>
            <w:tcW w:w="2336" w:type="dxa"/>
            <w:tcBorders>
              <w:left w:val="single" w:color="000000" w:sz="10" w:space="0"/>
              <w:right w:val="single" w:color="000000" w:sz="10" w:space="0"/>
            </w:tcBorders>
            <w:vAlign w:val="top"/>
          </w:tcPr>
          <w:p w14:paraId="58D4454B">
            <w:pPr>
              <w:pStyle w:val="11"/>
              <w:spacing w:before="75" w:line="220" w:lineRule="auto"/>
              <w:ind w:left="333"/>
              <w:rPr>
                <w:sz w:val="21"/>
                <w:szCs w:val="21"/>
              </w:rPr>
            </w:pPr>
            <w:r>
              <w:rPr>
                <w:b/>
                <w:bCs/>
                <w:color w:val="262626"/>
                <w:spacing w:val="-5"/>
                <w:sz w:val="21"/>
                <w:szCs w:val="21"/>
              </w:rPr>
              <w:t>响应文件响应情况</w:t>
            </w:r>
          </w:p>
        </w:tc>
        <w:tc>
          <w:tcPr>
            <w:tcW w:w="1903" w:type="dxa"/>
            <w:tcBorders>
              <w:top w:val="single" w:color="000000" w:sz="8" w:space="0"/>
              <w:left w:val="single" w:color="000000" w:sz="10" w:space="0"/>
              <w:bottom w:val="single" w:color="000000" w:sz="8" w:space="0"/>
            </w:tcBorders>
            <w:vAlign w:val="top"/>
          </w:tcPr>
          <w:p w14:paraId="04F18F3B">
            <w:pPr>
              <w:pStyle w:val="11"/>
              <w:spacing w:before="75" w:line="220" w:lineRule="auto"/>
              <w:ind w:left="525"/>
              <w:rPr>
                <w:sz w:val="21"/>
                <w:szCs w:val="21"/>
              </w:rPr>
            </w:pPr>
            <w:r>
              <w:rPr>
                <w:b/>
                <w:bCs/>
                <w:color w:val="262626"/>
                <w:spacing w:val="-4"/>
                <w:sz w:val="21"/>
                <w:szCs w:val="21"/>
              </w:rPr>
              <w:t>偏离情况</w:t>
            </w:r>
          </w:p>
        </w:tc>
      </w:tr>
      <w:tr w14:paraId="7D129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851" w:type="dxa"/>
            <w:tcBorders>
              <w:left w:val="single" w:color="000000" w:sz="8" w:space="0"/>
              <w:right w:val="single" w:color="000000" w:sz="10" w:space="0"/>
            </w:tcBorders>
            <w:vAlign w:val="top"/>
          </w:tcPr>
          <w:p w14:paraId="3AE7C885">
            <w:pPr>
              <w:pStyle w:val="11"/>
              <w:spacing w:before="69" w:line="242" w:lineRule="auto"/>
              <w:ind w:left="380"/>
              <w:rPr>
                <w:sz w:val="21"/>
                <w:szCs w:val="21"/>
              </w:rPr>
            </w:pPr>
            <w:r>
              <w:rPr>
                <w:b/>
                <w:bCs/>
                <w:color w:val="262626"/>
                <w:spacing w:val="-3"/>
                <w:sz w:val="21"/>
                <w:szCs w:val="21"/>
              </w:rPr>
              <w:t>1</w:t>
            </w:r>
          </w:p>
        </w:tc>
        <w:tc>
          <w:tcPr>
            <w:tcW w:w="2093" w:type="dxa"/>
            <w:tcBorders>
              <w:left w:val="single" w:color="000000" w:sz="10" w:space="0"/>
              <w:right w:val="single" w:color="000000" w:sz="8" w:space="0"/>
            </w:tcBorders>
            <w:vAlign w:val="top"/>
          </w:tcPr>
          <w:p w14:paraId="77EECD61">
            <w:pPr>
              <w:rPr>
                <w:rFonts w:ascii="Arial"/>
                <w:sz w:val="21"/>
              </w:rPr>
            </w:pPr>
          </w:p>
        </w:tc>
        <w:tc>
          <w:tcPr>
            <w:tcW w:w="2133" w:type="dxa"/>
            <w:gridSpan w:val="2"/>
            <w:tcBorders>
              <w:left w:val="single" w:color="000000" w:sz="8" w:space="0"/>
              <w:right w:val="single" w:color="000000" w:sz="10" w:space="0"/>
            </w:tcBorders>
            <w:vAlign w:val="top"/>
          </w:tcPr>
          <w:p w14:paraId="6C3F4BF7">
            <w:pPr>
              <w:rPr>
                <w:rFonts w:ascii="Arial"/>
                <w:sz w:val="21"/>
              </w:rPr>
            </w:pPr>
          </w:p>
        </w:tc>
        <w:tc>
          <w:tcPr>
            <w:tcW w:w="2336" w:type="dxa"/>
            <w:tcBorders>
              <w:left w:val="single" w:color="000000" w:sz="10" w:space="0"/>
              <w:right w:val="single" w:color="000000" w:sz="10" w:space="0"/>
            </w:tcBorders>
            <w:vAlign w:val="top"/>
          </w:tcPr>
          <w:p w14:paraId="2CC9D3FA">
            <w:pPr>
              <w:rPr>
                <w:rFonts w:ascii="Arial"/>
                <w:sz w:val="21"/>
              </w:rPr>
            </w:pPr>
          </w:p>
        </w:tc>
        <w:tc>
          <w:tcPr>
            <w:tcW w:w="1903" w:type="dxa"/>
            <w:tcBorders>
              <w:top w:val="single" w:color="000000" w:sz="8" w:space="0"/>
              <w:left w:val="single" w:color="000000" w:sz="10" w:space="0"/>
              <w:bottom w:val="single" w:color="000000" w:sz="8" w:space="0"/>
            </w:tcBorders>
            <w:vAlign w:val="top"/>
          </w:tcPr>
          <w:p w14:paraId="75CDAAD6">
            <w:pPr>
              <w:rPr>
                <w:rFonts w:ascii="Arial"/>
                <w:sz w:val="21"/>
              </w:rPr>
            </w:pPr>
          </w:p>
        </w:tc>
      </w:tr>
      <w:tr w14:paraId="274BE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851" w:type="dxa"/>
            <w:tcBorders>
              <w:left w:val="single" w:color="000000" w:sz="8" w:space="0"/>
              <w:right w:val="single" w:color="000000" w:sz="10" w:space="0"/>
            </w:tcBorders>
            <w:vAlign w:val="top"/>
          </w:tcPr>
          <w:p w14:paraId="7E8BD650">
            <w:pPr>
              <w:pStyle w:val="11"/>
              <w:spacing w:before="72" w:line="242" w:lineRule="auto"/>
              <w:ind w:left="367"/>
              <w:rPr>
                <w:sz w:val="21"/>
                <w:szCs w:val="21"/>
              </w:rPr>
            </w:pPr>
            <w:r>
              <w:rPr>
                <w:b/>
                <w:bCs/>
                <w:color w:val="262626"/>
                <w:spacing w:val="-3"/>
                <w:sz w:val="21"/>
                <w:szCs w:val="21"/>
              </w:rPr>
              <w:t>2</w:t>
            </w:r>
          </w:p>
        </w:tc>
        <w:tc>
          <w:tcPr>
            <w:tcW w:w="2093" w:type="dxa"/>
            <w:tcBorders>
              <w:left w:val="single" w:color="000000" w:sz="10" w:space="0"/>
              <w:right w:val="single" w:color="000000" w:sz="8" w:space="0"/>
            </w:tcBorders>
            <w:vAlign w:val="top"/>
          </w:tcPr>
          <w:p w14:paraId="394AA4D4">
            <w:pPr>
              <w:rPr>
                <w:rFonts w:ascii="Arial"/>
                <w:sz w:val="21"/>
              </w:rPr>
            </w:pPr>
          </w:p>
        </w:tc>
        <w:tc>
          <w:tcPr>
            <w:tcW w:w="2133" w:type="dxa"/>
            <w:gridSpan w:val="2"/>
            <w:tcBorders>
              <w:left w:val="single" w:color="000000" w:sz="8" w:space="0"/>
              <w:right w:val="single" w:color="000000" w:sz="10" w:space="0"/>
            </w:tcBorders>
            <w:vAlign w:val="top"/>
          </w:tcPr>
          <w:p w14:paraId="58C7029A">
            <w:pPr>
              <w:rPr>
                <w:rFonts w:ascii="Arial"/>
                <w:sz w:val="21"/>
              </w:rPr>
            </w:pPr>
          </w:p>
        </w:tc>
        <w:tc>
          <w:tcPr>
            <w:tcW w:w="2336" w:type="dxa"/>
            <w:tcBorders>
              <w:left w:val="single" w:color="000000" w:sz="10" w:space="0"/>
              <w:right w:val="single" w:color="000000" w:sz="10" w:space="0"/>
            </w:tcBorders>
            <w:vAlign w:val="top"/>
          </w:tcPr>
          <w:p w14:paraId="74777B9C">
            <w:pPr>
              <w:rPr>
                <w:rFonts w:ascii="Arial"/>
                <w:sz w:val="21"/>
              </w:rPr>
            </w:pPr>
          </w:p>
        </w:tc>
        <w:tc>
          <w:tcPr>
            <w:tcW w:w="1903" w:type="dxa"/>
            <w:tcBorders>
              <w:top w:val="single" w:color="000000" w:sz="8" w:space="0"/>
              <w:left w:val="single" w:color="000000" w:sz="10" w:space="0"/>
              <w:bottom w:val="single" w:color="000000" w:sz="8" w:space="0"/>
            </w:tcBorders>
            <w:vAlign w:val="top"/>
          </w:tcPr>
          <w:p w14:paraId="32BE52F2">
            <w:pPr>
              <w:rPr>
                <w:rFonts w:ascii="Arial"/>
                <w:sz w:val="21"/>
              </w:rPr>
            </w:pPr>
          </w:p>
        </w:tc>
      </w:tr>
      <w:tr w14:paraId="1668E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851" w:type="dxa"/>
            <w:tcBorders>
              <w:left w:val="single" w:color="000000" w:sz="8" w:space="0"/>
              <w:right w:val="single" w:color="000000" w:sz="10" w:space="0"/>
            </w:tcBorders>
            <w:vAlign w:val="top"/>
          </w:tcPr>
          <w:p w14:paraId="15882D46">
            <w:pPr>
              <w:pStyle w:val="11"/>
              <w:spacing w:before="71" w:line="241" w:lineRule="auto"/>
              <w:ind w:left="369"/>
              <w:rPr>
                <w:sz w:val="21"/>
                <w:szCs w:val="21"/>
              </w:rPr>
            </w:pPr>
            <w:r>
              <w:rPr>
                <w:b/>
                <w:bCs/>
                <w:color w:val="262626"/>
                <w:spacing w:val="-3"/>
                <w:sz w:val="21"/>
                <w:szCs w:val="21"/>
              </w:rPr>
              <w:t>3</w:t>
            </w:r>
          </w:p>
        </w:tc>
        <w:tc>
          <w:tcPr>
            <w:tcW w:w="2093" w:type="dxa"/>
            <w:tcBorders>
              <w:left w:val="single" w:color="000000" w:sz="10" w:space="0"/>
              <w:right w:val="single" w:color="000000" w:sz="8" w:space="0"/>
            </w:tcBorders>
            <w:vAlign w:val="top"/>
          </w:tcPr>
          <w:p w14:paraId="7223181C">
            <w:pPr>
              <w:rPr>
                <w:rFonts w:ascii="Arial"/>
                <w:sz w:val="21"/>
              </w:rPr>
            </w:pPr>
          </w:p>
        </w:tc>
        <w:tc>
          <w:tcPr>
            <w:tcW w:w="2133" w:type="dxa"/>
            <w:gridSpan w:val="2"/>
            <w:tcBorders>
              <w:left w:val="single" w:color="000000" w:sz="8" w:space="0"/>
              <w:right w:val="single" w:color="000000" w:sz="10" w:space="0"/>
            </w:tcBorders>
            <w:vAlign w:val="top"/>
          </w:tcPr>
          <w:p w14:paraId="1C08BC3E">
            <w:pPr>
              <w:rPr>
                <w:rFonts w:ascii="Arial"/>
                <w:sz w:val="21"/>
              </w:rPr>
            </w:pPr>
          </w:p>
        </w:tc>
        <w:tc>
          <w:tcPr>
            <w:tcW w:w="2336" w:type="dxa"/>
            <w:tcBorders>
              <w:left w:val="single" w:color="000000" w:sz="10" w:space="0"/>
              <w:right w:val="single" w:color="000000" w:sz="10" w:space="0"/>
            </w:tcBorders>
            <w:vAlign w:val="top"/>
          </w:tcPr>
          <w:p w14:paraId="5A1807D3">
            <w:pPr>
              <w:rPr>
                <w:rFonts w:ascii="Arial"/>
                <w:sz w:val="21"/>
              </w:rPr>
            </w:pPr>
          </w:p>
        </w:tc>
        <w:tc>
          <w:tcPr>
            <w:tcW w:w="1903" w:type="dxa"/>
            <w:tcBorders>
              <w:top w:val="single" w:color="000000" w:sz="8" w:space="0"/>
              <w:left w:val="single" w:color="000000" w:sz="10" w:space="0"/>
              <w:bottom w:val="single" w:color="000000" w:sz="8" w:space="0"/>
            </w:tcBorders>
            <w:vAlign w:val="top"/>
          </w:tcPr>
          <w:p w14:paraId="1600EF45">
            <w:pPr>
              <w:rPr>
                <w:rFonts w:ascii="Arial"/>
                <w:sz w:val="21"/>
              </w:rPr>
            </w:pPr>
          </w:p>
        </w:tc>
      </w:tr>
      <w:tr w14:paraId="669D9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851" w:type="dxa"/>
            <w:tcBorders>
              <w:left w:val="single" w:color="000000" w:sz="8" w:space="0"/>
              <w:right w:val="single" w:color="000000" w:sz="10" w:space="0"/>
            </w:tcBorders>
            <w:vAlign w:val="top"/>
          </w:tcPr>
          <w:p w14:paraId="5CA97BD9">
            <w:pPr>
              <w:pStyle w:val="11"/>
              <w:spacing w:before="73" w:line="242" w:lineRule="auto"/>
              <w:ind w:left="364"/>
              <w:rPr>
                <w:sz w:val="21"/>
                <w:szCs w:val="21"/>
              </w:rPr>
            </w:pPr>
            <w:r>
              <w:rPr>
                <w:b/>
                <w:bCs/>
                <w:color w:val="262626"/>
                <w:spacing w:val="-3"/>
                <w:sz w:val="21"/>
                <w:szCs w:val="21"/>
              </w:rPr>
              <w:t>4</w:t>
            </w:r>
          </w:p>
        </w:tc>
        <w:tc>
          <w:tcPr>
            <w:tcW w:w="2093" w:type="dxa"/>
            <w:tcBorders>
              <w:left w:val="single" w:color="000000" w:sz="10" w:space="0"/>
              <w:right w:val="single" w:color="000000" w:sz="8" w:space="0"/>
            </w:tcBorders>
            <w:vAlign w:val="top"/>
          </w:tcPr>
          <w:p w14:paraId="1AEE2761">
            <w:pPr>
              <w:rPr>
                <w:rFonts w:ascii="Arial"/>
                <w:sz w:val="21"/>
              </w:rPr>
            </w:pPr>
          </w:p>
        </w:tc>
        <w:tc>
          <w:tcPr>
            <w:tcW w:w="2133" w:type="dxa"/>
            <w:gridSpan w:val="2"/>
            <w:tcBorders>
              <w:left w:val="single" w:color="000000" w:sz="8" w:space="0"/>
              <w:right w:val="single" w:color="000000" w:sz="10" w:space="0"/>
            </w:tcBorders>
            <w:vAlign w:val="top"/>
          </w:tcPr>
          <w:p w14:paraId="68C496C2">
            <w:pPr>
              <w:rPr>
                <w:rFonts w:ascii="Arial"/>
                <w:sz w:val="21"/>
              </w:rPr>
            </w:pPr>
          </w:p>
        </w:tc>
        <w:tc>
          <w:tcPr>
            <w:tcW w:w="2336" w:type="dxa"/>
            <w:tcBorders>
              <w:left w:val="single" w:color="000000" w:sz="10" w:space="0"/>
              <w:right w:val="single" w:color="000000" w:sz="10" w:space="0"/>
            </w:tcBorders>
            <w:vAlign w:val="top"/>
          </w:tcPr>
          <w:p w14:paraId="4ED8DA18">
            <w:pPr>
              <w:rPr>
                <w:rFonts w:ascii="Arial"/>
                <w:sz w:val="21"/>
              </w:rPr>
            </w:pPr>
          </w:p>
        </w:tc>
        <w:tc>
          <w:tcPr>
            <w:tcW w:w="1903" w:type="dxa"/>
            <w:tcBorders>
              <w:top w:val="single" w:color="000000" w:sz="8" w:space="0"/>
              <w:left w:val="single" w:color="000000" w:sz="10" w:space="0"/>
              <w:bottom w:val="single" w:color="000000" w:sz="8" w:space="0"/>
            </w:tcBorders>
            <w:vAlign w:val="top"/>
          </w:tcPr>
          <w:p w14:paraId="3AA7CA63">
            <w:pPr>
              <w:rPr>
                <w:rFonts w:ascii="Arial"/>
                <w:sz w:val="21"/>
              </w:rPr>
            </w:pPr>
          </w:p>
        </w:tc>
      </w:tr>
      <w:tr w14:paraId="63BA6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851" w:type="dxa"/>
            <w:tcBorders>
              <w:left w:val="single" w:color="000000" w:sz="8" w:space="0"/>
              <w:right w:val="single" w:color="000000" w:sz="10" w:space="0"/>
            </w:tcBorders>
            <w:vAlign w:val="top"/>
          </w:tcPr>
          <w:p w14:paraId="4D5F07E7">
            <w:pPr>
              <w:pStyle w:val="11"/>
              <w:spacing w:before="74" w:line="241" w:lineRule="auto"/>
              <w:ind w:left="369"/>
              <w:rPr>
                <w:sz w:val="21"/>
                <w:szCs w:val="21"/>
              </w:rPr>
            </w:pPr>
            <w:r>
              <w:rPr>
                <w:b/>
                <w:bCs/>
                <w:color w:val="262626"/>
                <w:spacing w:val="-3"/>
                <w:sz w:val="21"/>
                <w:szCs w:val="21"/>
              </w:rPr>
              <w:t>5</w:t>
            </w:r>
          </w:p>
        </w:tc>
        <w:tc>
          <w:tcPr>
            <w:tcW w:w="2093" w:type="dxa"/>
            <w:tcBorders>
              <w:left w:val="single" w:color="000000" w:sz="10" w:space="0"/>
              <w:right w:val="single" w:color="000000" w:sz="8" w:space="0"/>
            </w:tcBorders>
            <w:vAlign w:val="top"/>
          </w:tcPr>
          <w:p w14:paraId="1228A283">
            <w:pPr>
              <w:rPr>
                <w:rFonts w:ascii="Arial"/>
                <w:sz w:val="21"/>
              </w:rPr>
            </w:pPr>
          </w:p>
        </w:tc>
        <w:tc>
          <w:tcPr>
            <w:tcW w:w="2133" w:type="dxa"/>
            <w:gridSpan w:val="2"/>
            <w:tcBorders>
              <w:left w:val="single" w:color="000000" w:sz="8" w:space="0"/>
              <w:right w:val="single" w:color="000000" w:sz="10" w:space="0"/>
            </w:tcBorders>
            <w:vAlign w:val="top"/>
          </w:tcPr>
          <w:p w14:paraId="14FF9420">
            <w:pPr>
              <w:rPr>
                <w:rFonts w:ascii="Arial"/>
                <w:sz w:val="21"/>
              </w:rPr>
            </w:pPr>
          </w:p>
        </w:tc>
        <w:tc>
          <w:tcPr>
            <w:tcW w:w="2336" w:type="dxa"/>
            <w:tcBorders>
              <w:left w:val="single" w:color="000000" w:sz="10" w:space="0"/>
              <w:right w:val="single" w:color="000000" w:sz="10" w:space="0"/>
            </w:tcBorders>
            <w:vAlign w:val="top"/>
          </w:tcPr>
          <w:p w14:paraId="64A2AED2">
            <w:pPr>
              <w:rPr>
                <w:rFonts w:ascii="Arial"/>
                <w:sz w:val="21"/>
              </w:rPr>
            </w:pPr>
          </w:p>
        </w:tc>
        <w:tc>
          <w:tcPr>
            <w:tcW w:w="1903" w:type="dxa"/>
            <w:tcBorders>
              <w:top w:val="single" w:color="000000" w:sz="8" w:space="0"/>
              <w:left w:val="single" w:color="000000" w:sz="10" w:space="0"/>
            </w:tcBorders>
            <w:vAlign w:val="top"/>
          </w:tcPr>
          <w:p w14:paraId="0EE6E7C9">
            <w:pPr>
              <w:rPr>
                <w:rFonts w:ascii="Arial"/>
                <w:sz w:val="21"/>
              </w:rPr>
            </w:pPr>
          </w:p>
        </w:tc>
      </w:tr>
      <w:tr w14:paraId="486AB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851" w:type="dxa"/>
            <w:vAlign w:val="top"/>
          </w:tcPr>
          <w:p w14:paraId="25237671">
            <w:pPr>
              <w:pStyle w:val="11"/>
              <w:spacing w:before="88" w:line="332" w:lineRule="exact"/>
              <w:ind w:left="330"/>
              <w:rPr>
                <w:sz w:val="21"/>
                <w:szCs w:val="21"/>
              </w:rPr>
            </w:pPr>
            <w:r>
              <w:rPr>
                <w:b/>
                <w:bCs/>
                <w:color w:val="262626"/>
                <w:spacing w:val="-3"/>
                <w:position w:val="2"/>
                <w:sz w:val="21"/>
                <w:szCs w:val="21"/>
              </w:rPr>
              <w:t>…</w:t>
            </w:r>
          </w:p>
        </w:tc>
        <w:tc>
          <w:tcPr>
            <w:tcW w:w="2113" w:type="dxa"/>
            <w:gridSpan w:val="2"/>
            <w:tcBorders>
              <w:right w:val="single" w:color="000000" w:sz="2" w:space="0"/>
            </w:tcBorders>
            <w:vAlign w:val="top"/>
          </w:tcPr>
          <w:p w14:paraId="4B3A76C7">
            <w:pPr>
              <w:rPr>
                <w:rFonts w:ascii="Arial"/>
                <w:sz w:val="21"/>
              </w:rPr>
            </w:pPr>
          </w:p>
        </w:tc>
        <w:tc>
          <w:tcPr>
            <w:tcW w:w="2113" w:type="dxa"/>
            <w:tcBorders>
              <w:left w:val="single" w:color="000000" w:sz="2" w:space="0"/>
            </w:tcBorders>
            <w:vAlign w:val="top"/>
          </w:tcPr>
          <w:p w14:paraId="267A7281">
            <w:pPr>
              <w:rPr>
                <w:rFonts w:ascii="Arial"/>
                <w:sz w:val="21"/>
              </w:rPr>
            </w:pPr>
          </w:p>
        </w:tc>
        <w:tc>
          <w:tcPr>
            <w:tcW w:w="2336" w:type="dxa"/>
            <w:vAlign w:val="top"/>
          </w:tcPr>
          <w:p w14:paraId="78AC4E5F">
            <w:pPr>
              <w:rPr>
                <w:rFonts w:ascii="Arial"/>
                <w:sz w:val="21"/>
              </w:rPr>
            </w:pPr>
          </w:p>
        </w:tc>
        <w:tc>
          <w:tcPr>
            <w:tcW w:w="1903" w:type="dxa"/>
            <w:vAlign w:val="top"/>
          </w:tcPr>
          <w:p w14:paraId="295DBC7B">
            <w:pPr>
              <w:rPr>
                <w:rFonts w:ascii="Arial"/>
                <w:sz w:val="21"/>
              </w:rPr>
            </w:pPr>
          </w:p>
        </w:tc>
      </w:tr>
    </w:tbl>
    <w:p w14:paraId="774CBC14">
      <w:pPr>
        <w:pStyle w:val="5"/>
        <w:spacing w:before="30" w:line="220" w:lineRule="auto"/>
        <w:ind w:left="970"/>
        <w:rPr>
          <w:sz w:val="21"/>
          <w:szCs w:val="21"/>
        </w:rPr>
      </w:pPr>
      <w:r>
        <w:rPr>
          <w:b/>
          <w:bCs/>
          <w:color w:val="262626"/>
          <w:spacing w:val="-3"/>
          <w:sz w:val="21"/>
          <w:szCs w:val="21"/>
        </w:rPr>
        <w:t>注：1.如无偏离，应注明“无”。</w:t>
      </w:r>
    </w:p>
    <w:p w14:paraId="58C5B04B">
      <w:pPr>
        <w:pStyle w:val="5"/>
        <w:spacing w:before="160" w:line="220" w:lineRule="auto"/>
        <w:ind w:left="1393"/>
        <w:rPr>
          <w:sz w:val="21"/>
          <w:szCs w:val="21"/>
        </w:rPr>
      </w:pPr>
      <w:r>
        <w:rPr>
          <w:b/>
          <w:bCs/>
          <w:color w:val="262626"/>
          <w:spacing w:val="-7"/>
          <w:sz w:val="21"/>
          <w:szCs w:val="21"/>
        </w:rPr>
        <w:t>2.如供应商在响应表中无注明，响应文件与采购文件不一致或差异，以采购文</w:t>
      </w:r>
      <w:r>
        <w:rPr>
          <w:b/>
          <w:bCs/>
          <w:color w:val="262626"/>
          <w:spacing w:val="-8"/>
          <w:sz w:val="21"/>
          <w:szCs w:val="21"/>
        </w:rPr>
        <w:t>件为准。</w:t>
      </w:r>
    </w:p>
    <w:p w14:paraId="47D35869">
      <w:pPr>
        <w:spacing w:line="220" w:lineRule="auto"/>
        <w:rPr>
          <w:sz w:val="21"/>
          <w:szCs w:val="21"/>
        </w:rPr>
        <w:sectPr>
          <w:headerReference r:id="rId144" w:type="default"/>
          <w:footerReference r:id="rId145" w:type="default"/>
          <w:pgSz w:w="11907" w:h="16839"/>
          <w:pgMar w:top="1166" w:right="1255" w:bottom="1198" w:left="1257" w:header="828" w:footer="965" w:gutter="0"/>
          <w:cols w:space="720" w:num="1"/>
        </w:sectPr>
      </w:pPr>
    </w:p>
    <w:p w14:paraId="451CEFE0">
      <w:pPr>
        <w:pStyle w:val="5"/>
        <w:spacing w:before="327" w:line="219" w:lineRule="auto"/>
        <w:ind w:left="2387"/>
        <w:outlineLvl w:val="0"/>
        <w:rPr>
          <w:sz w:val="36"/>
          <w:szCs w:val="36"/>
        </w:rPr>
      </w:pPr>
      <w:bookmarkStart w:id="14" w:name="bookmark17"/>
      <w:bookmarkEnd w:id="14"/>
      <w:bookmarkStart w:id="15" w:name="bookmark8"/>
      <w:bookmarkEnd w:id="15"/>
      <w:r>
        <w:rPr>
          <w:b/>
          <w:bCs/>
          <w:color w:val="262626"/>
          <w:spacing w:val="-4"/>
          <w:sz w:val="36"/>
          <w:szCs w:val="36"/>
        </w:rPr>
        <w:t>第八章</w:t>
      </w:r>
      <w:r>
        <w:rPr>
          <w:color w:val="262626"/>
          <w:spacing w:val="-4"/>
          <w:sz w:val="36"/>
          <w:szCs w:val="36"/>
        </w:rPr>
        <w:t xml:space="preserve">  </w:t>
      </w:r>
      <w:r>
        <w:rPr>
          <w:b/>
          <w:bCs/>
          <w:color w:val="262626"/>
          <w:spacing w:val="-4"/>
          <w:sz w:val="36"/>
          <w:szCs w:val="36"/>
        </w:rPr>
        <w:t>政府采购政策</w:t>
      </w:r>
    </w:p>
    <w:p w14:paraId="4BE4F65F">
      <w:pPr>
        <w:spacing w:line="406" w:lineRule="auto"/>
        <w:rPr>
          <w:rFonts w:ascii="Arial"/>
          <w:sz w:val="21"/>
        </w:rPr>
      </w:pPr>
    </w:p>
    <w:p w14:paraId="58CBB259">
      <w:pPr>
        <w:pStyle w:val="5"/>
        <w:spacing w:before="78" w:line="359" w:lineRule="auto"/>
        <w:ind w:left="515" w:right="174" w:firstLine="26"/>
        <w:rPr>
          <w:sz w:val="24"/>
          <w:szCs w:val="24"/>
        </w:rPr>
      </w:pPr>
      <w:r>
        <w:rPr>
          <w:b/>
          <w:bCs/>
          <w:color w:val="262626"/>
          <w:spacing w:val="-3"/>
          <w:sz w:val="24"/>
          <w:szCs w:val="24"/>
        </w:rPr>
        <w:t>山东省财政厅关于落实政府采购支持中小企业发展有关政策措施的通知</w:t>
      </w:r>
      <w:r>
        <w:rPr>
          <w:color w:val="262626"/>
          <w:spacing w:val="4"/>
          <w:sz w:val="24"/>
          <w:szCs w:val="24"/>
        </w:rPr>
        <w:t xml:space="preserve">   </w:t>
      </w:r>
      <w:r>
        <w:fldChar w:fldCharType="begin"/>
      </w:r>
      <w:r>
        <w:instrText xml:space="preserve"> HYPERLINK "http://czt.shandong.gov.cn/art/2022/6/20/art_17628_10304209.html" </w:instrText>
      </w:r>
      <w:r>
        <w:fldChar w:fldCharType="separate"/>
      </w:r>
      <w:r>
        <w:rPr>
          <w:b/>
          <w:bCs/>
          <w:color w:val="262626"/>
          <w:spacing w:val="-2"/>
          <w:sz w:val="24"/>
          <w:szCs w:val="24"/>
        </w:rPr>
        <w:t>http://czt.shandong.gov</w:t>
      </w:r>
      <w:r>
        <w:rPr>
          <w:b/>
          <w:bCs/>
          <w:color w:val="262626"/>
          <w:spacing w:val="-3"/>
          <w:sz w:val="24"/>
          <w:szCs w:val="24"/>
        </w:rPr>
        <w:t>.cn/art/2022/6/20/art_17628_10304209.html</w:t>
      </w:r>
      <w:r>
        <w:rPr>
          <w:b/>
          <w:bCs/>
          <w:color w:val="262626"/>
          <w:spacing w:val="-3"/>
          <w:sz w:val="24"/>
          <w:szCs w:val="24"/>
        </w:rPr>
        <w:fldChar w:fldCharType="end"/>
      </w:r>
      <w:r>
        <w:rPr>
          <w:color w:val="262626"/>
          <w:sz w:val="24"/>
          <w:szCs w:val="24"/>
        </w:rPr>
        <w:t xml:space="preserve">  </w:t>
      </w:r>
      <w:r>
        <w:rPr>
          <w:b/>
          <w:bCs/>
          <w:color w:val="262626"/>
          <w:spacing w:val="-2"/>
          <w:sz w:val="24"/>
          <w:szCs w:val="24"/>
        </w:rPr>
        <w:t>《关于印发中小企业划型标准规定的通知》工信部联企业〔20</w:t>
      </w:r>
      <w:r>
        <w:rPr>
          <w:b/>
          <w:bCs/>
          <w:color w:val="262626"/>
          <w:spacing w:val="-3"/>
          <w:sz w:val="24"/>
          <w:szCs w:val="24"/>
        </w:rPr>
        <w:t>11〕300</w:t>
      </w:r>
      <w:r>
        <w:rPr>
          <w:color w:val="262626"/>
          <w:spacing w:val="-43"/>
          <w:sz w:val="24"/>
          <w:szCs w:val="24"/>
        </w:rPr>
        <w:t xml:space="preserve"> </w:t>
      </w:r>
      <w:r>
        <w:rPr>
          <w:b/>
          <w:bCs/>
          <w:color w:val="262626"/>
          <w:spacing w:val="-3"/>
          <w:sz w:val="24"/>
          <w:szCs w:val="24"/>
        </w:rPr>
        <w:t>号</w:t>
      </w:r>
      <w:r>
        <w:rPr>
          <w:color w:val="262626"/>
          <w:sz w:val="24"/>
          <w:szCs w:val="24"/>
        </w:rPr>
        <w:t xml:space="preserve"> </w:t>
      </w:r>
      <w:r>
        <w:fldChar w:fldCharType="begin"/>
      </w:r>
      <w:r>
        <w:instrText xml:space="preserve"> HYPERLINK "https://www.gov.cn/gongbao/content/2012/content_2041870.htm" </w:instrText>
      </w:r>
      <w:r>
        <w:fldChar w:fldCharType="separate"/>
      </w:r>
      <w:r>
        <w:rPr>
          <w:b/>
          <w:bCs/>
          <w:color w:val="262626"/>
          <w:spacing w:val="-2"/>
          <w:sz w:val="24"/>
          <w:szCs w:val="24"/>
        </w:rPr>
        <w:t>https://www.gov.cn/go</w:t>
      </w:r>
      <w:r>
        <w:rPr>
          <w:b/>
          <w:bCs/>
          <w:color w:val="262626"/>
          <w:spacing w:val="-3"/>
          <w:sz w:val="24"/>
          <w:szCs w:val="24"/>
        </w:rPr>
        <w:t>ngbao/content/2012/content_2041870.htm</w:t>
      </w:r>
      <w:r>
        <w:rPr>
          <w:b/>
          <w:bCs/>
          <w:color w:val="262626"/>
          <w:spacing w:val="-3"/>
          <w:sz w:val="24"/>
          <w:szCs w:val="24"/>
        </w:rPr>
        <w:fldChar w:fldCharType="end"/>
      </w:r>
    </w:p>
    <w:p w14:paraId="55406EE0">
      <w:pPr>
        <w:pStyle w:val="5"/>
        <w:spacing w:line="219" w:lineRule="auto"/>
        <w:ind w:left="521"/>
        <w:rPr>
          <w:sz w:val="24"/>
          <w:szCs w:val="24"/>
        </w:rPr>
      </w:pPr>
      <w:r>
        <w:rPr>
          <w:b/>
          <w:bCs/>
          <w:color w:val="262626"/>
          <w:spacing w:val="-2"/>
          <w:sz w:val="24"/>
          <w:szCs w:val="24"/>
        </w:rPr>
        <w:t>《政府采购促进中小企业发展管理办法》财库〔2020〕46</w:t>
      </w:r>
      <w:r>
        <w:rPr>
          <w:color w:val="262626"/>
          <w:spacing w:val="-43"/>
          <w:sz w:val="24"/>
          <w:szCs w:val="24"/>
        </w:rPr>
        <w:t xml:space="preserve"> </w:t>
      </w:r>
      <w:r>
        <w:rPr>
          <w:b/>
          <w:bCs/>
          <w:color w:val="262626"/>
          <w:spacing w:val="-2"/>
          <w:sz w:val="24"/>
          <w:szCs w:val="24"/>
        </w:rPr>
        <w:t>号</w:t>
      </w:r>
    </w:p>
    <w:p w14:paraId="27464615">
      <w:pPr>
        <w:pStyle w:val="5"/>
        <w:spacing w:before="184" w:line="359" w:lineRule="auto"/>
        <w:ind w:left="521" w:right="774" w:hanging="6"/>
        <w:rPr>
          <w:sz w:val="24"/>
          <w:szCs w:val="24"/>
        </w:rPr>
      </w:pPr>
      <w:r>
        <w:fldChar w:fldCharType="begin"/>
      </w:r>
      <w:r>
        <w:instrText xml:space="preserve"> HYPERLINK "https://www.gov.cn/gongbao/content/2021/content_5591418.htm" </w:instrText>
      </w:r>
      <w:r>
        <w:fldChar w:fldCharType="separate"/>
      </w:r>
      <w:r>
        <w:rPr>
          <w:b/>
          <w:bCs/>
          <w:color w:val="262626"/>
          <w:spacing w:val="-2"/>
          <w:sz w:val="24"/>
          <w:szCs w:val="24"/>
        </w:rPr>
        <w:t>https://www.gov.cn/go</w:t>
      </w:r>
      <w:r>
        <w:rPr>
          <w:b/>
          <w:bCs/>
          <w:color w:val="262626"/>
          <w:spacing w:val="-3"/>
          <w:sz w:val="24"/>
          <w:szCs w:val="24"/>
        </w:rPr>
        <w:t>ngbao/content/2021/content_5591418.htm</w:t>
      </w:r>
      <w:r>
        <w:rPr>
          <w:b/>
          <w:bCs/>
          <w:color w:val="262626"/>
          <w:spacing w:val="-3"/>
          <w:sz w:val="24"/>
          <w:szCs w:val="24"/>
        </w:rPr>
        <w:fldChar w:fldCharType="end"/>
      </w:r>
      <w:r>
        <w:rPr>
          <w:color w:val="262626"/>
          <w:sz w:val="24"/>
          <w:szCs w:val="24"/>
        </w:rPr>
        <w:t xml:space="preserve">  </w:t>
      </w:r>
      <w:r>
        <w:rPr>
          <w:b/>
          <w:bCs/>
          <w:color w:val="262626"/>
          <w:spacing w:val="-2"/>
          <w:sz w:val="24"/>
          <w:szCs w:val="24"/>
        </w:rPr>
        <w:t>《关于促进残疾人就业政府采购政策的通知》财库〔2017〕141</w:t>
      </w:r>
      <w:r>
        <w:rPr>
          <w:color w:val="262626"/>
          <w:spacing w:val="-42"/>
          <w:sz w:val="24"/>
          <w:szCs w:val="24"/>
        </w:rPr>
        <w:t xml:space="preserve"> </w:t>
      </w:r>
      <w:r>
        <w:rPr>
          <w:b/>
          <w:bCs/>
          <w:color w:val="262626"/>
          <w:spacing w:val="-2"/>
          <w:sz w:val="24"/>
          <w:szCs w:val="24"/>
        </w:rPr>
        <w:t>号</w:t>
      </w:r>
    </w:p>
    <w:p w14:paraId="6C88BCBC">
      <w:pPr>
        <w:pStyle w:val="5"/>
        <w:spacing w:line="359" w:lineRule="auto"/>
        <w:ind w:left="43" w:right="54" w:firstLine="471"/>
        <w:rPr>
          <w:sz w:val="24"/>
          <w:szCs w:val="24"/>
        </w:rPr>
      </w:pPr>
      <w:r>
        <w:fldChar w:fldCharType="begin"/>
      </w:r>
      <w:r>
        <w:instrText xml:space="preserve"> HYPERLINK "http://czj.liaocheng.gov.cn/channel_t_180_39266/doc_655b1343718cf015353c5b78.html" </w:instrText>
      </w:r>
      <w:r>
        <w:fldChar w:fldCharType="separate"/>
      </w:r>
      <w:r>
        <w:rPr>
          <w:b/>
          <w:bCs/>
          <w:color w:val="262626"/>
          <w:spacing w:val="-2"/>
          <w:sz w:val="24"/>
          <w:szCs w:val="24"/>
        </w:rPr>
        <w:t>https://www.gov.cn/zheng</w:t>
      </w:r>
      <w:r>
        <w:rPr>
          <w:b/>
          <w:bCs/>
          <w:color w:val="262626"/>
          <w:spacing w:val="-3"/>
          <w:sz w:val="24"/>
          <w:szCs w:val="24"/>
        </w:rPr>
        <w:t>ce/zhengceku/2017-09/02/content_5650066.h</w:t>
      </w:r>
      <w:r>
        <w:rPr>
          <w:b/>
          <w:bCs/>
          <w:color w:val="262626"/>
          <w:spacing w:val="-3"/>
          <w:sz w:val="24"/>
          <w:szCs w:val="24"/>
        </w:rPr>
        <w:fldChar w:fldCharType="end"/>
      </w:r>
      <w:r>
        <w:rPr>
          <w:color w:val="262626"/>
          <w:sz w:val="24"/>
          <w:szCs w:val="24"/>
        </w:rPr>
        <w:t xml:space="preserve">  </w:t>
      </w:r>
      <w:r>
        <w:fldChar w:fldCharType="begin"/>
      </w:r>
      <w:r>
        <w:instrText xml:space="preserve"> HYPERLINK "http://czj.liaocheng.gov.cn/channel_t_180_39266/doc_655b1343718cf015353c5b78.html" </w:instrText>
      </w:r>
      <w:r>
        <w:fldChar w:fldCharType="separate"/>
      </w:r>
      <w:r>
        <w:rPr>
          <w:b/>
          <w:bCs/>
          <w:color w:val="262626"/>
          <w:spacing w:val="-11"/>
          <w:sz w:val="24"/>
          <w:szCs w:val="24"/>
        </w:rPr>
        <w:t>tm</w:t>
      </w:r>
      <w:r>
        <w:rPr>
          <w:b/>
          <w:bCs/>
          <w:color w:val="262626"/>
          <w:spacing w:val="-11"/>
          <w:sz w:val="24"/>
          <w:szCs w:val="24"/>
        </w:rPr>
        <w:fldChar w:fldCharType="end"/>
      </w:r>
    </w:p>
    <w:p w14:paraId="632F7428">
      <w:pPr>
        <w:pStyle w:val="5"/>
        <w:spacing w:line="359" w:lineRule="auto"/>
        <w:ind w:left="65" w:right="157" w:firstLine="456"/>
        <w:rPr>
          <w:sz w:val="24"/>
          <w:szCs w:val="24"/>
        </w:rPr>
      </w:pPr>
      <w:r>
        <w:rPr>
          <w:b/>
          <w:bCs/>
          <w:color w:val="262626"/>
          <w:spacing w:val="-2"/>
          <w:sz w:val="24"/>
          <w:szCs w:val="24"/>
        </w:rPr>
        <w:t>《关于调整优化节能产品、环境标志产品政</w:t>
      </w:r>
      <w:r>
        <w:rPr>
          <w:b/>
          <w:bCs/>
          <w:color w:val="262626"/>
          <w:spacing w:val="-3"/>
          <w:sz w:val="24"/>
          <w:szCs w:val="24"/>
        </w:rPr>
        <w:t>府采购执行机制的通知》财库</w:t>
      </w:r>
      <w:r>
        <w:rPr>
          <w:color w:val="262626"/>
          <w:sz w:val="24"/>
          <w:szCs w:val="24"/>
        </w:rPr>
        <w:t xml:space="preserve"> </w:t>
      </w:r>
      <w:r>
        <w:rPr>
          <w:b/>
          <w:bCs/>
          <w:color w:val="262626"/>
          <w:spacing w:val="-7"/>
          <w:sz w:val="24"/>
          <w:szCs w:val="24"/>
        </w:rPr>
        <w:t>〔2019〕9</w:t>
      </w:r>
      <w:r>
        <w:rPr>
          <w:color w:val="262626"/>
          <w:spacing w:val="-40"/>
          <w:sz w:val="24"/>
          <w:szCs w:val="24"/>
        </w:rPr>
        <w:t xml:space="preserve"> </w:t>
      </w:r>
      <w:r>
        <w:rPr>
          <w:b/>
          <w:bCs/>
          <w:color w:val="262626"/>
          <w:spacing w:val="-7"/>
          <w:sz w:val="24"/>
          <w:szCs w:val="24"/>
        </w:rPr>
        <w:t>号</w:t>
      </w:r>
    </w:p>
    <w:p w14:paraId="03176F9C">
      <w:pPr>
        <w:pStyle w:val="5"/>
        <w:spacing w:line="359" w:lineRule="auto"/>
        <w:ind w:left="43" w:right="54" w:firstLine="471"/>
        <w:rPr>
          <w:sz w:val="24"/>
          <w:szCs w:val="24"/>
        </w:rPr>
      </w:pPr>
      <w:r>
        <w:fldChar w:fldCharType="begin"/>
      </w:r>
      <w:r>
        <w:instrText xml:space="preserve"> HYPERLINK "http://czj.liaocheng.gov.cn/channel_t_180_39266/doc_655b1343718cf015353c5b78.html" </w:instrText>
      </w:r>
      <w:r>
        <w:fldChar w:fldCharType="separate"/>
      </w:r>
      <w:r>
        <w:rPr>
          <w:b/>
          <w:bCs/>
          <w:color w:val="262626"/>
          <w:spacing w:val="-2"/>
          <w:sz w:val="24"/>
          <w:szCs w:val="24"/>
        </w:rPr>
        <w:t>https://www.gov.cn/zheng</w:t>
      </w:r>
      <w:r>
        <w:rPr>
          <w:b/>
          <w:bCs/>
          <w:color w:val="262626"/>
          <w:spacing w:val="-3"/>
          <w:sz w:val="24"/>
          <w:szCs w:val="24"/>
        </w:rPr>
        <w:t>ce/zhengceku/2019-10/15/content_5439979.h</w:t>
      </w:r>
      <w:r>
        <w:rPr>
          <w:b/>
          <w:bCs/>
          <w:color w:val="262626"/>
          <w:spacing w:val="-3"/>
          <w:sz w:val="24"/>
          <w:szCs w:val="24"/>
        </w:rPr>
        <w:fldChar w:fldCharType="end"/>
      </w:r>
      <w:r>
        <w:rPr>
          <w:color w:val="262626"/>
          <w:sz w:val="24"/>
          <w:szCs w:val="24"/>
        </w:rPr>
        <w:t xml:space="preserve">  </w:t>
      </w:r>
      <w:r>
        <w:fldChar w:fldCharType="begin"/>
      </w:r>
      <w:r>
        <w:instrText xml:space="preserve"> HYPERLINK "http://czj.liaocheng.gov.cn/channel_t_180_39266/doc_655b1343718cf015353c5b78.html" </w:instrText>
      </w:r>
      <w:r>
        <w:fldChar w:fldCharType="separate"/>
      </w:r>
      <w:r>
        <w:rPr>
          <w:b/>
          <w:bCs/>
          <w:color w:val="262626"/>
          <w:spacing w:val="-11"/>
          <w:sz w:val="24"/>
          <w:szCs w:val="24"/>
        </w:rPr>
        <w:t>tm</w:t>
      </w:r>
      <w:r>
        <w:rPr>
          <w:b/>
          <w:bCs/>
          <w:color w:val="262626"/>
          <w:spacing w:val="-11"/>
          <w:sz w:val="24"/>
          <w:szCs w:val="24"/>
        </w:rPr>
        <w:fldChar w:fldCharType="end"/>
      </w:r>
    </w:p>
    <w:p w14:paraId="16DF0CC3">
      <w:pPr>
        <w:pStyle w:val="5"/>
        <w:spacing w:before="1" w:line="218" w:lineRule="auto"/>
        <w:ind w:left="521"/>
        <w:rPr>
          <w:sz w:val="24"/>
          <w:szCs w:val="24"/>
        </w:rPr>
      </w:pPr>
      <w:r>
        <w:rPr>
          <w:b/>
          <w:bCs/>
          <w:color w:val="262626"/>
          <w:spacing w:val="-2"/>
          <w:sz w:val="24"/>
          <w:szCs w:val="24"/>
        </w:rPr>
        <w:t>《关于印发节能产品政府采购品目清单的通知》财库〔2019〕19</w:t>
      </w:r>
      <w:r>
        <w:rPr>
          <w:color w:val="262626"/>
          <w:spacing w:val="-42"/>
          <w:sz w:val="24"/>
          <w:szCs w:val="24"/>
        </w:rPr>
        <w:t xml:space="preserve"> </w:t>
      </w:r>
      <w:r>
        <w:rPr>
          <w:b/>
          <w:bCs/>
          <w:color w:val="262626"/>
          <w:spacing w:val="-2"/>
          <w:sz w:val="24"/>
          <w:szCs w:val="24"/>
        </w:rPr>
        <w:t>号</w:t>
      </w:r>
    </w:p>
    <w:p w14:paraId="04DDED3C">
      <w:pPr>
        <w:pStyle w:val="5"/>
        <w:spacing w:before="185" w:line="358" w:lineRule="auto"/>
        <w:ind w:left="515" w:right="333"/>
        <w:rPr>
          <w:sz w:val="24"/>
          <w:szCs w:val="24"/>
        </w:rPr>
      </w:pPr>
      <w:r>
        <w:fldChar w:fldCharType="begin"/>
      </w:r>
      <w:r>
        <w:instrText xml:space="preserve"> HYPERLINK "https://www.ccgp.gov.cn/zcfg/mof/201904/t20190403_11849836.htm" </w:instrText>
      </w:r>
      <w:r>
        <w:fldChar w:fldCharType="separate"/>
      </w:r>
      <w:r>
        <w:rPr>
          <w:b/>
          <w:bCs/>
          <w:color w:val="262626"/>
          <w:spacing w:val="-2"/>
          <w:sz w:val="24"/>
          <w:szCs w:val="24"/>
        </w:rPr>
        <w:t>https://www.ccgp.gov.c</w:t>
      </w:r>
      <w:r>
        <w:rPr>
          <w:b/>
          <w:bCs/>
          <w:color w:val="262626"/>
          <w:spacing w:val="-3"/>
          <w:sz w:val="24"/>
          <w:szCs w:val="24"/>
        </w:rPr>
        <w:t>n/zcfg/mof/201904/t20190403_11849836.htm</w:t>
      </w:r>
      <w:r>
        <w:rPr>
          <w:b/>
          <w:bCs/>
          <w:color w:val="262626"/>
          <w:spacing w:val="-3"/>
          <w:sz w:val="24"/>
          <w:szCs w:val="24"/>
        </w:rPr>
        <w:fldChar w:fldCharType="end"/>
      </w:r>
      <w:r>
        <w:rPr>
          <w:color w:val="262626"/>
          <w:sz w:val="24"/>
          <w:szCs w:val="24"/>
        </w:rPr>
        <w:t xml:space="preserve">  </w:t>
      </w:r>
      <w:r>
        <w:rPr>
          <w:b/>
          <w:bCs/>
          <w:color w:val="262626"/>
          <w:spacing w:val="-3"/>
          <w:sz w:val="24"/>
          <w:szCs w:val="24"/>
        </w:rPr>
        <w:t>《关于印发环境标志产品政府采购品目清单的通知》财库〔2019〕18</w:t>
      </w:r>
      <w:r>
        <w:rPr>
          <w:color w:val="262626"/>
          <w:spacing w:val="-30"/>
          <w:sz w:val="24"/>
          <w:szCs w:val="24"/>
        </w:rPr>
        <w:t xml:space="preserve"> </w:t>
      </w:r>
      <w:r>
        <w:rPr>
          <w:b/>
          <w:bCs/>
          <w:color w:val="262626"/>
          <w:spacing w:val="-3"/>
          <w:sz w:val="24"/>
          <w:szCs w:val="24"/>
        </w:rPr>
        <w:t>号</w:t>
      </w:r>
      <w:r>
        <w:rPr>
          <w:color w:val="262626"/>
          <w:sz w:val="24"/>
          <w:szCs w:val="24"/>
        </w:rPr>
        <w:t xml:space="preserve"> </w:t>
      </w:r>
      <w:r>
        <w:fldChar w:fldCharType="begin"/>
      </w:r>
      <w:r>
        <w:instrText xml:space="preserve"> HYPERLINK "http://www.ccgp.gov.cn/zcfg/mof/201903/t20190330_11833800.htm" </w:instrText>
      </w:r>
      <w:r>
        <w:fldChar w:fldCharType="separate"/>
      </w:r>
      <w:r>
        <w:rPr>
          <w:b/>
          <w:bCs/>
          <w:color w:val="262626"/>
          <w:spacing w:val="-2"/>
          <w:sz w:val="24"/>
          <w:szCs w:val="24"/>
        </w:rPr>
        <w:t>http://www.ccgp.gov.cn</w:t>
      </w:r>
      <w:r>
        <w:rPr>
          <w:b/>
          <w:bCs/>
          <w:color w:val="262626"/>
          <w:spacing w:val="-3"/>
          <w:sz w:val="24"/>
          <w:szCs w:val="24"/>
        </w:rPr>
        <w:t>/zcfg/mof/201903/t20190330_11833800.htm</w:t>
      </w:r>
      <w:r>
        <w:rPr>
          <w:b/>
          <w:bCs/>
          <w:color w:val="262626"/>
          <w:spacing w:val="-3"/>
          <w:sz w:val="24"/>
          <w:szCs w:val="24"/>
        </w:rPr>
        <w:fldChar w:fldCharType="end"/>
      </w:r>
    </w:p>
    <w:p w14:paraId="0476C031">
      <w:pPr>
        <w:pStyle w:val="5"/>
        <w:spacing w:before="2" w:line="359" w:lineRule="auto"/>
        <w:ind w:left="65" w:right="28" w:firstLine="456"/>
        <w:rPr>
          <w:sz w:val="24"/>
          <w:szCs w:val="24"/>
        </w:rPr>
      </w:pPr>
      <w:r>
        <w:rPr>
          <w:b/>
          <w:bCs/>
          <w:color w:val="262626"/>
          <w:spacing w:val="-2"/>
          <w:sz w:val="24"/>
          <w:szCs w:val="24"/>
        </w:rPr>
        <w:t>《聊城市财政局关于推行政府采购供应商资格信用承诺制的通知》</w:t>
      </w:r>
      <w:r>
        <w:rPr>
          <w:color w:val="262626"/>
          <w:spacing w:val="-2"/>
          <w:sz w:val="24"/>
          <w:szCs w:val="24"/>
        </w:rPr>
        <w:t xml:space="preserve"> </w:t>
      </w:r>
      <w:r>
        <w:rPr>
          <w:b/>
          <w:bCs/>
          <w:color w:val="262626"/>
          <w:spacing w:val="-2"/>
          <w:sz w:val="24"/>
          <w:szCs w:val="24"/>
        </w:rPr>
        <w:t>聊</w:t>
      </w:r>
      <w:r>
        <w:rPr>
          <w:b/>
          <w:bCs/>
          <w:color w:val="262626"/>
          <w:spacing w:val="-3"/>
          <w:sz w:val="24"/>
          <w:szCs w:val="24"/>
        </w:rPr>
        <w:t>财采</w:t>
      </w:r>
      <w:r>
        <w:rPr>
          <w:color w:val="262626"/>
          <w:sz w:val="24"/>
          <w:szCs w:val="24"/>
        </w:rPr>
        <w:t xml:space="preserve"> </w:t>
      </w:r>
      <w:r>
        <w:rPr>
          <w:b/>
          <w:bCs/>
          <w:color w:val="262626"/>
          <w:spacing w:val="-6"/>
          <w:sz w:val="24"/>
          <w:szCs w:val="24"/>
        </w:rPr>
        <w:t>〔2022〕15</w:t>
      </w:r>
      <w:r>
        <w:rPr>
          <w:color w:val="262626"/>
          <w:spacing w:val="-42"/>
          <w:sz w:val="24"/>
          <w:szCs w:val="24"/>
        </w:rPr>
        <w:t xml:space="preserve"> </w:t>
      </w:r>
      <w:r>
        <w:rPr>
          <w:b/>
          <w:bCs/>
          <w:color w:val="262626"/>
          <w:spacing w:val="-6"/>
          <w:sz w:val="24"/>
          <w:szCs w:val="24"/>
        </w:rPr>
        <w:t>号</w:t>
      </w:r>
    </w:p>
    <w:p w14:paraId="4F622C60">
      <w:pPr>
        <w:pStyle w:val="5"/>
        <w:spacing w:line="359" w:lineRule="auto"/>
        <w:ind w:left="40" w:right="54" w:firstLine="475"/>
        <w:rPr>
          <w:sz w:val="24"/>
          <w:szCs w:val="24"/>
        </w:rPr>
      </w:pPr>
      <w:r>
        <w:fldChar w:fldCharType="begin"/>
      </w:r>
      <w:r>
        <w:instrText xml:space="preserve"> HYPERLINK "http://czj.liaocheng.gov.cn/channel_t_180_39266/doc_655b1343718cf015353c5b78.html" </w:instrText>
      </w:r>
      <w:r>
        <w:fldChar w:fldCharType="separate"/>
      </w:r>
      <w:r>
        <w:rPr>
          <w:b/>
          <w:bCs/>
          <w:color w:val="262626"/>
          <w:spacing w:val="-2"/>
          <w:sz w:val="24"/>
          <w:szCs w:val="24"/>
        </w:rPr>
        <w:t>http://czj.liaocheng.gov</w:t>
      </w:r>
      <w:r>
        <w:rPr>
          <w:b/>
          <w:bCs/>
          <w:color w:val="262626"/>
          <w:spacing w:val="-3"/>
          <w:sz w:val="24"/>
          <w:szCs w:val="24"/>
        </w:rPr>
        <w:t>.cn/channel_t_180_39266/doc_6394a07357ffc</w:t>
      </w:r>
      <w:r>
        <w:rPr>
          <w:b/>
          <w:bCs/>
          <w:color w:val="262626"/>
          <w:spacing w:val="-3"/>
          <w:sz w:val="24"/>
          <w:szCs w:val="24"/>
        </w:rPr>
        <w:fldChar w:fldCharType="end"/>
      </w:r>
      <w:r>
        <w:rPr>
          <w:color w:val="262626"/>
          <w:sz w:val="24"/>
          <w:szCs w:val="24"/>
        </w:rPr>
        <w:t xml:space="preserve">  </w:t>
      </w:r>
      <w:r>
        <w:fldChar w:fldCharType="begin"/>
      </w:r>
      <w:r>
        <w:instrText xml:space="preserve"> HYPERLINK "http://czj.liaocheng.gov.cn/channel_t_180_39266/doc_655b1343718cf015353c5b78.html" </w:instrText>
      </w:r>
      <w:r>
        <w:fldChar w:fldCharType="separate"/>
      </w:r>
      <w:r>
        <w:rPr>
          <w:b/>
          <w:bCs/>
          <w:color w:val="262626"/>
          <w:spacing w:val="-4"/>
          <w:sz w:val="24"/>
          <w:szCs w:val="24"/>
        </w:rPr>
        <w:t>6750d2711ec.html</w:t>
      </w:r>
      <w:r>
        <w:rPr>
          <w:b/>
          <w:bCs/>
          <w:color w:val="262626"/>
          <w:spacing w:val="-4"/>
          <w:sz w:val="24"/>
          <w:szCs w:val="24"/>
        </w:rPr>
        <w:fldChar w:fldCharType="end"/>
      </w:r>
    </w:p>
    <w:p w14:paraId="48786DD8">
      <w:pPr>
        <w:pStyle w:val="5"/>
        <w:spacing w:before="1" w:line="218" w:lineRule="auto"/>
        <w:ind w:left="524"/>
        <w:rPr>
          <w:sz w:val="24"/>
          <w:szCs w:val="24"/>
        </w:rPr>
      </w:pPr>
      <w:r>
        <w:rPr>
          <w:b/>
          <w:bCs/>
          <w:color w:val="262626"/>
          <w:spacing w:val="-2"/>
          <w:sz w:val="24"/>
          <w:szCs w:val="24"/>
        </w:rPr>
        <w:t>关于进一步提升市场主体满意度畅通政府采购供应商救济渠道的通知</w:t>
      </w:r>
    </w:p>
    <w:p w14:paraId="7A4DA0E1">
      <w:pPr>
        <w:pStyle w:val="5"/>
        <w:spacing w:before="184" w:line="370" w:lineRule="auto"/>
        <w:ind w:left="40" w:right="54" w:firstLine="475"/>
        <w:rPr>
          <w:sz w:val="24"/>
          <w:szCs w:val="24"/>
        </w:rPr>
      </w:pPr>
      <w:r>
        <w:fldChar w:fldCharType="begin"/>
      </w:r>
      <w:r>
        <w:instrText xml:space="preserve"> HYPERLINK "http://czj.liaocheng.gov.cn/channel_t_180_39266/doc_655b1343718cf015353c5b78.html" </w:instrText>
      </w:r>
      <w:r>
        <w:fldChar w:fldCharType="separate"/>
      </w:r>
      <w:r>
        <w:rPr>
          <w:b/>
          <w:bCs/>
          <w:color w:val="262626"/>
          <w:spacing w:val="-2"/>
          <w:sz w:val="24"/>
          <w:szCs w:val="24"/>
        </w:rPr>
        <w:t>http://czj.liaocheng.gov</w:t>
      </w:r>
      <w:r>
        <w:rPr>
          <w:b/>
          <w:bCs/>
          <w:color w:val="262626"/>
          <w:spacing w:val="-3"/>
          <w:sz w:val="24"/>
          <w:szCs w:val="24"/>
        </w:rPr>
        <w:t>.cn/channel_t_180_39266/doc_655b1343718cf</w:t>
      </w:r>
      <w:r>
        <w:rPr>
          <w:b/>
          <w:bCs/>
          <w:color w:val="262626"/>
          <w:spacing w:val="-3"/>
          <w:sz w:val="24"/>
          <w:szCs w:val="24"/>
        </w:rPr>
        <w:fldChar w:fldCharType="end"/>
      </w:r>
      <w:r>
        <w:rPr>
          <w:color w:val="262626"/>
          <w:sz w:val="24"/>
          <w:szCs w:val="24"/>
        </w:rPr>
        <w:t xml:space="preserve">  </w:t>
      </w:r>
      <w:r>
        <w:fldChar w:fldCharType="begin"/>
      </w:r>
      <w:r>
        <w:instrText xml:space="preserve"> HYPERLINK "http://czj.liaocheng.gov.cn/channel_t_180_39266/doc_655b1343718cf015353c5b78.html" </w:instrText>
      </w:r>
      <w:r>
        <w:fldChar w:fldCharType="separate"/>
      </w:r>
      <w:r>
        <w:rPr>
          <w:b/>
          <w:bCs/>
          <w:color w:val="262626"/>
          <w:spacing w:val="-4"/>
          <w:sz w:val="24"/>
          <w:szCs w:val="24"/>
        </w:rPr>
        <w:t>015353c5b78.html</w:t>
      </w:r>
      <w:r>
        <w:rPr>
          <w:b/>
          <w:bCs/>
          <w:color w:val="262626"/>
          <w:spacing w:val="-4"/>
          <w:sz w:val="24"/>
          <w:szCs w:val="24"/>
        </w:rPr>
        <w:fldChar w:fldCharType="end"/>
      </w:r>
    </w:p>
    <w:p w14:paraId="60D95DE2">
      <w:pPr>
        <w:spacing w:line="370" w:lineRule="auto"/>
        <w:rPr>
          <w:sz w:val="24"/>
          <w:szCs w:val="24"/>
        </w:rPr>
        <w:sectPr>
          <w:headerReference r:id="rId146" w:type="default"/>
          <w:footerReference r:id="rId147" w:type="default"/>
          <w:pgSz w:w="11907" w:h="16839"/>
          <w:pgMar w:top="1166" w:right="1771" w:bottom="1201" w:left="1771" w:header="831" w:footer="967" w:gutter="0"/>
          <w:cols w:space="720" w:num="1"/>
        </w:sectPr>
      </w:pPr>
    </w:p>
    <w:p w14:paraId="537892D7">
      <w:pPr>
        <w:spacing w:line="354" w:lineRule="auto"/>
        <w:rPr>
          <w:rFonts w:ascii="Arial"/>
          <w:sz w:val="21"/>
        </w:rPr>
      </w:pPr>
    </w:p>
    <w:p w14:paraId="0E4F3FA3">
      <w:pPr>
        <w:spacing w:line="354" w:lineRule="auto"/>
        <w:rPr>
          <w:rFonts w:ascii="Arial"/>
          <w:sz w:val="21"/>
        </w:rPr>
      </w:pPr>
    </w:p>
    <w:p w14:paraId="34D685B2">
      <w:pPr>
        <w:pStyle w:val="5"/>
        <w:spacing w:before="117" w:line="229" w:lineRule="auto"/>
        <w:ind w:left="3653" w:right="207" w:hanging="3435"/>
        <w:outlineLvl w:val="0"/>
        <w:rPr>
          <w:sz w:val="36"/>
          <w:szCs w:val="36"/>
        </w:rPr>
      </w:pPr>
      <w:bookmarkStart w:id="16" w:name="bookmark9"/>
      <w:bookmarkEnd w:id="16"/>
      <w:bookmarkStart w:id="17" w:name="bookmark18"/>
      <w:bookmarkEnd w:id="17"/>
      <w:r>
        <w:rPr>
          <w:b/>
          <w:bCs/>
          <w:color w:val="262626"/>
          <w:spacing w:val="-3"/>
          <w:sz w:val="36"/>
          <w:szCs w:val="36"/>
        </w:rPr>
        <w:t>第九章</w:t>
      </w:r>
      <w:r>
        <w:rPr>
          <w:color w:val="262626"/>
          <w:spacing w:val="-3"/>
          <w:sz w:val="36"/>
          <w:szCs w:val="36"/>
        </w:rPr>
        <w:t xml:space="preserve">  </w:t>
      </w:r>
      <w:r>
        <w:rPr>
          <w:b/>
          <w:bCs/>
          <w:color w:val="262626"/>
          <w:spacing w:val="-3"/>
          <w:sz w:val="36"/>
          <w:szCs w:val="36"/>
        </w:rPr>
        <w:t>聊城市公共资源交易中心虚拟开标大厅操</w:t>
      </w:r>
      <w:r>
        <w:rPr>
          <w:color w:val="262626"/>
          <w:spacing w:val="7"/>
          <w:sz w:val="36"/>
          <w:szCs w:val="36"/>
        </w:rPr>
        <w:t xml:space="preserve"> </w:t>
      </w:r>
      <w:bookmarkStart w:id="18" w:name="bookmark9"/>
      <w:bookmarkEnd w:id="18"/>
      <w:r>
        <w:rPr>
          <w:b/>
          <w:bCs/>
          <w:color w:val="262626"/>
          <w:spacing w:val="-8"/>
          <w:sz w:val="36"/>
          <w:szCs w:val="36"/>
        </w:rPr>
        <w:t>作手册</w:t>
      </w:r>
    </w:p>
    <w:p w14:paraId="7185063B">
      <w:pPr>
        <w:spacing w:line="255" w:lineRule="auto"/>
        <w:rPr>
          <w:rFonts w:ascii="Arial"/>
          <w:sz w:val="21"/>
        </w:rPr>
      </w:pPr>
    </w:p>
    <w:p w14:paraId="5C13D8E2">
      <w:pPr>
        <w:spacing w:line="255" w:lineRule="auto"/>
        <w:rPr>
          <w:rFonts w:ascii="Arial"/>
          <w:sz w:val="21"/>
        </w:rPr>
      </w:pPr>
    </w:p>
    <w:p w14:paraId="2B98BEDC">
      <w:pPr>
        <w:spacing w:line="256" w:lineRule="auto"/>
        <w:rPr>
          <w:rFonts w:ascii="Arial"/>
          <w:sz w:val="21"/>
        </w:rPr>
      </w:pPr>
    </w:p>
    <w:p w14:paraId="350F0860">
      <w:pPr>
        <w:pStyle w:val="5"/>
        <w:spacing w:before="78" w:line="219" w:lineRule="auto"/>
        <w:ind w:left="538"/>
        <w:rPr>
          <w:sz w:val="24"/>
          <w:szCs w:val="24"/>
        </w:rPr>
      </w:pPr>
      <w:r>
        <w:rPr>
          <w:b/>
          <w:bCs/>
          <w:color w:val="262626"/>
          <w:spacing w:val="-3"/>
          <w:sz w:val="24"/>
          <w:szCs w:val="24"/>
        </w:rPr>
        <w:t>1.虚拟开标大厅-投标人操作手册下载链接（网页右上角）</w:t>
      </w:r>
    </w:p>
    <w:p w14:paraId="16FF9B06">
      <w:pPr>
        <w:pStyle w:val="5"/>
        <w:spacing w:before="181" w:line="359" w:lineRule="auto"/>
        <w:ind w:left="40" w:right="54" w:firstLine="475"/>
        <w:rPr>
          <w:sz w:val="24"/>
          <w:szCs w:val="24"/>
        </w:rPr>
      </w:pPr>
      <w:r>
        <w:fldChar w:fldCharType="begin"/>
      </w:r>
      <w:r>
        <w:instrText xml:space="preserve"> HYPERLINK "http://ggzyjy.liaocheng.gov.cn/lcggzy/bszn/004002/20220112/c816a4ed-94c6-4779-9434-32044316f028.html" </w:instrText>
      </w:r>
      <w:r>
        <w:fldChar w:fldCharType="separate"/>
      </w:r>
      <w:r>
        <w:rPr>
          <w:b/>
          <w:bCs/>
          <w:color w:val="262626"/>
          <w:spacing w:val="-2"/>
          <w:sz w:val="24"/>
          <w:szCs w:val="24"/>
        </w:rPr>
        <w:t>http://ggzyjy.liaocheng.</w:t>
      </w:r>
      <w:r>
        <w:rPr>
          <w:b/>
          <w:bCs/>
          <w:color w:val="262626"/>
          <w:spacing w:val="-3"/>
          <w:sz w:val="24"/>
          <w:szCs w:val="24"/>
        </w:rPr>
        <w:t>gov.cn:8093/BidOpening/bidopeninghallacti</w:t>
      </w:r>
      <w:r>
        <w:rPr>
          <w:b/>
          <w:bCs/>
          <w:color w:val="262626"/>
          <w:spacing w:val="-3"/>
          <w:sz w:val="24"/>
          <w:szCs w:val="24"/>
        </w:rPr>
        <w:fldChar w:fldCharType="end"/>
      </w:r>
      <w:r>
        <w:rPr>
          <w:color w:val="262626"/>
          <w:sz w:val="24"/>
          <w:szCs w:val="24"/>
        </w:rPr>
        <w:t xml:space="preserve">  </w:t>
      </w:r>
      <w:r>
        <w:fldChar w:fldCharType="begin"/>
      </w:r>
      <w:r>
        <w:instrText xml:space="preserve"> HYPERLINK "http://ggzyjy.liaocheng.gov.cn/lcggzy/bszn/004002/20220112/c816a4ed-94c6-4779-9434-32044316f028.html" </w:instrText>
      </w:r>
      <w:r>
        <w:fldChar w:fldCharType="separate"/>
      </w:r>
      <w:r>
        <w:rPr>
          <w:b/>
          <w:bCs/>
          <w:color w:val="262626"/>
          <w:spacing w:val="-4"/>
          <w:sz w:val="24"/>
          <w:szCs w:val="24"/>
        </w:rPr>
        <w:t>on/hall/login</w:t>
      </w:r>
      <w:r>
        <w:rPr>
          <w:b/>
          <w:bCs/>
          <w:color w:val="262626"/>
          <w:spacing w:val="-4"/>
          <w:sz w:val="24"/>
          <w:szCs w:val="24"/>
        </w:rPr>
        <w:fldChar w:fldCharType="end"/>
      </w:r>
    </w:p>
    <w:p w14:paraId="3F6638A3">
      <w:pPr>
        <w:spacing w:line="387" w:lineRule="auto"/>
        <w:rPr>
          <w:rFonts w:ascii="Arial"/>
          <w:sz w:val="21"/>
        </w:rPr>
      </w:pPr>
    </w:p>
    <w:p w14:paraId="6051444D">
      <w:pPr>
        <w:pStyle w:val="5"/>
        <w:spacing w:before="78" w:line="219" w:lineRule="auto"/>
        <w:ind w:left="523"/>
        <w:rPr>
          <w:sz w:val="24"/>
          <w:szCs w:val="24"/>
        </w:rPr>
      </w:pPr>
      <w:r>
        <w:rPr>
          <w:b/>
          <w:bCs/>
          <w:color w:val="262626"/>
          <w:spacing w:val="-3"/>
          <w:sz w:val="24"/>
          <w:szCs w:val="24"/>
        </w:rPr>
        <w:t>2.投标文件制作工具视频</w:t>
      </w:r>
    </w:p>
    <w:p w14:paraId="6A0A59CB">
      <w:pPr>
        <w:pStyle w:val="5"/>
        <w:spacing w:before="183" w:line="370" w:lineRule="auto"/>
        <w:ind w:left="42" w:right="54" w:firstLine="473"/>
        <w:rPr>
          <w:sz w:val="24"/>
          <w:szCs w:val="24"/>
        </w:rPr>
      </w:pPr>
      <w:r>
        <w:fldChar w:fldCharType="begin"/>
      </w:r>
      <w:r>
        <w:instrText xml:space="preserve"> HYPERLINK "http://ggzyjy.liaocheng.gov.cn/lcggzy/bszn/004002/20220112/c816a4ed-94c6-4779-9434-32044316f028.html" </w:instrText>
      </w:r>
      <w:r>
        <w:fldChar w:fldCharType="separate"/>
      </w:r>
      <w:r>
        <w:rPr>
          <w:b/>
          <w:bCs/>
          <w:color w:val="262626"/>
          <w:spacing w:val="-2"/>
          <w:sz w:val="24"/>
          <w:szCs w:val="24"/>
        </w:rPr>
        <w:t>http://ggzyjy.liaocheng.</w:t>
      </w:r>
      <w:r>
        <w:rPr>
          <w:b/>
          <w:bCs/>
          <w:color w:val="262626"/>
          <w:spacing w:val="-3"/>
          <w:sz w:val="24"/>
          <w:szCs w:val="24"/>
        </w:rPr>
        <w:t>gov.cn/lcggzy/xzzx/012002/20180627/80bc2c</w:t>
      </w:r>
      <w:r>
        <w:rPr>
          <w:b/>
          <w:bCs/>
          <w:color w:val="262626"/>
          <w:spacing w:val="-3"/>
          <w:sz w:val="24"/>
          <w:szCs w:val="24"/>
        </w:rPr>
        <w:fldChar w:fldCharType="end"/>
      </w:r>
      <w:r>
        <w:rPr>
          <w:color w:val="262626"/>
          <w:sz w:val="24"/>
          <w:szCs w:val="24"/>
        </w:rPr>
        <w:t xml:space="preserve">  </w:t>
      </w:r>
      <w:r>
        <w:fldChar w:fldCharType="begin"/>
      </w:r>
      <w:r>
        <w:instrText xml:space="preserve"> HYPERLINK "http://ggzyjy.liaocheng.gov.cn/lcggzy/bszn/004002/20220112/c816a4ed-94c6-4779-9434-32044316f028.html" </w:instrText>
      </w:r>
      <w:r>
        <w:fldChar w:fldCharType="separate"/>
      </w:r>
      <w:r>
        <w:rPr>
          <w:b/>
          <w:bCs/>
          <w:color w:val="262626"/>
          <w:spacing w:val="-3"/>
          <w:sz w:val="24"/>
          <w:szCs w:val="24"/>
        </w:rPr>
        <w:t>fc-1145-4b91-b63f-b17e2eef9142.html</w:t>
      </w:r>
      <w:r>
        <w:rPr>
          <w:b/>
          <w:bCs/>
          <w:color w:val="262626"/>
          <w:spacing w:val="-3"/>
          <w:sz w:val="24"/>
          <w:szCs w:val="24"/>
        </w:rPr>
        <w:fldChar w:fldCharType="end"/>
      </w:r>
    </w:p>
    <w:p w14:paraId="631DB1BB">
      <w:pPr>
        <w:spacing w:line="356" w:lineRule="auto"/>
        <w:rPr>
          <w:rFonts w:ascii="Arial"/>
          <w:sz w:val="21"/>
        </w:rPr>
      </w:pPr>
    </w:p>
    <w:p w14:paraId="2865403E">
      <w:pPr>
        <w:pStyle w:val="5"/>
        <w:spacing w:before="78" w:line="219" w:lineRule="auto"/>
        <w:ind w:right="28"/>
        <w:jc w:val="right"/>
        <w:rPr>
          <w:sz w:val="24"/>
          <w:szCs w:val="24"/>
        </w:rPr>
      </w:pPr>
      <w:r>
        <w:rPr>
          <w:b/>
          <w:bCs/>
          <w:color w:val="262626"/>
          <w:spacing w:val="-2"/>
          <w:sz w:val="24"/>
          <w:szCs w:val="24"/>
        </w:rPr>
        <w:t>3.聊城市公共资源交易中心采购类项目开评标应急</w:t>
      </w:r>
      <w:r>
        <w:rPr>
          <w:b/>
          <w:bCs/>
          <w:color w:val="262626"/>
          <w:spacing w:val="-3"/>
          <w:sz w:val="24"/>
          <w:szCs w:val="24"/>
        </w:rPr>
        <w:t>预案（暂行</w:t>
      </w:r>
      <w:r>
        <w:rPr>
          <w:b/>
          <w:bCs/>
          <w:color w:val="262626"/>
          <w:spacing w:val="-62"/>
          <w:sz w:val="24"/>
          <w:szCs w:val="24"/>
        </w:rPr>
        <w:t>）（</w:t>
      </w:r>
      <w:r>
        <w:rPr>
          <w:b/>
          <w:bCs/>
          <w:color w:val="262626"/>
          <w:spacing w:val="-3"/>
          <w:sz w:val="24"/>
          <w:szCs w:val="24"/>
        </w:rPr>
        <w:t>政采科）</w:t>
      </w:r>
    </w:p>
    <w:p w14:paraId="224523D2">
      <w:pPr>
        <w:pStyle w:val="5"/>
        <w:spacing w:before="184" w:line="370" w:lineRule="auto"/>
        <w:ind w:left="34" w:right="54" w:firstLine="480"/>
        <w:rPr>
          <w:sz w:val="24"/>
          <w:szCs w:val="24"/>
        </w:rPr>
      </w:pPr>
      <w:r>
        <w:fldChar w:fldCharType="begin"/>
      </w:r>
      <w:r>
        <w:instrText xml:space="preserve"> HYPERLINK "http://ggzyjy.liaocheng.gov.cn/lcggzy/bszn/004004/20210823/516fa2" </w:instrText>
      </w:r>
      <w:r>
        <w:fldChar w:fldCharType="separate"/>
      </w:r>
      <w:r>
        <w:rPr>
          <w:b/>
          <w:bCs/>
          <w:color w:val="262626"/>
          <w:spacing w:val="-2"/>
          <w:sz w:val="24"/>
          <w:szCs w:val="24"/>
        </w:rPr>
        <w:t>http://ggzyjy.liaocheng.</w:t>
      </w:r>
      <w:r>
        <w:rPr>
          <w:b/>
          <w:bCs/>
          <w:color w:val="262626"/>
          <w:spacing w:val="-3"/>
          <w:sz w:val="24"/>
          <w:szCs w:val="24"/>
        </w:rPr>
        <w:t>gov.cn/lcggzy/bszn/004004/20210823/516fa2</w:t>
      </w:r>
      <w:r>
        <w:rPr>
          <w:b/>
          <w:bCs/>
          <w:color w:val="262626"/>
          <w:spacing w:val="-3"/>
          <w:sz w:val="24"/>
          <w:szCs w:val="24"/>
        </w:rPr>
        <w:fldChar w:fldCharType="end"/>
      </w:r>
      <w:r>
        <w:rPr>
          <w:color w:val="262626"/>
          <w:sz w:val="24"/>
          <w:szCs w:val="24"/>
        </w:rPr>
        <w:t xml:space="preserve">  </w:t>
      </w:r>
      <w:r>
        <w:rPr>
          <w:b/>
          <w:bCs/>
          <w:color w:val="262626"/>
          <w:spacing w:val="-3"/>
          <w:sz w:val="24"/>
          <w:szCs w:val="24"/>
        </w:rPr>
        <w:t>b4-dfa1-4747-b0df-53f87c7d7ebe.html</w:t>
      </w:r>
    </w:p>
    <w:p w14:paraId="3580DDEB">
      <w:pPr>
        <w:spacing w:line="356" w:lineRule="auto"/>
        <w:rPr>
          <w:rFonts w:ascii="Arial"/>
          <w:sz w:val="21"/>
        </w:rPr>
      </w:pPr>
    </w:p>
    <w:p w14:paraId="0717AD2E">
      <w:pPr>
        <w:pStyle w:val="5"/>
        <w:spacing w:before="79" w:line="219" w:lineRule="auto"/>
        <w:ind w:left="519"/>
        <w:rPr>
          <w:sz w:val="24"/>
          <w:szCs w:val="24"/>
        </w:rPr>
      </w:pPr>
      <w:r>
        <w:rPr>
          <w:b/>
          <w:bCs/>
          <w:color w:val="262626"/>
          <w:spacing w:val="-2"/>
          <w:sz w:val="24"/>
          <w:szCs w:val="24"/>
        </w:rPr>
        <w:t>4.信息技术科公共资源电子交易系统开评标应急预案</w:t>
      </w:r>
    </w:p>
    <w:p w14:paraId="70B6FC8A">
      <w:pPr>
        <w:pStyle w:val="5"/>
        <w:spacing w:before="183" w:line="370" w:lineRule="auto"/>
        <w:ind w:left="43" w:right="114" w:firstLine="411"/>
        <w:rPr>
          <w:sz w:val="24"/>
          <w:szCs w:val="24"/>
        </w:rPr>
      </w:pPr>
      <w:r>
        <w:fldChar w:fldCharType="begin"/>
      </w:r>
      <w:r>
        <w:instrText xml:space="preserve"> HYPERLINK "http://ggzyjy.liaocheng.gov.cn/lcggzy/bszn/004002/20220112/c816a4ed-94c6-4779-9434-32044316f028.html" </w:instrText>
      </w:r>
      <w:r>
        <w:fldChar w:fldCharType="separate"/>
      </w:r>
      <w:r>
        <w:rPr>
          <w:b/>
          <w:bCs/>
          <w:color w:val="262626"/>
          <w:spacing w:val="-2"/>
          <w:sz w:val="24"/>
          <w:szCs w:val="24"/>
        </w:rPr>
        <w:t>http://ggzyjy.liaocheng.</w:t>
      </w:r>
      <w:r>
        <w:rPr>
          <w:b/>
          <w:bCs/>
          <w:color w:val="262626"/>
          <w:spacing w:val="-3"/>
          <w:sz w:val="24"/>
          <w:szCs w:val="24"/>
        </w:rPr>
        <w:t>gov.cn/lcggzy/bszn/004002/20220112/c816a4</w:t>
      </w:r>
      <w:r>
        <w:rPr>
          <w:b/>
          <w:bCs/>
          <w:color w:val="262626"/>
          <w:spacing w:val="-3"/>
          <w:sz w:val="24"/>
          <w:szCs w:val="24"/>
        </w:rPr>
        <w:fldChar w:fldCharType="end"/>
      </w:r>
      <w:r>
        <w:rPr>
          <w:color w:val="262626"/>
          <w:sz w:val="24"/>
          <w:szCs w:val="24"/>
        </w:rPr>
        <w:t xml:space="preserve">  </w:t>
      </w:r>
      <w:r>
        <w:fldChar w:fldCharType="begin"/>
      </w:r>
      <w:r>
        <w:instrText xml:space="preserve"> HYPERLINK "http://ggzyjy.liaocheng.gov.cn/lcggzy/bszn/004002/20220112/c816a4ed-94c6-4779-9434-32044316f028.html" </w:instrText>
      </w:r>
      <w:r>
        <w:fldChar w:fldCharType="separate"/>
      </w:r>
      <w:r>
        <w:rPr>
          <w:b/>
          <w:bCs/>
          <w:color w:val="262626"/>
          <w:spacing w:val="-3"/>
          <w:sz w:val="24"/>
          <w:szCs w:val="24"/>
        </w:rPr>
        <w:t>ed-94c6-4779-9434-32044316f028.html</w:t>
      </w:r>
      <w:r>
        <w:rPr>
          <w:b/>
          <w:bCs/>
          <w:color w:val="262626"/>
          <w:spacing w:val="-3"/>
          <w:sz w:val="24"/>
          <w:szCs w:val="24"/>
        </w:rPr>
        <w:fldChar w:fldCharType="end"/>
      </w:r>
    </w:p>
    <w:p w14:paraId="08A46E17">
      <w:pPr>
        <w:spacing w:line="357" w:lineRule="auto"/>
        <w:rPr>
          <w:rFonts w:ascii="Arial"/>
          <w:sz w:val="21"/>
        </w:rPr>
      </w:pPr>
    </w:p>
    <w:p w14:paraId="3F374FE6">
      <w:pPr>
        <w:pStyle w:val="5"/>
        <w:spacing w:before="79" w:line="219" w:lineRule="auto"/>
        <w:ind w:left="525"/>
        <w:rPr>
          <w:sz w:val="24"/>
          <w:szCs w:val="24"/>
        </w:rPr>
      </w:pPr>
      <w:r>
        <w:rPr>
          <w:b/>
          <w:bCs/>
          <w:color w:val="262626"/>
          <w:spacing w:val="-3"/>
          <w:sz w:val="24"/>
          <w:szCs w:val="24"/>
        </w:rPr>
        <w:t>5.新交易系统操作手册及操作视频</w:t>
      </w:r>
    </w:p>
    <w:p w14:paraId="2BA614B9">
      <w:pPr>
        <w:pStyle w:val="5"/>
        <w:spacing w:before="183" w:line="370" w:lineRule="auto"/>
        <w:ind w:left="43" w:right="54" w:firstLine="471"/>
        <w:rPr>
          <w:sz w:val="24"/>
          <w:szCs w:val="24"/>
        </w:rPr>
      </w:pPr>
      <w:r>
        <w:fldChar w:fldCharType="begin"/>
      </w:r>
      <w:r>
        <w:instrText xml:space="preserve"> HYPERLINK "http://ggzyjy.liaocheng.gov.cn/lcggzy/bszn/004002/20220112/c816a4ed-94c6-4779-9434-32044316f028.html" </w:instrText>
      </w:r>
      <w:r>
        <w:fldChar w:fldCharType="separate"/>
      </w:r>
      <w:r>
        <w:rPr>
          <w:b/>
          <w:bCs/>
          <w:color w:val="262626"/>
          <w:spacing w:val="-2"/>
          <w:sz w:val="24"/>
          <w:szCs w:val="24"/>
        </w:rPr>
        <w:t>http://ggzyjy.liaocheng.</w:t>
      </w:r>
      <w:r>
        <w:rPr>
          <w:b/>
          <w:bCs/>
          <w:color w:val="262626"/>
          <w:spacing w:val="-3"/>
          <w:sz w:val="24"/>
          <w:szCs w:val="24"/>
        </w:rPr>
        <w:t>gov.cn/lcggzy/xzzx/012005/20230808/9f4ff6</w:t>
      </w:r>
      <w:r>
        <w:rPr>
          <w:b/>
          <w:bCs/>
          <w:color w:val="262626"/>
          <w:spacing w:val="-3"/>
          <w:sz w:val="24"/>
          <w:szCs w:val="24"/>
        </w:rPr>
        <w:fldChar w:fldCharType="end"/>
      </w:r>
      <w:r>
        <w:rPr>
          <w:color w:val="262626"/>
          <w:sz w:val="24"/>
          <w:szCs w:val="24"/>
        </w:rPr>
        <w:t xml:space="preserve">  </w:t>
      </w:r>
      <w:r>
        <w:fldChar w:fldCharType="begin"/>
      </w:r>
      <w:r>
        <w:instrText xml:space="preserve"> HYPERLINK "http://ggzyjy.liaocheng.gov.cn/lcggzy/bszn/004002/20220112/c816a4ed-94c6-4779-9434-32044316f028.html" </w:instrText>
      </w:r>
      <w:r>
        <w:fldChar w:fldCharType="separate"/>
      </w:r>
      <w:r>
        <w:rPr>
          <w:b/>
          <w:bCs/>
          <w:color w:val="262626"/>
          <w:spacing w:val="-3"/>
          <w:sz w:val="24"/>
          <w:szCs w:val="24"/>
        </w:rPr>
        <w:t>7d-5515-411c-b423-c9534421b34b.html</w:t>
      </w:r>
      <w:r>
        <w:rPr>
          <w:b/>
          <w:bCs/>
          <w:color w:val="262626"/>
          <w:spacing w:val="-3"/>
          <w:sz w:val="24"/>
          <w:szCs w:val="24"/>
        </w:rPr>
        <w:fldChar w:fldCharType="end"/>
      </w:r>
    </w:p>
    <w:sectPr>
      <w:footerReference r:id="rId148" w:type="default"/>
      <w:pgSz w:w="11907" w:h="16839"/>
      <w:pgMar w:top="1166" w:right="1771" w:bottom="1201" w:left="1771" w:header="831" w:footer="96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F1D2E">
    <w:pPr>
      <w:pStyle w:val="5"/>
      <w:spacing w:line="230" w:lineRule="auto"/>
      <w:ind w:left="4155"/>
      <w:rPr>
        <w:sz w:val="18"/>
        <w:szCs w:val="18"/>
      </w:rPr>
    </w:pPr>
    <w:r>
      <w:rPr>
        <w:b/>
        <w:bCs/>
        <w:color w:val="404040"/>
        <w:spacing w:val="-2"/>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B80C7">
    <w:pPr>
      <w:pStyle w:val="5"/>
      <w:spacing w:line="230" w:lineRule="auto"/>
      <w:ind w:left="4146"/>
      <w:rPr>
        <w:sz w:val="18"/>
        <w:szCs w:val="18"/>
      </w:rPr>
    </w:pPr>
    <w:r>
      <w:rPr>
        <w:b/>
        <w:bCs/>
        <w:color w:val="404040"/>
        <w:spacing w:val="-2"/>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B000C">
    <w:pPr>
      <w:pStyle w:val="5"/>
      <w:spacing w:line="229" w:lineRule="auto"/>
      <w:ind w:left="4237"/>
      <w:rPr>
        <w:sz w:val="18"/>
        <w:szCs w:val="18"/>
      </w:rPr>
    </w:pPr>
    <w:r>
      <w:rPr>
        <w:b/>
        <w:bCs/>
        <w:color w:val="404040"/>
        <w:spacing w:val="-2"/>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B6A81">
    <w:pPr>
      <w:pStyle w:val="5"/>
      <w:spacing w:line="230" w:lineRule="auto"/>
      <w:ind w:left="4143"/>
      <w:rPr>
        <w:sz w:val="18"/>
        <w:szCs w:val="18"/>
      </w:rPr>
    </w:pPr>
    <w:r>
      <w:rPr>
        <w:b/>
        <w:bCs/>
        <w:color w:val="404040"/>
        <w:spacing w:val="-2"/>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8147C">
    <w:pPr>
      <w:pStyle w:val="5"/>
      <w:spacing w:line="229" w:lineRule="auto"/>
      <w:ind w:left="4148"/>
      <w:rPr>
        <w:sz w:val="18"/>
        <w:szCs w:val="18"/>
      </w:rPr>
    </w:pPr>
    <w:r>
      <w:rPr>
        <w:b/>
        <w:bCs/>
        <w:color w:val="404040"/>
        <w:spacing w:val="-2"/>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87DCC">
    <w:pPr>
      <w:pStyle w:val="5"/>
      <w:spacing w:line="229" w:lineRule="auto"/>
      <w:ind w:left="4146"/>
      <w:rPr>
        <w:sz w:val="18"/>
        <w:szCs w:val="18"/>
      </w:rPr>
    </w:pPr>
    <w:r>
      <w:rPr>
        <w:b/>
        <w:bCs/>
        <w:color w:val="404040"/>
        <w:spacing w:val="-2"/>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9F5F3">
    <w:pPr>
      <w:pStyle w:val="5"/>
      <w:spacing w:line="229" w:lineRule="auto"/>
      <w:ind w:left="4148"/>
      <w:rPr>
        <w:sz w:val="18"/>
        <w:szCs w:val="18"/>
      </w:rPr>
    </w:pPr>
    <w:r>
      <w:rPr>
        <w:b/>
        <w:bCs/>
        <w:color w:val="404040"/>
        <w:spacing w:val="-2"/>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ADA73">
    <w:pPr>
      <w:pStyle w:val="5"/>
      <w:spacing w:line="229" w:lineRule="auto"/>
      <w:ind w:left="4522"/>
      <w:rPr>
        <w:sz w:val="18"/>
        <w:szCs w:val="18"/>
      </w:rPr>
    </w:pPr>
    <w:r>
      <w:rPr>
        <w:b/>
        <w:bCs/>
        <w:color w:val="404040"/>
        <w:spacing w:val="-2"/>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3AA31">
    <w:pPr>
      <w:pStyle w:val="5"/>
      <w:spacing w:line="229" w:lineRule="auto"/>
      <w:ind w:left="4491"/>
      <w:rPr>
        <w:sz w:val="18"/>
        <w:szCs w:val="18"/>
      </w:rPr>
    </w:pPr>
    <w:r>
      <w:rPr>
        <w:b/>
        <w:bCs/>
        <w:color w:val="404040"/>
        <w:spacing w:val="-12"/>
        <w:sz w:val="18"/>
        <w:szCs w:val="18"/>
      </w:rPr>
      <w:t>10</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433B9">
    <w:pPr>
      <w:pStyle w:val="5"/>
      <w:spacing w:line="230" w:lineRule="auto"/>
      <w:ind w:left="4491"/>
      <w:rPr>
        <w:sz w:val="18"/>
        <w:szCs w:val="18"/>
      </w:rPr>
    </w:pPr>
    <w:r>
      <w:rPr>
        <w:b/>
        <w:bCs/>
        <w:color w:val="404040"/>
        <w:spacing w:val="-12"/>
        <w:sz w:val="18"/>
        <w:szCs w:val="18"/>
      </w:rPr>
      <w:t>11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7D13E">
    <w:pPr>
      <w:pStyle w:val="5"/>
      <w:spacing w:line="229" w:lineRule="auto"/>
      <w:ind w:left="4491"/>
      <w:rPr>
        <w:sz w:val="18"/>
        <w:szCs w:val="18"/>
      </w:rPr>
    </w:pPr>
    <w:r>
      <w:rPr>
        <w:b/>
        <w:bCs/>
        <w:color w:val="404040"/>
        <w:spacing w:val="-12"/>
        <w:sz w:val="18"/>
        <w:szCs w:val="18"/>
      </w:rPr>
      <w:t>13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027EF">
    <w:pPr>
      <w:pStyle w:val="5"/>
      <w:spacing w:line="230" w:lineRule="auto"/>
      <w:ind w:left="4491"/>
      <w:rPr>
        <w:sz w:val="18"/>
        <w:szCs w:val="18"/>
      </w:rPr>
    </w:pPr>
    <w:r>
      <w:rPr>
        <w:b/>
        <w:bCs/>
        <w:color w:val="404040"/>
        <w:spacing w:val="-12"/>
        <w:sz w:val="18"/>
        <w:szCs w:val="18"/>
      </w:rPr>
      <w:t>14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66B24">
    <w:pPr>
      <w:pStyle w:val="5"/>
      <w:spacing w:line="229" w:lineRule="auto"/>
      <w:ind w:left="4491"/>
      <w:rPr>
        <w:sz w:val="18"/>
        <w:szCs w:val="18"/>
      </w:rPr>
    </w:pPr>
    <w:r>
      <w:rPr>
        <w:b/>
        <w:bCs/>
        <w:color w:val="404040"/>
        <w:spacing w:val="-12"/>
        <w:sz w:val="18"/>
        <w:szCs w:val="18"/>
      </w:rPr>
      <w:t>15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A6B83">
    <w:pPr>
      <w:pStyle w:val="5"/>
      <w:spacing w:line="229" w:lineRule="auto"/>
      <w:ind w:left="4491"/>
      <w:rPr>
        <w:sz w:val="18"/>
        <w:szCs w:val="18"/>
      </w:rPr>
    </w:pPr>
    <w:r>
      <w:rPr>
        <w:b/>
        <w:bCs/>
        <w:color w:val="404040"/>
        <w:spacing w:val="-12"/>
        <w:sz w:val="18"/>
        <w:szCs w:val="18"/>
      </w:rPr>
      <w:t>16</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36946">
    <w:pPr>
      <w:pStyle w:val="5"/>
      <w:spacing w:line="229" w:lineRule="auto"/>
      <w:ind w:left="4491"/>
      <w:rPr>
        <w:sz w:val="18"/>
        <w:szCs w:val="18"/>
      </w:rPr>
    </w:pPr>
    <w:r>
      <w:rPr>
        <w:b/>
        <w:bCs/>
        <w:color w:val="404040"/>
        <w:spacing w:val="-12"/>
        <w:sz w:val="18"/>
        <w:szCs w:val="18"/>
      </w:rPr>
      <w:t>17</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09946">
    <w:pPr>
      <w:pStyle w:val="5"/>
      <w:spacing w:line="229" w:lineRule="auto"/>
      <w:ind w:left="4491"/>
      <w:rPr>
        <w:sz w:val="18"/>
        <w:szCs w:val="18"/>
      </w:rPr>
    </w:pPr>
    <w:r>
      <w:rPr>
        <w:b/>
        <w:bCs/>
        <w:color w:val="404040"/>
        <w:spacing w:val="-12"/>
        <w:sz w:val="18"/>
        <w:szCs w:val="18"/>
      </w:rPr>
      <w:t>18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A2E8B">
    <w:pPr>
      <w:pStyle w:val="5"/>
      <w:spacing w:line="229" w:lineRule="auto"/>
      <w:ind w:left="4491"/>
      <w:rPr>
        <w:sz w:val="18"/>
        <w:szCs w:val="18"/>
      </w:rPr>
    </w:pPr>
    <w:r>
      <w:rPr>
        <w:b/>
        <w:bCs/>
        <w:color w:val="404040"/>
        <w:spacing w:val="-12"/>
        <w:sz w:val="18"/>
        <w:szCs w:val="18"/>
      </w:rPr>
      <w:t>19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ED940">
    <w:pPr>
      <w:pStyle w:val="5"/>
      <w:spacing w:line="229" w:lineRule="auto"/>
      <w:ind w:left="4480"/>
      <w:rPr>
        <w:sz w:val="18"/>
        <w:szCs w:val="18"/>
      </w:rPr>
    </w:pPr>
    <w:r>
      <w:rPr>
        <w:b/>
        <w:bCs/>
        <w:color w:val="404040"/>
        <w:spacing w:val="-6"/>
        <w:sz w:val="18"/>
        <w:szCs w:val="18"/>
      </w:rPr>
      <w:t>20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B76E5">
    <w:pPr>
      <w:pStyle w:val="5"/>
      <w:spacing w:line="230" w:lineRule="auto"/>
      <w:ind w:left="4103"/>
      <w:rPr>
        <w:sz w:val="18"/>
        <w:szCs w:val="18"/>
      </w:rPr>
    </w:pPr>
    <w:r>
      <w:rPr>
        <w:b/>
        <w:bCs/>
        <w:color w:val="404040"/>
        <w:spacing w:val="-6"/>
        <w:sz w:val="18"/>
        <w:szCs w:val="18"/>
      </w:rPr>
      <w:t>21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70795">
    <w:pPr>
      <w:pStyle w:val="5"/>
      <w:spacing w:line="230" w:lineRule="auto"/>
      <w:ind w:left="4103"/>
      <w:rPr>
        <w:sz w:val="18"/>
        <w:szCs w:val="18"/>
      </w:rPr>
    </w:pPr>
    <w:r>
      <w:rPr>
        <w:b/>
        <w:bCs/>
        <w:color w:val="404040"/>
        <w:spacing w:val="-6"/>
        <w:sz w:val="18"/>
        <w:szCs w:val="18"/>
      </w:rPr>
      <w:t>22</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E27A6">
    <w:pPr>
      <w:pStyle w:val="5"/>
      <w:spacing w:line="229" w:lineRule="auto"/>
      <w:ind w:left="4103"/>
      <w:rPr>
        <w:sz w:val="18"/>
        <w:szCs w:val="18"/>
      </w:rPr>
    </w:pPr>
    <w:r>
      <w:rPr>
        <w:b/>
        <w:bCs/>
        <w:color w:val="404040"/>
        <w:spacing w:val="-6"/>
        <w:sz w:val="18"/>
        <w:szCs w:val="18"/>
      </w:rPr>
      <w:t>23</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BC84B">
    <w:pPr>
      <w:pStyle w:val="5"/>
      <w:spacing w:line="230" w:lineRule="auto"/>
      <w:ind w:left="4103"/>
      <w:rPr>
        <w:sz w:val="18"/>
        <w:szCs w:val="18"/>
      </w:rPr>
    </w:pPr>
    <w:r>
      <w:rPr>
        <w:b/>
        <w:bCs/>
        <w:color w:val="404040"/>
        <w:spacing w:val="-6"/>
        <w:sz w:val="18"/>
        <w:szCs w:val="18"/>
      </w:rPr>
      <w:t>24</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11822">
    <w:pPr>
      <w:pStyle w:val="5"/>
      <w:spacing w:line="229" w:lineRule="auto"/>
      <w:ind w:left="4103"/>
      <w:rPr>
        <w:sz w:val="18"/>
        <w:szCs w:val="18"/>
      </w:rPr>
    </w:pPr>
    <w:r>
      <w:rPr>
        <w:b/>
        <w:bCs/>
        <w:color w:val="404040"/>
        <w:spacing w:val="-6"/>
        <w:sz w:val="18"/>
        <w:szCs w:val="18"/>
      </w:rPr>
      <w:t>25</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0C0A1">
    <w:pPr>
      <w:pStyle w:val="5"/>
      <w:spacing w:line="229" w:lineRule="auto"/>
      <w:ind w:left="4103"/>
      <w:rPr>
        <w:sz w:val="18"/>
        <w:szCs w:val="18"/>
      </w:rPr>
    </w:pPr>
    <w:r>
      <w:rPr>
        <w:b/>
        <w:bCs/>
        <w:color w:val="404040"/>
        <w:spacing w:val="-6"/>
        <w:sz w:val="18"/>
        <w:szCs w:val="18"/>
      </w:rPr>
      <w:t>26</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FBD6D">
    <w:pPr>
      <w:pStyle w:val="5"/>
      <w:spacing w:line="229" w:lineRule="auto"/>
      <w:ind w:left="4103"/>
      <w:rPr>
        <w:sz w:val="18"/>
        <w:szCs w:val="18"/>
      </w:rPr>
    </w:pPr>
    <w:r>
      <w:rPr>
        <w:b/>
        <w:bCs/>
        <w:color w:val="404040"/>
        <w:spacing w:val="-6"/>
        <w:sz w:val="18"/>
        <w:szCs w:val="18"/>
      </w:rPr>
      <w:t>27</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4B97E">
    <w:pPr>
      <w:pStyle w:val="5"/>
      <w:spacing w:line="229" w:lineRule="auto"/>
      <w:ind w:left="4103"/>
      <w:rPr>
        <w:sz w:val="18"/>
        <w:szCs w:val="18"/>
      </w:rPr>
    </w:pPr>
    <w:r>
      <w:rPr>
        <w:b/>
        <w:bCs/>
        <w:color w:val="404040"/>
        <w:spacing w:val="-6"/>
        <w:sz w:val="18"/>
        <w:szCs w:val="18"/>
      </w:rPr>
      <w:t>28</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A9E23">
    <w:pPr>
      <w:pStyle w:val="5"/>
      <w:spacing w:line="229" w:lineRule="auto"/>
      <w:ind w:left="4103"/>
      <w:rPr>
        <w:sz w:val="18"/>
        <w:szCs w:val="18"/>
      </w:rPr>
    </w:pPr>
    <w:r>
      <w:rPr>
        <w:b/>
        <w:bCs/>
        <w:color w:val="404040"/>
        <w:spacing w:val="-6"/>
        <w:sz w:val="18"/>
        <w:szCs w:val="18"/>
      </w:rPr>
      <w:t>29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E5B9F">
    <w:pPr>
      <w:pStyle w:val="5"/>
      <w:spacing w:line="229" w:lineRule="auto"/>
      <w:ind w:left="4105"/>
      <w:rPr>
        <w:sz w:val="18"/>
        <w:szCs w:val="18"/>
      </w:rPr>
    </w:pPr>
    <w:r>
      <w:rPr>
        <w:b/>
        <w:bCs/>
        <w:color w:val="404040"/>
        <w:spacing w:val="-7"/>
        <w:sz w:val="18"/>
        <w:szCs w:val="18"/>
      </w:rPr>
      <w:t>30</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4445C">
    <w:pPr>
      <w:pStyle w:val="5"/>
      <w:spacing w:line="229" w:lineRule="auto"/>
      <w:ind w:left="4105"/>
      <w:rPr>
        <w:sz w:val="18"/>
        <w:szCs w:val="18"/>
      </w:rPr>
    </w:pPr>
    <w:r>
      <w:rPr>
        <w:b/>
        <w:bCs/>
        <w:color w:val="404040"/>
        <w:spacing w:val="-7"/>
        <w:sz w:val="18"/>
        <w:szCs w:val="18"/>
      </w:rPr>
      <w:t>31</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7EBDC">
    <w:pPr>
      <w:pStyle w:val="5"/>
      <w:spacing w:line="229" w:lineRule="auto"/>
      <w:ind w:left="4424"/>
      <w:rPr>
        <w:sz w:val="18"/>
        <w:szCs w:val="18"/>
      </w:rPr>
    </w:pPr>
    <w:r>
      <w:rPr>
        <w:b/>
        <w:bCs/>
        <w:color w:val="404040"/>
        <w:spacing w:val="-7"/>
        <w:sz w:val="18"/>
        <w:szCs w:val="18"/>
      </w:rPr>
      <w:t>32</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C7DB8">
    <w:pPr>
      <w:pStyle w:val="5"/>
      <w:spacing w:line="229" w:lineRule="auto"/>
      <w:ind w:left="4424"/>
      <w:rPr>
        <w:sz w:val="18"/>
        <w:szCs w:val="18"/>
      </w:rPr>
    </w:pPr>
    <w:r>
      <w:rPr>
        <w:b/>
        <w:bCs/>
        <w:color w:val="404040"/>
        <w:spacing w:val="-7"/>
        <w:sz w:val="18"/>
        <w:szCs w:val="18"/>
      </w:rPr>
      <w:t>33</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3855A">
    <w:pPr>
      <w:pStyle w:val="5"/>
      <w:spacing w:line="229" w:lineRule="auto"/>
      <w:ind w:left="4424"/>
      <w:rPr>
        <w:sz w:val="18"/>
        <w:szCs w:val="18"/>
      </w:rPr>
    </w:pPr>
    <w:r>
      <w:rPr>
        <w:b/>
        <w:bCs/>
        <w:color w:val="404040"/>
        <w:spacing w:val="-7"/>
        <w:sz w:val="18"/>
        <w:szCs w:val="18"/>
      </w:rPr>
      <w:t>34</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BC3AF">
    <w:pPr>
      <w:pStyle w:val="5"/>
      <w:spacing w:line="229" w:lineRule="auto"/>
      <w:ind w:left="4105"/>
      <w:rPr>
        <w:sz w:val="18"/>
        <w:szCs w:val="18"/>
      </w:rPr>
    </w:pPr>
    <w:r>
      <w:rPr>
        <w:b/>
        <w:bCs/>
        <w:color w:val="404040"/>
        <w:spacing w:val="-7"/>
        <w:sz w:val="18"/>
        <w:szCs w:val="18"/>
      </w:rPr>
      <w:t>36</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4D9B4">
    <w:pPr>
      <w:pStyle w:val="5"/>
      <w:spacing w:line="229" w:lineRule="auto"/>
      <w:ind w:left="4105"/>
      <w:rPr>
        <w:sz w:val="18"/>
        <w:szCs w:val="18"/>
      </w:rPr>
    </w:pPr>
    <w:r>
      <w:rPr>
        <w:b/>
        <w:bCs/>
        <w:color w:val="404040"/>
        <w:spacing w:val="-7"/>
        <w:sz w:val="18"/>
        <w:szCs w:val="18"/>
      </w:rPr>
      <w:t>37</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731F3">
    <w:pPr>
      <w:pStyle w:val="5"/>
      <w:spacing w:line="229" w:lineRule="auto"/>
      <w:ind w:left="4105"/>
      <w:rPr>
        <w:sz w:val="18"/>
        <w:szCs w:val="18"/>
      </w:rPr>
    </w:pPr>
    <w:r>
      <w:rPr>
        <w:b/>
        <w:bCs/>
        <w:color w:val="404040"/>
        <w:spacing w:val="-7"/>
        <w:sz w:val="18"/>
        <w:szCs w:val="18"/>
      </w:rPr>
      <w:t>38</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FFE2D">
    <w:pPr>
      <w:pStyle w:val="5"/>
      <w:spacing w:line="229" w:lineRule="auto"/>
      <w:ind w:left="4105"/>
      <w:rPr>
        <w:sz w:val="18"/>
        <w:szCs w:val="18"/>
      </w:rPr>
    </w:pPr>
    <w:r>
      <w:rPr>
        <w:b/>
        <w:bCs/>
        <w:color w:val="404040"/>
        <w:spacing w:val="-7"/>
        <w:sz w:val="18"/>
        <w:szCs w:val="18"/>
      </w:rPr>
      <w:t>50</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C14B1">
    <w:pPr>
      <w:pStyle w:val="5"/>
      <w:spacing w:line="229" w:lineRule="auto"/>
      <w:ind w:left="4105"/>
      <w:rPr>
        <w:sz w:val="18"/>
        <w:szCs w:val="18"/>
      </w:rPr>
    </w:pPr>
    <w:r>
      <w:rPr>
        <w:b/>
        <w:bCs/>
        <w:color w:val="404040"/>
        <w:spacing w:val="-7"/>
        <w:sz w:val="18"/>
        <w:szCs w:val="18"/>
      </w:rPr>
      <w:t>51</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4E1F3">
    <w:pPr>
      <w:pStyle w:val="5"/>
      <w:spacing w:line="229" w:lineRule="auto"/>
      <w:ind w:left="4105"/>
      <w:rPr>
        <w:sz w:val="18"/>
        <w:szCs w:val="18"/>
      </w:rPr>
    </w:pPr>
    <w:r>
      <w:rPr>
        <w:b/>
        <w:bCs/>
        <w:color w:val="404040"/>
        <w:spacing w:val="-7"/>
        <w:sz w:val="18"/>
        <w:szCs w:val="18"/>
      </w:rPr>
      <w:t>52</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1C82D">
    <w:pPr>
      <w:pStyle w:val="5"/>
      <w:spacing w:line="229" w:lineRule="auto"/>
      <w:ind w:left="4105"/>
      <w:rPr>
        <w:sz w:val="18"/>
        <w:szCs w:val="18"/>
      </w:rPr>
    </w:pPr>
    <w:r>
      <w:rPr>
        <w:b/>
        <w:bCs/>
        <w:color w:val="404040"/>
        <w:spacing w:val="-7"/>
        <w:sz w:val="18"/>
        <w:szCs w:val="18"/>
      </w:rPr>
      <w:t>53</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17851">
    <w:pPr>
      <w:pStyle w:val="5"/>
      <w:spacing w:line="229" w:lineRule="auto"/>
      <w:ind w:left="4105"/>
      <w:rPr>
        <w:sz w:val="18"/>
        <w:szCs w:val="18"/>
      </w:rPr>
    </w:pPr>
    <w:r>
      <w:rPr>
        <w:b/>
        <w:bCs/>
        <w:color w:val="404040"/>
        <w:spacing w:val="-7"/>
        <w:sz w:val="18"/>
        <w:szCs w:val="18"/>
      </w:rPr>
      <w:t>55</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63696">
    <w:pPr>
      <w:pStyle w:val="5"/>
      <w:spacing w:line="229" w:lineRule="auto"/>
      <w:ind w:left="4105"/>
      <w:rPr>
        <w:sz w:val="18"/>
        <w:szCs w:val="18"/>
      </w:rPr>
    </w:pPr>
    <w:r>
      <w:rPr>
        <w:b/>
        <w:bCs/>
        <w:color w:val="404040"/>
        <w:spacing w:val="-7"/>
        <w:sz w:val="18"/>
        <w:szCs w:val="18"/>
      </w:rPr>
      <w:t>56</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A9BC9">
    <w:pPr>
      <w:pStyle w:val="5"/>
      <w:spacing w:line="229" w:lineRule="auto"/>
      <w:ind w:left="4105"/>
      <w:rPr>
        <w:sz w:val="18"/>
        <w:szCs w:val="18"/>
      </w:rPr>
    </w:pPr>
    <w:r>
      <w:rPr>
        <w:b/>
        <w:bCs/>
        <w:color w:val="404040"/>
        <w:spacing w:val="-7"/>
        <w:sz w:val="18"/>
        <w:szCs w:val="18"/>
      </w:rPr>
      <w:t>57</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444EF">
    <w:pPr>
      <w:pStyle w:val="5"/>
      <w:spacing w:line="229" w:lineRule="auto"/>
      <w:ind w:left="4105"/>
      <w:rPr>
        <w:sz w:val="18"/>
        <w:szCs w:val="18"/>
      </w:rPr>
    </w:pPr>
    <w:r>
      <w:rPr>
        <w:b/>
        <w:bCs/>
        <w:color w:val="404040"/>
        <w:spacing w:val="-7"/>
        <w:sz w:val="18"/>
        <w:szCs w:val="18"/>
      </w:rPr>
      <w:t>58</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F4164">
    <w:pPr>
      <w:pStyle w:val="5"/>
      <w:spacing w:line="229" w:lineRule="auto"/>
      <w:ind w:left="4105"/>
      <w:rPr>
        <w:sz w:val="18"/>
        <w:szCs w:val="18"/>
      </w:rPr>
    </w:pPr>
    <w:r>
      <w:rPr>
        <w:b/>
        <w:bCs/>
        <w:color w:val="404040"/>
        <w:spacing w:val="-7"/>
        <w:sz w:val="18"/>
        <w:szCs w:val="18"/>
      </w:rPr>
      <w:t>59</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EF0B1">
    <w:pPr>
      <w:pStyle w:val="5"/>
      <w:spacing w:line="229" w:lineRule="auto"/>
      <w:ind w:left="4102"/>
      <w:rPr>
        <w:sz w:val="18"/>
        <w:szCs w:val="18"/>
      </w:rPr>
    </w:pPr>
    <w:r>
      <w:rPr>
        <w:b/>
        <w:bCs/>
        <w:color w:val="404040"/>
        <w:spacing w:val="-6"/>
        <w:sz w:val="18"/>
        <w:szCs w:val="18"/>
      </w:rPr>
      <w:t>60</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2630F">
    <w:pPr>
      <w:pStyle w:val="5"/>
      <w:spacing w:line="229" w:lineRule="auto"/>
      <w:ind w:left="4102"/>
      <w:rPr>
        <w:sz w:val="18"/>
        <w:szCs w:val="18"/>
      </w:rPr>
    </w:pPr>
    <w:r>
      <w:rPr>
        <w:b/>
        <w:bCs/>
        <w:color w:val="404040"/>
        <w:spacing w:val="-6"/>
        <w:sz w:val="18"/>
        <w:szCs w:val="18"/>
      </w:rPr>
      <w:t>61</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25C90">
    <w:pPr>
      <w:pStyle w:val="5"/>
      <w:spacing w:line="229" w:lineRule="auto"/>
      <w:ind w:left="4102"/>
      <w:rPr>
        <w:sz w:val="18"/>
        <w:szCs w:val="18"/>
      </w:rPr>
    </w:pPr>
    <w:r>
      <w:rPr>
        <w:b/>
        <w:bCs/>
        <w:color w:val="404040"/>
        <w:spacing w:val="-6"/>
        <w:sz w:val="18"/>
        <w:szCs w:val="18"/>
      </w:rPr>
      <w:t>62</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65DFF">
    <w:pPr>
      <w:pStyle w:val="5"/>
      <w:spacing w:line="229" w:lineRule="auto"/>
      <w:ind w:left="4102"/>
      <w:rPr>
        <w:sz w:val="18"/>
        <w:szCs w:val="18"/>
      </w:rPr>
    </w:pPr>
    <w:r>
      <w:rPr>
        <w:b/>
        <w:bCs/>
        <w:color w:val="404040"/>
        <w:spacing w:val="-6"/>
        <w:sz w:val="18"/>
        <w:szCs w:val="18"/>
      </w:rPr>
      <w:t>63</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299EF">
    <w:pPr>
      <w:pStyle w:val="5"/>
      <w:spacing w:line="229" w:lineRule="auto"/>
      <w:ind w:left="4102"/>
      <w:rPr>
        <w:sz w:val="18"/>
        <w:szCs w:val="18"/>
      </w:rPr>
    </w:pPr>
    <w:r>
      <w:rPr>
        <w:b/>
        <w:bCs/>
        <w:color w:val="404040"/>
        <w:spacing w:val="-6"/>
        <w:sz w:val="18"/>
        <w:szCs w:val="18"/>
      </w:rPr>
      <w:t>64</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631BD">
    <w:pPr>
      <w:pStyle w:val="5"/>
      <w:spacing w:line="229" w:lineRule="auto"/>
      <w:ind w:left="4102"/>
      <w:rPr>
        <w:sz w:val="18"/>
        <w:szCs w:val="18"/>
      </w:rPr>
    </w:pPr>
    <w:r>
      <w:rPr>
        <w:b/>
        <w:bCs/>
        <w:color w:val="404040"/>
        <w:spacing w:val="-6"/>
        <w:sz w:val="18"/>
        <w:szCs w:val="18"/>
      </w:rPr>
      <w:t>65</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820EC">
    <w:pPr>
      <w:pStyle w:val="5"/>
      <w:spacing w:line="229" w:lineRule="auto"/>
      <w:ind w:left="4214"/>
      <w:rPr>
        <w:sz w:val="18"/>
        <w:szCs w:val="18"/>
      </w:rPr>
    </w:pPr>
    <w:r>
      <w:rPr>
        <w:b/>
        <w:bCs/>
        <w:color w:val="404040"/>
        <w:spacing w:val="-6"/>
        <w:sz w:val="18"/>
        <w:szCs w:val="18"/>
      </w:rPr>
      <w:t>66</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2DD8C">
    <w:pPr>
      <w:pStyle w:val="5"/>
      <w:spacing w:line="229" w:lineRule="auto"/>
      <w:ind w:left="4102"/>
      <w:rPr>
        <w:sz w:val="18"/>
        <w:szCs w:val="18"/>
      </w:rPr>
    </w:pPr>
    <w:r>
      <w:rPr>
        <w:b/>
        <w:bCs/>
        <w:color w:val="404040"/>
        <w:spacing w:val="-6"/>
        <w:sz w:val="18"/>
        <w:szCs w:val="18"/>
      </w:rPr>
      <w:t>67</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C16CC">
    <w:pPr>
      <w:pStyle w:val="5"/>
      <w:spacing w:line="229" w:lineRule="auto"/>
      <w:ind w:left="4102"/>
      <w:rPr>
        <w:sz w:val="18"/>
        <w:szCs w:val="18"/>
      </w:rPr>
    </w:pPr>
    <w:r>
      <w:rPr>
        <w:b/>
        <w:bCs/>
        <w:color w:val="404040"/>
        <w:spacing w:val="-6"/>
        <w:sz w:val="18"/>
        <w:szCs w:val="18"/>
      </w:rPr>
      <w:t>68</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6CE85">
    <w:pPr>
      <w:pStyle w:val="5"/>
      <w:spacing w:line="229" w:lineRule="auto"/>
      <w:ind w:left="4214"/>
      <w:rPr>
        <w:sz w:val="18"/>
        <w:szCs w:val="18"/>
      </w:rPr>
    </w:pPr>
    <w:r>
      <w:rPr>
        <w:b/>
        <w:bCs/>
        <w:color w:val="404040"/>
        <w:spacing w:val="-6"/>
        <w:sz w:val="18"/>
        <w:szCs w:val="18"/>
      </w:rPr>
      <w:t>69</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38EF1">
    <w:pPr>
      <w:pStyle w:val="5"/>
      <w:spacing w:line="229" w:lineRule="auto"/>
      <w:ind w:left="4105"/>
      <w:rPr>
        <w:sz w:val="18"/>
        <w:szCs w:val="18"/>
      </w:rPr>
    </w:pPr>
    <w:r>
      <w:rPr>
        <w:b/>
        <w:bCs/>
        <w:color w:val="404040"/>
        <w:spacing w:val="-7"/>
        <w:sz w:val="18"/>
        <w:szCs w:val="18"/>
      </w:rPr>
      <w:t>70</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34BF4">
    <w:pPr>
      <w:pStyle w:val="5"/>
      <w:spacing w:line="229" w:lineRule="auto"/>
      <w:ind w:left="4105"/>
      <w:rPr>
        <w:sz w:val="18"/>
        <w:szCs w:val="18"/>
      </w:rPr>
    </w:pPr>
    <w:r>
      <w:rPr>
        <w:b/>
        <w:bCs/>
        <w:color w:val="404040"/>
        <w:spacing w:val="-7"/>
        <w:sz w:val="18"/>
        <w:szCs w:val="18"/>
      </w:rPr>
      <w:t>74</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E97E2">
    <w:pPr>
      <w:pStyle w:val="5"/>
      <w:spacing w:line="229" w:lineRule="auto"/>
      <w:ind w:left="4105"/>
      <w:rPr>
        <w:sz w:val="18"/>
        <w:szCs w:val="18"/>
      </w:rPr>
    </w:pPr>
    <w:r>
      <w:rPr>
        <w:b/>
        <w:bCs/>
        <w:color w:val="404040"/>
        <w:spacing w:val="-7"/>
        <w:sz w:val="18"/>
        <w:szCs w:val="18"/>
      </w:rPr>
      <w:t>75</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F94FB">
    <w:pPr>
      <w:pStyle w:val="5"/>
      <w:spacing w:line="229" w:lineRule="auto"/>
      <w:ind w:left="4105"/>
      <w:rPr>
        <w:sz w:val="18"/>
        <w:szCs w:val="18"/>
      </w:rPr>
    </w:pPr>
    <w:r>
      <w:rPr>
        <w:b/>
        <w:bCs/>
        <w:color w:val="404040"/>
        <w:spacing w:val="-7"/>
        <w:sz w:val="18"/>
        <w:szCs w:val="18"/>
      </w:rPr>
      <w:t>76</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FCF5B">
    <w:pPr>
      <w:pStyle w:val="5"/>
      <w:spacing w:line="229" w:lineRule="auto"/>
      <w:ind w:left="4105"/>
      <w:rPr>
        <w:sz w:val="18"/>
        <w:szCs w:val="18"/>
      </w:rPr>
    </w:pPr>
    <w:r>
      <w:rPr>
        <w:b/>
        <w:bCs/>
        <w:color w:val="404040"/>
        <w:spacing w:val="-7"/>
        <w:sz w:val="18"/>
        <w:szCs w:val="18"/>
      </w:rPr>
      <w:t>77</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66620">
    <w:pPr>
      <w:pStyle w:val="5"/>
      <w:spacing w:line="229" w:lineRule="auto"/>
      <w:ind w:left="4105"/>
      <w:rPr>
        <w:sz w:val="18"/>
        <w:szCs w:val="18"/>
      </w:rPr>
    </w:pPr>
    <w:r>
      <w:rPr>
        <w:b/>
        <w:bCs/>
        <w:color w:val="404040"/>
        <w:spacing w:val="-7"/>
        <w:sz w:val="18"/>
        <w:szCs w:val="18"/>
      </w:rPr>
      <w:t>78</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3C604">
    <w:pPr>
      <w:pStyle w:val="5"/>
      <w:spacing w:line="229" w:lineRule="auto"/>
      <w:ind w:left="4333"/>
      <w:rPr>
        <w:sz w:val="18"/>
        <w:szCs w:val="18"/>
      </w:rPr>
    </w:pPr>
    <w:r>
      <w:rPr>
        <w:b/>
        <w:bCs/>
        <w:color w:val="404040"/>
        <w:spacing w:val="-7"/>
        <w:sz w:val="18"/>
        <w:szCs w:val="18"/>
      </w:rPr>
      <w:t>79</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55C6C">
    <w:pPr>
      <w:pStyle w:val="5"/>
      <w:spacing w:line="229" w:lineRule="auto"/>
      <w:ind w:left="4210"/>
      <w:rPr>
        <w:sz w:val="18"/>
        <w:szCs w:val="18"/>
      </w:rPr>
    </w:pPr>
    <w:r>
      <w:rPr>
        <w:b/>
        <w:bCs/>
        <w:color w:val="404040"/>
        <w:spacing w:val="-5"/>
        <w:sz w:val="18"/>
        <w:szCs w:val="18"/>
      </w:rPr>
      <w:t>80</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8BA8E">
    <w:pPr>
      <w:pStyle w:val="5"/>
      <w:spacing w:line="229" w:lineRule="auto"/>
      <w:ind w:left="4102"/>
      <w:rPr>
        <w:sz w:val="18"/>
        <w:szCs w:val="18"/>
      </w:rPr>
    </w:pPr>
    <w:r>
      <w:rPr>
        <w:b/>
        <w:bCs/>
        <w:color w:val="404040"/>
        <w:spacing w:val="-5"/>
        <w:sz w:val="18"/>
        <w:szCs w:val="18"/>
      </w:rPr>
      <w:t>81</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71810">
    <w:pPr>
      <w:pStyle w:val="5"/>
      <w:spacing w:line="229" w:lineRule="auto"/>
      <w:ind w:left="4102"/>
      <w:rPr>
        <w:sz w:val="18"/>
        <w:szCs w:val="18"/>
      </w:rPr>
    </w:pPr>
    <w:r>
      <w:rPr>
        <w:b/>
        <w:bCs/>
        <w:color w:val="404040"/>
        <w:spacing w:val="-5"/>
        <w:sz w:val="18"/>
        <w:szCs w:val="18"/>
      </w:rPr>
      <w:t>82</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CF794">
    <w:pPr>
      <w:pStyle w:val="5"/>
      <w:spacing w:line="229" w:lineRule="auto"/>
      <w:ind w:left="4416"/>
      <w:rPr>
        <w:sz w:val="18"/>
        <w:szCs w:val="18"/>
      </w:rPr>
    </w:pPr>
    <w:r>
      <w:rPr>
        <w:b/>
        <w:bCs/>
        <w:color w:val="404040"/>
        <w:spacing w:val="-5"/>
        <w:sz w:val="18"/>
        <w:szCs w:val="18"/>
      </w:rPr>
      <w:t>83</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790D7">
    <w:pPr>
      <w:pStyle w:val="5"/>
      <w:spacing w:line="229" w:lineRule="auto"/>
      <w:ind w:left="4102"/>
      <w:rPr>
        <w:sz w:val="18"/>
        <w:szCs w:val="18"/>
      </w:rPr>
    </w:pPr>
    <w:r>
      <w:rPr>
        <w:b/>
        <w:bCs/>
        <w:color w:val="404040"/>
        <w:spacing w:val="-5"/>
        <w:sz w:val="18"/>
        <w:szCs w:val="18"/>
      </w:rPr>
      <w:t>84</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BF74F">
    <w:pPr>
      <w:pStyle w:val="5"/>
      <w:spacing w:line="229" w:lineRule="auto"/>
      <w:ind w:left="4102"/>
      <w:rPr>
        <w:sz w:val="18"/>
        <w:szCs w:val="18"/>
      </w:rPr>
    </w:pPr>
    <w:r>
      <w:rPr>
        <w:b/>
        <w:bCs/>
        <w:color w:val="404040"/>
        <w:spacing w:val="-5"/>
        <w:sz w:val="18"/>
        <w:szCs w:val="18"/>
      </w:rPr>
      <w:t>85</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97961">
    <w:pPr>
      <w:pStyle w:val="5"/>
      <w:spacing w:line="229" w:lineRule="auto"/>
      <w:ind w:left="4303"/>
      <w:rPr>
        <w:sz w:val="18"/>
        <w:szCs w:val="18"/>
      </w:rPr>
    </w:pPr>
    <w:r>
      <w:rPr>
        <w:b/>
        <w:bCs/>
        <w:color w:val="404040"/>
        <w:spacing w:val="-5"/>
        <w:sz w:val="18"/>
        <w:szCs w:val="18"/>
      </w:rPr>
      <w:t>86</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052FB">
    <w:pPr>
      <w:pStyle w:val="5"/>
      <w:spacing w:line="229" w:lineRule="auto"/>
      <w:ind w:left="4102"/>
      <w:rPr>
        <w:sz w:val="18"/>
        <w:szCs w:val="18"/>
      </w:rPr>
    </w:pPr>
    <w:r>
      <w:rPr>
        <w:b/>
        <w:bCs/>
        <w:color w:val="404040"/>
        <w:spacing w:val="-5"/>
        <w:sz w:val="18"/>
        <w:szCs w:val="18"/>
      </w:rPr>
      <w:t>87</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602A3">
    <w:pPr>
      <w:pStyle w:val="5"/>
      <w:spacing w:line="229" w:lineRule="auto"/>
      <w:ind w:left="4102"/>
      <w:rPr>
        <w:sz w:val="18"/>
        <w:szCs w:val="18"/>
      </w:rPr>
    </w:pPr>
    <w:r>
      <w:rPr>
        <w:b/>
        <w:bCs/>
        <w:color w:val="404040"/>
        <w:spacing w:val="-5"/>
        <w:sz w:val="18"/>
        <w:szCs w:val="18"/>
      </w:rPr>
      <w:t>88</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8AEEF">
    <w:pPr>
      <w:pStyle w:val="5"/>
      <w:spacing w:line="229" w:lineRule="auto"/>
      <w:ind w:left="4102"/>
      <w:rPr>
        <w:sz w:val="18"/>
        <w:szCs w:val="18"/>
      </w:rPr>
    </w:pPr>
    <w:r>
      <w:rPr>
        <w:b/>
        <w:bCs/>
        <w:color w:val="404040"/>
        <w:spacing w:val="-5"/>
        <w:sz w:val="18"/>
        <w:szCs w:val="18"/>
      </w:rPr>
      <w:t>89</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850FD">
    <w:pPr>
      <w:pStyle w:val="5"/>
      <w:spacing w:line="229" w:lineRule="auto"/>
      <w:ind w:left="4289"/>
      <w:rPr>
        <w:sz w:val="18"/>
        <w:szCs w:val="18"/>
      </w:rPr>
    </w:pPr>
    <w:r>
      <w:rPr>
        <w:b/>
        <w:bCs/>
        <w:color w:val="404040"/>
        <w:spacing w:val="-5"/>
        <w:sz w:val="18"/>
        <w:szCs w:val="18"/>
      </w:rPr>
      <w:t>90</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B189B">
    <w:pPr>
      <w:pStyle w:val="5"/>
      <w:spacing w:line="229" w:lineRule="auto"/>
      <w:ind w:left="4102"/>
      <w:rPr>
        <w:sz w:val="18"/>
        <w:szCs w:val="18"/>
      </w:rPr>
    </w:pPr>
    <w:r>
      <w:rPr>
        <w:b/>
        <w:bCs/>
        <w:color w:val="404040"/>
        <w:spacing w:val="-5"/>
        <w:sz w:val="18"/>
        <w:szCs w:val="18"/>
      </w:rPr>
      <w:t>91</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92BBD">
    <w:pPr>
      <w:pStyle w:val="5"/>
      <w:spacing w:line="229" w:lineRule="auto"/>
      <w:ind w:left="4625"/>
      <w:rPr>
        <w:sz w:val="18"/>
        <w:szCs w:val="18"/>
      </w:rPr>
    </w:pPr>
    <w:r>
      <w:rPr>
        <w:b/>
        <w:bCs/>
        <w:color w:val="404040"/>
        <w:spacing w:val="-5"/>
        <w:sz w:val="18"/>
        <w:szCs w:val="18"/>
      </w:rPr>
      <w:t>92</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3C0C8">
    <w:pPr>
      <w:pStyle w:val="5"/>
      <w:spacing w:line="229" w:lineRule="auto"/>
      <w:ind w:left="4567"/>
      <w:rPr>
        <w:sz w:val="18"/>
        <w:szCs w:val="18"/>
      </w:rPr>
    </w:pPr>
    <w:r>
      <w:rPr>
        <w:b/>
        <w:bCs/>
        <w:color w:val="404040"/>
        <w:spacing w:val="-5"/>
        <w:sz w:val="18"/>
        <w:szCs w:val="18"/>
      </w:rPr>
      <w:t>93</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8D7EC">
    <w:pPr>
      <w:pStyle w:val="5"/>
      <w:spacing w:line="229" w:lineRule="auto"/>
      <w:ind w:left="4102"/>
      <w:rPr>
        <w:sz w:val="18"/>
        <w:szCs w:val="18"/>
      </w:rPr>
    </w:pPr>
    <w:r>
      <w:rPr>
        <w:b/>
        <w:bCs/>
        <w:color w:val="404040"/>
        <w:spacing w:val="-5"/>
        <w:sz w:val="18"/>
        <w:szCs w:val="18"/>
      </w:rPr>
      <w:t>94</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08522">
    <w:pPr>
      <w:pStyle w:val="5"/>
      <w:spacing w:line="229" w:lineRule="auto"/>
      <w:ind w:left="4697"/>
      <w:rPr>
        <w:sz w:val="18"/>
        <w:szCs w:val="18"/>
      </w:rPr>
    </w:pPr>
    <w:r>
      <w:rPr>
        <w:b/>
        <w:bCs/>
        <w:color w:val="404040"/>
        <w:spacing w:val="-5"/>
        <w:sz w:val="18"/>
        <w:szCs w:val="18"/>
      </w:rPr>
      <w:t>95</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88053">
    <w:pPr>
      <w:pStyle w:val="5"/>
      <w:spacing w:line="229" w:lineRule="auto"/>
      <w:ind w:left="4423"/>
      <w:rPr>
        <w:sz w:val="18"/>
        <w:szCs w:val="18"/>
      </w:rPr>
    </w:pPr>
    <w:r>
      <w:rPr>
        <w:b/>
        <w:bCs/>
        <w:color w:val="404040"/>
        <w:spacing w:val="-5"/>
        <w:sz w:val="18"/>
        <w:szCs w:val="18"/>
      </w:rPr>
      <w:t>96</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07C76">
    <w:pPr>
      <w:pStyle w:val="5"/>
      <w:spacing w:line="229" w:lineRule="auto"/>
      <w:ind w:left="4423"/>
      <w:rPr>
        <w:sz w:val="18"/>
        <w:szCs w:val="18"/>
      </w:rPr>
    </w:pPr>
    <w:r>
      <w:rPr>
        <w:b/>
        <w:bCs/>
        <w:color w:val="404040"/>
        <w:spacing w:val="-5"/>
        <w:sz w:val="18"/>
        <w:szCs w:val="18"/>
      </w:rPr>
      <w:t>97</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65B54">
    <w:pPr>
      <w:pStyle w:val="5"/>
      <w:spacing w:line="229" w:lineRule="auto"/>
      <w:ind w:left="4202"/>
      <w:rPr>
        <w:sz w:val="18"/>
        <w:szCs w:val="18"/>
      </w:rPr>
    </w:pPr>
    <w:r>
      <w:rPr>
        <w:b/>
        <w:bCs/>
        <w:color w:val="404040"/>
        <w:spacing w:val="-5"/>
        <w:sz w:val="18"/>
        <w:szCs w:val="18"/>
      </w:rPr>
      <w:t>98</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E8601">
    <w:pPr>
      <w:pStyle w:val="5"/>
      <w:spacing w:line="229" w:lineRule="auto"/>
      <w:ind w:left="4615"/>
      <w:rPr>
        <w:sz w:val="18"/>
        <w:szCs w:val="18"/>
      </w:rPr>
    </w:pPr>
    <w:r>
      <w:rPr>
        <w:b/>
        <w:bCs/>
        <w:color w:val="404040"/>
        <w:spacing w:val="-5"/>
        <w:sz w:val="18"/>
        <w:szCs w:val="18"/>
      </w:rPr>
      <w:t>99</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F688D">
    <w:pPr>
      <w:pStyle w:val="5"/>
      <w:spacing w:line="229" w:lineRule="auto"/>
      <w:ind w:left="4066"/>
      <w:rPr>
        <w:sz w:val="18"/>
        <w:szCs w:val="18"/>
      </w:rPr>
    </w:pPr>
    <w:r>
      <w:rPr>
        <w:b/>
        <w:bCs/>
        <w:color w:val="404040"/>
        <w:spacing w:val="-9"/>
        <w:sz w:val="18"/>
        <w:szCs w:val="18"/>
      </w:rPr>
      <w:t>100</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49FE4">
    <w:pPr>
      <w:pStyle w:val="5"/>
      <w:spacing w:line="229" w:lineRule="auto"/>
      <w:ind w:left="4066"/>
      <w:rPr>
        <w:sz w:val="18"/>
        <w:szCs w:val="18"/>
      </w:rPr>
    </w:pPr>
    <w:r>
      <w:rPr>
        <w:b/>
        <w:bCs/>
        <w:color w:val="404040"/>
        <w:spacing w:val="-9"/>
        <w:sz w:val="18"/>
        <w:szCs w:val="18"/>
      </w:rPr>
      <w:t>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F0BBC">
    <w:pPr>
      <w:pStyle w:val="5"/>
      <w:spacing w:before="48" w:line="219" w:lineRule="auto"/>
      <w:ind w:left="38"/>
      <w:rPr>
        <w:sz w:val="18"/>
        <w:szCs w:val="18"/>
      </w:rPr>
    </w:pPr>
    <w:r>
      <w:drawing>
        <wp:anchor distT="0" distB="0" distL="0" distR="0" simplePos="0" relativeHeight="251659264"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
                  <a:stretch>
                    <a:fillRect/>
                  </a:stretch>
                </pic:blipFill>
                <pic:spPr>
                  <a:xfrm>
                    <a:off x="0" y="0"/>
                    <a:ext cx="5311139"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5"/>
        <w:sz w:val="18"/>
        <w:szCs w:val="18"/>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27C0E">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6F531">
    <w:pPr>
      <w:pStyle w:val="5"/>
      <w:spacing w:before="48" w:line="219" w:lineRule="auto"/>
      <w:ind w:left="127"/>
      <w:rPr>
        <w:sz w:val="18"/>
        <w:szCs w:val="18"/>
      </w:rPr>
    </w:pPr>
    <w:r>
      <w:drawing>
        <wp:anchor distT="0" distB="0" distL="0" distR="0" simplePos="0" relativeHeight="251661312"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7BA9E">
    <w:pPr>
      <w:pStyle w:val="5"/>
      <w:spacing w:before="48" w:line="219" w:lineRule="auto"/>
      <w:ind w:left="38"/>
      <w:rPr>
        <w:sz w:val="18"/>
        <w:szCs w:val="18"/>
      </w:rPr>
    </w:pPr>
    <w:r>
      <w:drawing>
        <wp:anchor distT="0" distB="0" distL="0" distR="0" simplePos="0" relativeHeight="251662336"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C3E0A">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1"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0FE3D">
    <w:pPr>
      <w:pStyle w:val="5"/>
      <w:spacing w:before="48" w:line="219" w:lineRule="auto"/>
      <w:ind w:left="38"/>
      <w:rPr>
        <w:sz w:val="18"/>
        <w:szCs w:val="18"/>
      </w:rPr>
    </w:pPr>
    <w:r>
      <w:drawing>
        <wp:anchor distT="0" distB="0" distL="0" distR="0" simplePos="0" relativeHeight="251663360"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7F56B">
    <w:pPr>
      <w:pStyle w:val="5"/>
      <w:spacing w:before="48" w:line="219" w:lineRule="auto"/>
      <w:ind w:left="38"/>
      <w:rPr>
        <w:sz w:val="18"/>
        <w:szCs w:val="18"/>
      </w:rPr>
    </w:pPr>
    <w:r>
      <w:drawing>
        <wp:anchor distT="0" distB="0" distL="0" distR="0" simplePos="0" relativeHeight="251664384"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92CF2">
    <w:pPr>
      <w:pStyle w:val="5"/>
      <w:spacing w:before="48" w:line="219" w:lineRule="auto"/>
      <w:ind w:left="415"/>
      <w:rPr>
        <w:sz w:val="18"/>
        <w:szCs w:val="18"/>
      </w:rPr>
    </w:pPr>
    <w:r>
      <w:drawing>
        <wp:anchor distT="0" distB="0" distL="0" distR="0" simplePos="0" relativeHeight="25166540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F7902">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3" name="IM 4"/>
          <wp:cNvGraphicFramePr/>
          <a:graphic xmlns:a="http://schemas.openxmlformats.org/drawingml/2006/main">
            <a:graphicData uri="http://schemas.openxmlformats.org/drawingml/2006/picture">
              <pic:pic xmlns:pic="http://schemas.openxmlformats.org/drawingml/2006/picture">
                <pic:nvPicPr>
                  <pic:cNvPr id="3"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19EE8">
    <w:pPr>
      <w:pStyle w:val="5"/>
      <w:spacing w:before="48" w:line="219" w:lineRule="auto"/>
      <w:ind w:left="38"/>
      <w:rPr>
        <w:sz w:val="18"/>
        <w:szCs w:val="18"/>
      </w:rPr>
    </w:pPr>
    <w:r>
      <w:drawing>
        <wp:anchor distT="0" distB="0" distL="0" distR="0" simplePos="0" relativeHeight="251666432"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E43AF">
    <w:pPr>
      <w:pStyle w:val="5"/>
      <w:spacing w:before="48" w:line="219" w:lineRule="auto"/>
      <w:ind w:left="38"/>
      <w:rPr>
        <w:sz w:val="18"/>
        <w:szCs w:val="18"/>
      </w:rPr>
    </w:pPr>
    <w:r>
      <w:drawing>
        <wp:anchor distT="0" distB="0" distL="0" distR="0" simplePos="0" relativeHeight="251667456"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39243">
    <w:pPr>
      <w:pStyle w:val="5"/>
      <w:spacing w:before="48" w:line="219" w:lineRule="auto"/>
      <w:ind w:left="38"/>
      <w:rPr>
        <w:sz w:val="18"/>
        <w:szCs w:val="18"/>
      </w:rPr>
    </w:pPr>
    <w:r>
      <w:drawing>
        <wp:anchor distT="0" distB="0" distL="0" distR="0" simplePos="0" relativeHeight="251666432"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5" name="IM 18"/>
          <wp:cNvGraphicFramePr/>
          <a:graphic xmlns:a="http://schemas.openxmlformats.org/drawingml/2006/main">
            <a:graphicData uri="http://schemas.openxmlformats.org/drawingml/2006/picture">
              <pic:pic xmlns:pic="http://schemas.openxmlformats.org/drawingml/2006/picture">
                <pic:nvPicPr>
                  <pic:cNvPr id="5" name="IM 1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6E86A">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5DB22">
    <w:pPr>
      <w:pStyle w:val="5"/>
      <w:spacing w:before="48" w:line="219" w:lineRule="auto"/>
      <w:ind w:left="38"/>
      <w:rPr>
        <w:sz w:val="18"/>
        <w:szCs w:val="18"/>
      </w:rPr>
    </w:pPr>
    <w:r>
      <w:drawing>
        <wp:anchor distT="0" distB="0" distL="0" distR="0" simplePos="0" relativeHeight="251668480"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73F2D">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9" name="IM 4"/>
          <wp:cNvGraphicFramePr/>
          <a:graphic xmlns:a="http://schemas.openxmlformats.org/drawingml/2006/main">
            <a:graphicData uri="http://schemas.openxmlformats.org/drawingml/2006/picture">
              <pic:pic xmlns:pic="http://schemas.openxmlformats.org/drawingml/2006/picture">
                <pic:nvPicPr>
                  <pic:cNvPr id="9"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88CD1">
    <w:pPr>
      <w:pStyle w:val="5"/>
      <w:spacing w:before="48" w:line="219" w:lineRule="auto"/>
      <w:ind w:left="38"/>
      <w:rPr>
        <w:sz w:val="18"/>
        <w:szCs w:val="18"/>
      </w:rPr>
    </w:pPr>
    <w:r>
      <w:drawing>
        <wp:anchor distT="0" distB="0" distL="0" distR="0" simplePos="0" relativeHeight="251667456"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11" name="IM 20"/>
          <wp:cNvGraphicFramePr/>
          <a:graphic xmlns:a="http://schemas.openxmlformats.org/drawingml/2006/main">
            <a:graphicData uri="http://schemas.openxmlformats.org/drawingml/2006/picture">
              <pic:pic xmlns:pic="http://schemas.openxmlformats.org/drawingml/2006/picture">
                <pic:nvPicPr>
                  <pic:cNvPr id="11" name="IM 20"/>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30C57">
    <w:pPr>
      <w:pStyle w:val="5"/>
      <w:spacing w:before="48" w:line="219" w:lineRule="auto"/>
      <w:ind w:left="38"/>
      <w:rPr>
        <w:sz w:val="18"/>
        <w:szCs w:val="18"/>
      </w:rPr>
    </w:pPr>
    <w:r>
      <w:drawing>
        <wp:anchor distT="0" distB="0" distL="0" distR="0" simplePos="0" relativeHeight="251669504"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C55D3">
    <w:pPr>
      <w:pStyle w:val="5"/>
      <w:spacing w:before="48" w:line="219" w:lineRule="auto"/>
      <w:ind w:left="357"/>
      <w:rPr>
        <w:sz w:val="18"/>
        <w:szCs w:val="18"/>
      </w:rPr>
    </w:pPr>
    <w:r>
      <w:drawing>
        <wp:anchor distT="0" distB="0" distL="0" distR="0" simplePos="0" relativeHeight="25167052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3817F">
    <w:pPr>
      <w:pStyle w:val="5"/>
      <w:spacing w:before="48" w:line="219" w:lineRule="auto"/>
      <w:ind w:left="38"/>
      <w:rPr>
        <w:sz w:val="18"/>
        <w:szCs w:val="18"/>
      </w:rPr>
    </w:pPr>
    <w:r>
      <w:drawing>
        <wp:anchor distT="0" distB="0" distL="0" distR="0" simplePos="0" relativeHeight="251666432"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13" name="IM 18"/>
          <wp:cNvGraphicFramePr/>
          <a:graphic xmlns:a="http://schemas.openxmlformats.org/drawingml/2006/main">
            <a:graphicData uri="http://schemas.openxmlformats.org/drawingml/2006/picture">
              <pic:pic xmlns:pic="http://schemas.openxmlformats.org/drawingml/2006/picture">
                <pic:nvPicPr>
                  <pic:cNvPr id="13" name="IM 1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D82C8">
    <w:pPr>
      <w:pStyle w:val="5"/>
      <w:spacing w:before="48" w:line="219" w:lineRule="auto"/>
      <w:ind w:left="38"/>
      <w:rPr>
        <w:sz w:val="18"/>
        <w:szCs w:val="18"/>
      </w:rPr>
    </w:pPr>
    <w:r>
      <w:drawing>
        <wp:anchor distT="0" distB="0" distL="0" distR="0" simplePos="0" relativeHeight="251671552"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B5135">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15" name="IM 4"/>
          <wp:cNvGraphicFramePr/>
          <a:graphic xmlns:a="http://schemas.openxmlformats.org/drawingml/2006/main">
            <a:graphicData uri="http://schemas.openxmlformats.org/drawingml/2006/picture">
              <pic:pic xmlns:pic="http://schemas.openxmlformats.org/drawingml/2006/picture">
                <pic:nvPicPr>
                  <pic:cNvPr id="15"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8C903">
    <w:pPr>
      <w:pStyle w:val="5"/>
      <w:spacing w:before="48" w:line="219" w:lineRule="auto"/>
      <w:ind w:left="38"/>
      <w:rPr>
        <w:sz w:val="18"/>
        <w:szCs w:val="18"/>
      </w:rPr>
    </w:pPr>
    <w:r>
      <w:drawing>
        <wp:anchor distT="0" distB="0" distL="0" distR="0" simplePos="0" relativeHeight="251672576"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737A6">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17" name="IM 4"/>
          <wp:cNvGraphicFramePr/>
          <a:graphic xmlns:a="http://schemas.openxmlformats.org/drawingml/2006/main">
            <a:graphicData uri="http://schemas.openxmlformats.org/drawingml/2006/picture">
              <pic:pic xmlns:pic="http://schemas.openxmlformats.org/drawingml/2006/picture">
                <pic:nvPicPr>
                  <pic:cNvPr id="17"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2D6EC">
    <w:pPr>
      <w:pStyle w:val="5"/>
      <w:spacing w:before="48" w:line="219" w:lineRule="auto"/>
      <w:ind w:left="38"/>
      <w:rPr>
        <w:sz w:val="18"/>
        <w:szCs w:val="18"/>
      </w:rPr>
    </w:pPr>
    <w:r>
      <w:drawing>
        <wp:anchor distT="0" distB="0" distL="0" distR="0" simplePos="0" relativeHeight="251673600"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49753">
    <w:pPr>
      <w:pStyle w:val="5"/>
      <w:spacing w:before="48" w:line="219" w:lineRule="auto"/>
      <w:ind w:left="38"/>
      <w:rPr>
        <w:sz w:val="18"/>
        <w:szCs w:val="18"/>
      </w:rPr>
    </w:pPr>
    <w:r>
      <w:drawing>
        <wp:anchor distT="0" distB="0" distL="0" distR="0" simplePos="0" relativeHeight="251674624"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E35F7">
    <w:pPr>
      <w:pStyle w:val="5"/>
      <w:spacing w:before="48" w:line="219" w:lineRule="auto"/>
      <w:ind w:left="38"/>
      <w:rPr>
        <w:sz w:val="18"/>
        <w:szCs w:val="18"/>
      </w:rPr>
    </w:pPr>
    <w:r>
      <w:drawing>
        <wp:anchor distT="0" distB="0" distL="0" distR="0" simplePos="0" relativeHeight="25167564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5F30D">
    <w:pPr>
      <w:pStyle w:val="5"/>
      <w:spacing w:before="48" w:line="219" w:lineRule="auto"/>
      <w:ind w:left="38"/>
      <w:rPr>
        <w:sz w:val="18"/>
        <w:szCs w:val="18"/>
      </w:rPr>
    </w:pPr>
    <w:r>
      <w:drawing>
        <wp:anchor distT="0" distB="0" distL="0" distR="0" simplePos="0" relativeHeight="251676672"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4009D">
    <w:pPr>
      <w:pStyle w:val="5"/>
      <w:spacing w:before="48" w:line="219" w:lineRule="auto"/>
      <w:ind w:left="38"/>
      <w:rPr>
        <w:sz w:val="18"/>
        <w:szCs w:val="18"/>
      </w:rPr>
    </w:pPr>
    <w:r>
      <w:drawing>
        <wp:anchor distT="0" distB="0" distL="0" distR="0" simplePos="0" relativeHeight="251677696"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5B688">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21" name="IM 4"/>
          <wp:cNvGraphicFramePr/>
          <a:graphic xmlns:a="http://schemas.openxmlformats.org/drawingml/2006/main">
            <a:graphicData uri="http://schemas.openxmlformats.org/drawingml/2006/picture">
              <pic:pic xmlns:pic="http://schemas.openxmlformats.org/drawingml/2006/picture">
                <pic:nvPicPr>
                  <pic:cNvPr id="21"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D62C8">
    <w:pPr>
      <w:pStyle w:val="5"/>
      <w:spacing w:before="48" w:line="219" w:lineRule="auto"/>
      <w:ind w:left="38"/>
      <w:rPr>
        <w:sz w:val="18"/>
        <w:szCs w:val="18"/>
      </w:rPr>
    </w:pPr>
    <w:r>
      <w:drawing>
        <wp:anchor distT="0" distB="0" distL="0" distR="0" simplePos="0" relativeHeight="251678720"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AA30F">
    <w:pPr>
      <w:pStyle w:val="5"/>
      <w:spacing w:before="48" w:line="219" w:lineRule="auto"/>
      <w:ind w:left="38"/>
      <w:rPr>
        <w:sz w:val="18"/>
        <w:szCs w:val="18"/>
      </w:rPr>
    </w:pPr>
    <w:r>
      <w:drawing>
        <wp:anchor distT="0" distB="0" distL="0" distR="0" simplePos="0" relativeHeight="251679744"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4F2BB">
    <w:pPr>
      <w:pStyle w:val="5"/>
      <w:spacing w:before="48" w:line="219" w:lineRule="auto"/>
      <w:ind w:left="38"/>
      <w:rPr>
        <w:sz w:val="18"/>
        <w:szCs w:val="18"/>
      </w:rPr>
    </w:pPr>
    <w:r>
      <w:drawing>
        <wp:anchor distT="0" distB="0" distL="0" distR="0" simplePos="0" relativeHeight="251666432"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23" name="IM 18"/>
          <wp:cNvGraphicFramePr/>
          <a:graphic xmlns:a="http://schemas.openxmlformats.org/drawingml/2006/main">
            <a:graphicData uri="http://schemas.openxmlformats.org/drawingml/2006/picture">
              <pic:pic xmlns:pic="http://schemas.openxmlformats.org/drawingml/2006/picture">
                <pic:nvPicPr>
                  <pic:cNvPr id="23" name="IM 1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3E306">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25" name="IM 4"/>
          <wp:cNvGraphicFramePr/>
          <a:graphic xmlns:a="http://schemas.openxmlformats.org/drawingml/2006/main">
            <a:graphicData uri="http://schemas.openxmlformats.org/drawingml/2006/picture">
              <pic:pic xmlns:pic="http://schemas.openxmlformats.org/drawingml/2006/picture">
                <pic:nvPicPr>
                  <pic:cNvPr id="25"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99E42">
    <w:pPr>
      <w:pStyle w:val="5"/>
      <w:spacing w:before="48" w:line="219" w:lineRule="auto"/>
      <w:ind w:left="38"/>
      <w:rPr>
        <w:sz w:val="18"/>
        <w:szCs w:val="18"/>
      </w:rPr>
    </w:pPr>
    <w:r>
      <w:drawing>
        <wp:anchor distT="0" distB="0" distL="0" distR="0" simplePos="0" relativeHeight="251674624"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27" name="IM 56"/>
          <wp:cNvGraphicFramePr/>
          <a:graphic xmlns:a="http://schemas.openxmlformats.org/drawingml/2006/main">
            <a:graphicData uri="http://schemas.openxmlformats.org/drawingml/2006/picture">
              <pic:pic xmlns:pic="http://schemas.openxmlformats.org/drawingml/2006/picture">
                <pic:nvPicPr>
                  <pic:cNvPr id="27" name="IM 56"/>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509F7">
    <w:pPr>
      <w:pStyle w:val="5"/>
      <w:spacing w:before="48" w:line="219" w:lineRule="auto"/>
      <w:ind w:left="150"/>
      <w:rPr>
        <w:sz w:val="18"/>
        <w:szCs w:val="18"/>
      </w:rPr>
    </w:pPr>
    <w:r>
      <w:drawing>
        <wp:anchor distT="0" distB="0" distL="0" distR="0" simplePos="0" relativeHeight="25168076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4C182">
    <w:pPr>
      <w:pStyle w:val="5"/>
      <w:spacing w:before="48" w:line="219" w:lineRule="auto"/>
      <w:ind w:left="38"/>
      <w:rPr>
        <w:sz w:val="18"/>
        <w:szCs w:val="18"/>
      </w:rPr>
    </w:pPr>
    <w:r>
      <w:drawing>
        <wp:anchor distT="0" distB="0" distL="0" distR="0" simplePos="0" relativeHeight="251681792"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86582">
    <w:pPr>
      <w:pStyle w:val="5"/>
      <w:spacing w:before="48" w:line="219" w:lineRule="auto"/>
      <w:ind w:left="38"/>
      <w:rPr>
        <w:sz w:val="18"/>
        <w:szCs w:val="18"/>
      </w:rPr>
    </w:pPr>
    <w:r>
      <w:drawing>
        <wp:anchor distT="0" distB="0" distL="0" distR="0" simplePos="0" relativeHeight="251666432"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29" name="IM 18"/>
          <wp:cNvGraphicFramePr/>
          <a:graphic xmlns:a="http://schemas.openxmlformats.org/drawingml/2006/main">
            <a:graphicData uri="http://schemas.openxmlformats.org/drawingml/2006/picture">
              <pic:pic xmlns:pic="http://schemas.openxmlformats.org/drawingml/2006/picture">
                <pic:nvPicPr>
                  <pic:cNvPr id="29" name="IM 1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6F0EB">
    <w:pPr>
      <w:pStyle w:val="5"/>
      <w:spacing w:before="48" w:line="219" w:lineRule="auto"/>
      <w:ind w:left="150"/>
      <w:rPr>
        <w:sz w:val="18"/>
        <w:szCs w:val="18"/>
      </w:rPr>
    </w:pPr>
    <w:r>
      <w:drawing>
        <wp:anchor distT="0" distB="0" distL="0" distR="0" simplePos="0" relativeHeight="251682816"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19B5D">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31" name="IM 4"/>
          <wp:cNvGraphicFramePr/>
          <a:graphic xmlns:a="http://schemas.openxmlformats.org/drawingml/2006/main">
            <a:graphicData uri="http://schemas.openxmlformats.org/drawingml/2006/picture">
              <pic:pic xmlns:pic="http://schemas.openxmlformats.org/drawingml/2006/picture">
                <pic:nvPicPr>
                  <pic:cNvPr id="31"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E66A0">
    <w:pPr>
      <w:pStyle w:val="5"/>
      <w:spacing w:before="48" w:line="219" w:lineRule="auto"/>
      <w:ind w:left="38"/>
      <w:rPr>
        <w:sz w:val="18"/>
        <w:szCs w:val="18"/>
      </w:rPr>
    </w:pPr>
    <w:r>
      <w:drawing>
        <wp:anchor distT="0" distB="0" distL="0" distR="0" simplePos="0" relativeHeight="251674624"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33" name="IM 56"/>
          <wp:cNvGraphicFramePr/>
          <a:graphic xmlns:a="http://schemas.openxmlformats.org/drawingml/2006/main">
            <a:graphicData uri="http://schemas.openxmlformats.org/drawingml/2006/picture">
              <pic:pic xmlns:pic="http://schemas.openxmlformats.org/drawingml/2006/picture">
                <pic:nvPicPr>
                  <pic:cNvPr id="33" name="IM 56"/>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9FEEE">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35" name="IM 4"/>
          <wp:cNvGraphicFramePr/>
          <a:graphic xmlns:a="http://schemas.openxmlformats.org/drawingml/2006/main">
            <a:graphicData uri="http://schemas.openxmlformats.org/drawingml/2006/picture">
              <pic:pic xmlns:pic="http://schemas.openxmlformats.org/drawingml/2006/picture">
                <pic:nvPicPr>
                  <pic:cNvPr id="35"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6FB4E">
    <w:pPr>
      <w:pStyle w:val="5"/>
      <w:spacing w:before="48" w:line="219" w:lineRule="auto"/>
      <w:ind w:left="266"/>
      <w:rPr>
        <w:sz w:val="18"/>
        <w:szCs w:val="18"/>
      </w:rPr>
    </w:pPr>
    <w:r>
      <w:drawing>
        <wp:anchor distT="0" distB="0" distL="0" distR="0" simplePos="0" relativeHeight="251683840"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18835">
    <w:pPr>
      <w:pStyle w:val="5"/>
      <w:spacing w:before="48" w:line="219" w:lineRule="auto"/>
      <w:ind w:left="146"/>
      <w:rPr>
        <w:sz w:val="18"/>
        <w:szCs w:val="18"/>
      </w:rPr>
    </w:pPr>
    <w:r>
      <w:drawing>
        <wp:anchor distT="0" distB="0" distL="0" distR="0" simplePos="0" relativeHeight="251684864"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FB2C3">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37" name="IM 4"/>
          <wp:cNvGraphicFramePr/>
          <a:graphic xmlns:a="http://schemas.openxmlformats.org/drawingml/2006/main">
            <a:graphicData uri="http://schemas.openxmlformats.org/drawingml/2006/picture">
              <pic:pic xmlns:pic="http://schemas.openxmlformats.org/drawingml/2006/picture">
                <pic:nvPicPr>
                  <pic:cNvPr id="37"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ADB82">
    <w:pPr>
      <w:pStyle w:val="5"/>
      <w:spacing w:before="48" w:line="219" w:lineRule="auto"/>
      <w:ind w:left="353"/>
      <w:rPr>
        <w:sz w:val="18"/>
        <w:szCs w:val="18"/>
      </w:rPr>
    </w:pPr>
    <w:r>
      <w:drawing>
        <wp:anchor distT="0" distB="0" distL="0" distR="0" simplePos="0" relativeHeight="2516858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7F19B">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39" name="IM 4"/>
          <wp:cNvGraphicFramePr/>
          <a:graphic xmlns:a="http://schemas.openxmlformats.org/drawingml/2006/main">
            <a:graphicData uri="http://schemas.openxmlformats.org/drawingml/2006/picture">
              <pic:pic xmlns:pic="http://schemas.openxmlformats.org/drawingml/2006/picture">
                <pic:nvPicPr>
                  <pic:cNvPr id="39"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5660A">
    <w:pPr>
      <w:pStyle w:val="5"/>
      <w:spacing w:before="48" w:line="219" w:lineRule="auto"/>
      <w:ind w:left="38"/>
      <w:rPr>
        <w:sz w:val="18"/>
        <w:szCs w:val="18"/>
      </w:rPr>
    </w:pPr>
    <w:r>
      <w:drawing>
        <wp:anchor distT="0" distB="0" distL="0" distR="0" simplePos="0" relativeHeight="251686912"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A484A">
    <w:pPr>
      <w:pStyle w:val="5"/>
      <w:spacing w:before="48" w:line="219" w:lineRule="auto"/>
      <w:ind w:left="240"/>
      <w:rPr>
        <w:sz w:val="18"/>
        <w:szCs w:val="18"/>
      </w:rPr>
    </w:pPr>
    <w:r>
      <w:drawing>
        <wp:anchor distT="0" distB="0" distL="0" distR="0" simplePos="0" relativeHeight="251687936"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FF346">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41" name="IM 4"/>
          <wp:cNvGraphicFramePr/>
          <a:graphic xmlns:a="http://schemas.openxmlformats.org/drawingml/2006/main">
            <a:graphicData uri="http://schemas.openxmlformats.org/drawingml/2006/picture">
              <pic:pic xmlns:pic="http://schemas.openxmlformats.org/drawingml/2006/picture">
                <pic:nvPicPr>
                  <pic:cNvPr id="41"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EFC56">
    <w:pPr>
      <w:pStyle w:val="5"/>
      <w:spacing w:before="48" w:line="219" w:lineRule="auto"/>
      <w:ind w:left="38"/>
      <w:rPr>
        <w:sz w:val="18"/>
        <w:szCs w:val="18"/>
      </w:rPr>
    </w:pPr>
    <w:r>
      <w:drawing>
        <wp:anchor distT="0" distB="0" distL="0" distR="0" simplePos="0" relativeHeight="251688960"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5B9B7">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43" name="IM 4"/>
          <wp:cNvGraphicFramePr/>
          <a:graphic xmlns:a="http://schemas.openxmlformats.org/drawingml/2006/main">
            <a:graphicData uri="http://schemas.openxmlformats.org/drawingml/2006/picture">
              <pic:pic xmlns:pic="http://schemas.openxmlformats.org/drawingml/2006/picture">
                <pic:nvPicPr>
                  <pic:cNvPr id="43"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DED33">
    <w:pPr>
      <w:pStyle w:val="5"/>
      <w:spacing w:before="48" w:line="219" w:lineRule="auto"/>
      <w:ind w:left="225"/>
      <w:rPr>
        <w:sz w:val="18"/>
        <w:szCs w:val="18"/>
      </w:rPr>
    </w:pPr>
    <w:r>
      <w:drawing>
        <wp:anchor distT="0" distB="0" distL="0" distR="0" simplePos="0" relativeHeight="251689984"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D8F85">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45" name="IM 4"/>
          <wp:cNvGraphicFramePr/>
          <a:graphic xmlns:a="http://schemas.openxmlformats.org/drawingml/2006/main">
            <a:graphicData uri="http://schemas.openxmlformats.org/drawingml/2006/picture">
              <pic:pic xmlns:pic="http://schemas.openxmlformats.org/drawingml/2006/picture">
                <pic:nvPicPr>
                  <pic:cNvPr id="45"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3CFC2">
    <w:pPr>
      <w:pStyle w:val="5"/>
      <w:spacing w:before="48" w:line="219" w:lineRule="auto"/>
      <w:ind w:left="561"/>
      <w:rPr>
        <w:sz w:val="18"/>
        <w:szCs w:val="18"/>
      </w:rPr>
    </w:pPr>
    <w:r>
      <w:drawing>
        <wp:anchor distT="0" distB="0" distL="0" distR="0" simplePos="0" relativeHeight="25169100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6B56D">
    <w:pPr>
      <w:pStyle w:val="5"/>
      <w:spacing w:before="48" w:line="219" w:lineRule="auto"/>
      <w:ind w:left="504"/>
      <w:rPr>
        <w:sz w:val="18"/>
        <w:szCs w:val="18"/>
      </w:rPr>
    </w:pPr>
    <w:r>
      <w:drawing>
        <wp:anchor distT="0" distB="0" distL="0" distR="0" simplePos="0" relativeHeight="251692032"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44027">
    <w:pPr>
      <w:pStyle w:val="5"/>
      <w:spacing w:before="48" w:line="219" w:lineRule="auto"/>
      <w:ind w:left="38"/>
      <w:rPr>
        <w:sz w:val="18"/>
        <w:szCs w:val="18"/>
      </w:rPr>
    </w:pPr>
    <w:r>
      <w:drawing>
        <wp:anchor distT="0" distB="0" distL="0" distR="0" simplePos="0" relativeHeight="25166028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47" name="IM 4"/>
          <wp:cNvGraphicFramePr/>
          <a:graphic xmlns:a="http://schemas.openxmlformats.org/drawingml/2006/main">
            <a:graphicData uri="http://schemas.openxmlformats.org/drawingml/2006/picture">
              <pic:pic xmlns:pic="http://schemas.openxmlformats.org/drawingml/2006/picture">
                <pic:nvPicPr>
                  <pic:cNvPr id="47" name="IM 4"/>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2AEE7">
    <w:pPr>
      <w:pStyle w:val="5"/>
      <w:spacing w:before="48" w:line="219" w:lineRule="auto"/>
      <w:ind w:left="633"/>
      <w:rPr>
        <w:sz w:val="18"/>
        <w:szCs w:val="18"/>
      </w:rPr>
    </w:pPr>
    <w:r>
      <w:drawing>
        <wp:anchor distT="0" distB="0" distL="0" distR="0" simplePos="0" relativeHeight="251693056"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E6BAC">
    <w:pPr>
      <w:pStyle w:val="5"/>
      <w:spacing w:before="48" w:line="219" w:lineRule="auto"/>
      <w:ind w:left="360"/>
      <w:rPr>
        <w:sz w:val="18"/>
        <w:szCs w:val="18"/>
      </w:rPr>
    </w:pPr>
    <w:r>
      <w:drawing>
        <wp:anchor distT="0" distB="0" distL="0" distR="0" simplePos="0" relativeHeight="251694080"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BA3CB">
    <w:pPr>
      <w:pStyle w:val="5"/>
      <w:spacing w:before="48" w:line="219" w:lineRule="auto"/>
      <w:ind w:left="139"/>
      <w:rPr>
        <w:sz w:val="18"/>
        <w:szCs w:val="18"/>
      </w:rPr>
    </w:pPr>
    <w:r>
      <w:drawing>
        <wp:anchor distT="0" distB="0" distL="0" distR="0" simplePos="0" relativeHeight="251695104"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521D3">
    <w:pPr>
      <w:pStyle w:val="5"/>
      <w:spacing w:before="48" w:line="219" w:lineRule="auto"/>
      <w:ind w:left="552"/>
      <w:rPr>
        <w:sz w:val="18"/>
        <w:szCs w:val="18"/>
      </w:rPr>
    </w:pPr>
    <w:r>
      <w:drawing>
        <wp:anchor distT="0" distB="0" distL="0" distR="0" simplePos="0" relativeHeight="251696128" behindDoc="0" locked="0" layoutInCell="0" allowOverlap="1">
          <wp:simplePos x="0" y="0"/>
          <wp:positionH relativeFrom="page">
            <wp:posOffset>1124585</wp:posOffset>
          </wp:positionH>
          <wp:positionV relativeFrom="page">
            <wp:posOffset>701040</wp:posOffset>
          </wp:positionV>
          <wp:extent cx="5314315" cy="8890"/>
          <wp:effectExtent l="0" t="0" r="0" b="0"/>
          <wp:wrapNone/>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1"/>
                  <a:stretch>
                    <a:fillRect/>
                  </a:stretch>
                </pic:blipFill>
                <pic:spPr>
                  <a:xfrm>
                    <a:off x="0" y="0"/>
                    <a:ext cx="5314188"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4"/>
        <w:sz w:val="18"/>
        <w:szCs w:val="18"/>
      </w:rPr>
      <w:t>竞争性磋商</w:t>
    </w:r>
    <w:r>
      <w:rPr>
        <w:b/>
        <w:bCs/>
        <w:color w:val="262626"/>
        <w:spacing w:val="-5"/>
        <w:sz w:val="18"/>
        <w:szCs w:val="18"/>
      </w:rPr>
      <w:t>文件</w: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3B7AC">
    <w:pPr>
      <w:pStyle w:val="5"/>
      <w:spacing w:before="48" w:line="219" w:lineRule="auto"/>
      <w:ind w:left="38"/>
      <w:rPr>
        <w:sz w:val="18"/>
        <w:szCs w:val="18"/>
      </w:rPr>
    </w:pPr>
    <w:r>
      <w:drawing>
        <wp:anchor distT="0" distB="0" distL="0" distR="0" simplePos="0" relativeHeight="251697152" behindDoc="0" locked="0" layoutInCell="0" allowOverlap="1">
          <wp:simplePos x="0" y="0"/>
          <wp:positionH relativeFrom="page">
            <wp:posOffset>1124585</wp:posOffset>
          </wp:positionH>
          <wp:positionV relativeFrom="page">
            <wp:posOffset>701040</wp:posOffset>
          </wp:positionV>
          <wp:extent cx="5311140" cy="8890"/>
          <wp:effectExtent l="0" t="0" r="0" b="0"/>
          <wp:wrapNone/>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1"/>
                  <a:stretch>
                    <a:fillRect/>
                  </a:stretch>
                </pic:blipFill>
                <pic:spPr>
                  <a:xfrm>
                    <a:off x="0" y="0"/>
                    <a:ext cx="5311139" cy="9143"/>
                  </a:xfrm>
                  <a:prstGeom prst="rect">
                    <a:avLst/>
                  </a:prstGeom>
                </pic:spPr>
              </pic:pic>
            </a:graphicData>
          </a:graphic>
        </wp:anchor>
      </w:drawing>
    </w:r>
    <w:r>
      <w:rPr>
        <w:b/>
        <w:bCs/>
        <w:color w:val="262626"/>
        <w:spacing w:val="-4"/>
        <w:sz w:val="18"/>
        <w:szCs w:val="18"/>
      </w:rPr>
      <w:t>项目编号：</w:t>
    </w:r>
    <w:r>
      <w:rPr>
        <w:rFonts w:hint="eastAsia"/>
        <w:b/>
        <w:bCs/>
        <w:color w:val="262626"/>
        <w:spacing w:val="-4"/>
        <w:sz w:val="18"/>
        <w:szCs w:val="18"/>
        <w:lang w:eastAsia="zh-CN"/>
      </w:rPr>
      <w:t>SDGP371502000202502000250</w:t>
    </w:r>
    <w:r>
      <w:rPr>
        <w:color w:val="262626"/>
        <w:sz w:val="18"/>
        <w:szCs w:val="18"/>
      </w:rPr>
      <w:t xml:space="preserve">                                         </w:t>
    </w:r>
    <w:r>
      <w:rPr>
        <w:b/>
        <w:bCs/>
        <w:color w:val="262626"/>
        <w:spacing w:val="-5"/>
        <w:sz w:val="18"/>
        <w:szCs w:val="18"/>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E91E75"/>
    <w:multiLevelType w:val="singleLevel"/>
    <w:tmpl w:val="F2E91E75"/>
    <w:lvl w:ilvl="0" w:tentative="0">
      <w:start w:val="1"/>
      <w:numFmt w:val="decimal"/>
      <w:suff w:val="nothing"/>
      <w:lvlText w:val="%1、"/>
      <w:lvlJc w:val="left"/>
    </w:lvl>
  </w:abstractNum>
  <w:abstractNum w:abstractNumId="1">
    <w:nsid w:val="33932398"/>
    <w:multiLevelType w:val="singleLevel"/>
    <w:tmpl w:val="33932398"/>
    <w:lvl w:ilvl="0" w:tentative="0">
      <w:start w:val="10"/>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DE5110"/>
    <w:rsid w:val="0A597135"/>
    <w:rsid w:val="120110ED"/>
    <w:rsid w:val="130D26F2"/>
    <w:rsid w:val="1D4E172B"/>
    <w:rsid w:val="1D9F3798"/>
    <w:rsid w:val="1FEB0091"/>
    <w:rsid w:val="25494D3D"/>
    <w:rsid w:val="2EED1FEF"/>
    <w:rsid w:val="2F7B106C"/>
    <w:rsid w:val="30214EFB"/>
    <w:rsid w:val="46C25714"/>
    <w:rsid w:val="4B184DF3"/>
    <w:rsid w:val="4D053668"/>
    <w:rsid w:val="650622DB"/>
    <w:rsid w:val="79407CF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4"/>
    <w:qFormat/>
    <w:uiPriority w:val="99"/>
    <w:pPr>
      <w:ind w:firstLine="420" w:firstLineChars="200"/>
    </w:pPr>
  </w:style>
  <w:style w:type="paragraph" w:styleId="3">
    <w:name w:val="Body Text Indent"/>
    <w:basedOn w:val="1"/>
    <w:next w:val="1"/>
    <w:unhideWhenUsed/>
    <w:qFormat/>
    <w:uiPriority w:val="99"/>
    <w:pPr>
      <w:spacing w:after="120" w:afterLines="0"/>
      <w:ind w:left="420" w:leftChars="200"/>
    </w:pPr>
    <w:rPr>
      <w:rFonts w:hint="default"/>
    </w:rPr>
  </w:style>
  <w:style w:type="paragraph" w:styleId="4">
    <w:name w:val="Body Text First Indent"/>
    <w:basedOn w:val="5"/>
    <w:next w:val="6"/>
    <w:qFormat/>
    <w:uiPriority w:val="99"/>
    <w:pPr>
      <w:spacing w:line="312" w:lineRule="auto"/>
      <w:ind w:firstLine="420"/>
    </w:pPr>
    <w:rPr>
      <w:rFonts w:hint="default" w:ascii="Times New Roman" w:hAnsi="Times New Roman"/>
      <w:kern w:val="0"/>
      <w:sz w:val="24"/>
      <w:szCs w:val="24"/>
    </w:rPr>
  </w:style>
  <w:style w:type="paragraph" w:styleId="5">
    <w:name w:val="Body Text"/>
    <w:basedOn w:val="1"/>
    <w:next w:val="1"/>
    <w:semiHidden/>
    <w:qFormat/>
    <w:uiPriority w:val="0"/>
    <w:rPr>
      <w:rFonts w:ascii="宋体" w:hAnsi="宋体" w:eastAsia="宋体" w:cs="宋体"/>
      <w:sz w:val="31"/>
      <w:szCs w:val="31"/>
      <w:lang w:val="en-US" w:eastAsia="en-US" w:bidi="ar-SA"/>
    </w:rPr>
  </w:style>
  <w:style w:type="paragraph" w:styleId="6">
    <w:name w:val="toc 6"/>
    <w:basedOn w:val="1"/>
    <w:next w:val="1"/>
    <w:semiHidden/>
    <w:qFormat/>
    <w:uiPriority w:val="0"/>
    <w:pPr>
      <w:ind w:left="1050"/>
      <w:jc w:val="left"/>
    </w:pPr>
    <w:rPr>
      <w:sz w:val="18"/>
      <w:szCs w:val="18"/>
    </w:rPr>
  </w:style>
  <w:style w:type="paragraph" w:styleId="7">
    <w:name w:val="Body Text 2"/>
    <w:basedOn w:val="1"/>
    <w:qFormat/>
    <w:uiPriority w:val="0"/>
    <w:pPr>
      <w:spacing w:after="120" w:line="480" w:lineRule="auto"/>
    </w:pPr>
    <w:rPr>
      <w:rFonts w:ascii="宋体" w:hAnsi="宋体"/>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宋体" w:hAnsi="宋体" w:eastAsia="宋体" w:cs="宋体"/>
      <w:sz w:val="24"/>
      <w:szCs w:val="24"/>
      <w:lang w:val="en-US" w:eastAsia="en-US" w:bidi="ar-SA"/>
    </w:rPr>
  </w:style>
  <w:style w:type="paragraph" w:customStyle="1" w:styleId="12">
    <w:name w:val="Default"/>
    <w:unhideWhenUsed/>
    <w:qFormat/>
    <w:uiPriority w:val="0"/>
    <w:pPr>
      <w:widowControl w:val="0"/>
      <w:autoSpaceDE w:val="0"/>
      <w:autoSpaceDN w:val="0"/>
    </w:pPr>
    <w:rPr>
      <w:rFonts w:hint="eastAsia" w:ascii="Calibri" w:hAnsi="Calibri"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9" Type="http://schemas.openxmlformats.org/officeDocument/2006/relationships/header" Target="header40.xml"/><Relationship Id="rId98" Type="http://schemas.openxmlformats.org/officeDocument/2006/relationships/footer" Target="footer55.xml"/><Relationship Id="rId97" Type="http://schemas.openxmlformats.org/officeDocument/2006/relationships/header" Target="header39.xml"/><Relationship Id="rId96" Type="http://schemas.openxmlformats.org/officeDocument/2006/relationships/footer" Target="footer54.xml"/><Relationship Id="rId95" Type="http://schemas.openxmlformats.org/officeDocument/2006/relationships/header" Target="header38.xml"/><Relationship Id="rId94" Type="http://schemas.openxmlformats.org/officeDocument/2006/relationships/footer" Target="footer53.xml"/><Relationship Id="rId93" Type="http://schemas.openxmlformats.org/officeDocument/2006/relationships/header" Target="header37.xml"/><Relationship Id="rId92" Type="http://schemas.openxmlformats.org/officeDocument/2006/relationships/footer" Target="footer52.xml"/><Relationship Id="rId91" Type="http://schemas.openxmlformats.org/officeDocument/2006/relationships/header" Target="header36.xml"/><Relationship Id="rId90" Type="http://schemas.openxmlformats.org/officeDocument/2006/relationships/footer" Target="footer51.xml"/><Relationship Id="rId9" Type="http://schemas.openxmlformats.org/officeDocument/2006/relationships/header" Target="header3.xml"/><Relationship Id="rId89" Type="http://schemas.openxmlformats.org/officeDocument/2006/relationships/header" Target="header35.xml"/><Relationship Id="rId88" Type="http://schemas.openxmlformats.org/officeDocument/2006/relationships/footer" Target="footer50.xml"/><Relationship Id="rId87" Type="http://schemas.openxmlformats.org/officeDocument/2006/relationships/header" Target="header34.xml"/><Relationship Id="rId86" Type="http://schemas.openxmlformats.org/officeDocument/2006/relationships/footer" Target="footer49.xml"/><Relationship Id="rId85" Type="http://schemas.openxmlformats.org/officeDocument/2006/relationships/footer" Target="footer48.xml"/><Relationship Id="rId84" Type="http://schemas.openxmlformats.org/officeDocument/2006/relationships/header" Target="header33.xml"/><Relationship Id="rId83" Type="http://schemas.openxmlformats.org/officeDocument/2006/relationships/footer" Target="footer47.xml"/><Relationship Id="rId82" Type="http://schemas.openxmlformats.org/officeDocument/2006/relationships/header" Target="header32.xml"/><Relationship Id="rId81" Type="http://schemas.openxmlformats.org/officeDocument/2006/relationships/footer" Target="footer46.xml"/><Relationship Id="rId80" Type="http://schemas.openxmlformats.org/officeDocument/2006/relationships/header" Target="header31.xml"/><Relationship Id="rId8" Type="http://schemas.openxmlformats.org/officeDocument/2006/relationships/footer" Target="footer2.xml"/><Relationship Id="rId79" Type="http://schemas.openxmlformats.org/officeDocument/2006/relationships/footer" Target="footer45.xml"/><Relationship Id="rId78" Type="http://schemas.openxmlformats.org/officeDocument/2006/relationships/header" Target="header30.xml"/><Relationship Id="rId77" Type="http://schemas.openxmlformats.org/officeDocument/2006/relationships/footer" Target="footer44.xml"/><Relationship Id="rId76" Type="http://schemas.openxmlformats.org/officeDocument/2006/relationships/header" Target="header29.xml"/><Relationship Id="rId75" Type="http://schemas.openxmlformats.org/officeDocument/2006/relationships/footer" Target="footer43.xml"/><Relationship Id="rId74" Type="http://schemas.openxmlformats.org/officeDocument/2006/relationships/header" Target="header28.xml"/><Relationship Id="rId73" Type="http://schemas.openxmlformats.org/officeDocument/2006/relationships/footer" Target="footer42.xml"/><Relationship Id="rId72" Type="http://schemas.openxmlformats.org/officeDocument/2006/relationships/header" Target="header27.xml"/><Relationship Id="rId71" Type="http://schemas.openxmlformats.org/officeDocument/2006/relationships/footer" Target="footer41.xml"/><Relationship Id="rId70" Type="http://schemas.openxmlformats.org/officeDocument/2006/relationships/header" Target="header26.xml"/><Relationship Id="rId7" Type="http://schemas.openxmlformats.org/officeDocument/2006/relationships/header" Target="header2.xml"/><Relationship Id="rId69" Type="http://schemas.openxmlformats.org/officeDocument/2006/relationships/footer" Target="footer40.xml"/><Relationship Id="rId68" Type="http://schemas.openxmlformats.org/officeDocument/2006/relationships/header" Target="header25.xml"/><Relationship Id="rId67" Type="http://schemas.openxmlformats.org/officeDocument/2006/relationships/footer" Target="footer39.xml"/><Relationship Id="rId66" Type="http://schemas.openxmlformats.org/officeDocument/2006/relationships/header" Target="header24.xml"/><Relationship Id="rId65" Type="http://schemas.openxmlformats.org/officeDocument/2006/relationships/footer" Target="footer38.xml"/><Relationship Id="rId64" Type="http://schemas.openxmlformats.org/officeDocument/2006/relationships/header" Target="header23.xml"/><Relationship Id="rId63" Type="http://schemas.openxmlformats.org/officeDocument/2006/relationships/footer" Target="footer37.xml"/><Relationship Id="rId62" Type="http://schemas.openxmlformats.org/officeDocument/2006/relationships/header" Target="header22.xml"/><Relationship Id="rId61" Type="http://schemas.openxmlformats.org/officeDocument/2006/relationships/footer" Target="footer36.xml"/><Relationship Id="rId60" Type="http://schemas.openxmlformats.org/officeDocument/2006/relationships/footer" Target="footer35.xml"/><Relationship Id="rId6" Type="http://schemas.openxmlformats.org/officeDocument/2006/relationships/footer" Target="footer1.xml"/><Relationship Id="rId59" Type="http://schemas.openxmlformats.org/officeDocument/2006/relationships/header" Target="header21.xml"/><Relationship Id="rId58" Type="http://schemas.openxmlformats.org/officeDocument/2006/relationships/footer" Target="footer34.xml"/><Relationship Id="rId57" Type="http://schemas.openxmlformats.org/officeDocument/2006/relationships/header" Target="header20.xml"/><Relationship Id="rId56" Type="http://schemas.openxmlformats.org/officeDocument/2006/relationships/footer" Target="footer33.xml"/><Relationship Id="rId55" Type="http://schemas.openxmlformats.org/officeDocument/2006/relationships/header" Target="header19.xml"/><Relationship Id="rId54" Type="http://schemas.openxmlformats.org/officeDocument/2006/relationships/footer" Target="footer32.xml"/><Relationship Id="rId53" Type="http://schemas.openxmlformats.org/officeDocument/2006/relationships/footer" Target="footer31.xml"/><Relationship Id="rId52" Type="http://schemas.openxmlformats.org/officeDocument/2006/relationships/footer" Target="footer30.xml"/><Relationship Id="rId51" Type="http://schemas.openxmlformats.org/officeDocument/2006/relationships/header" Target="header18.xml"/><Relationship Id="rId50" Type="http://schemas.openxmlformats.org/officeDocument/2006/relationships/footer" Target="footer29.xml"/><Relationship Id="rId5" Type="http://schemas.openxmlformats.org/officeDocument/2006/relationships/header" Target="header1.xml"/><Relationship Id="rId49" Type="http://schemas.openxmlformats.org/officeDocument/2006/relationships/header" Target="header17.xml"/><Relationship Id="rId48" Type="http://schemas.openxmlformats.org/officeDocument/2006/relationships/footer" Target="footer28.xml"/><Relationship Id="rId47" Type="http://schemas.openxmlformats.org/officeDocument/2006/relationships/header" Target="header16.xml"/><Relationship Id="rId46" Type="http://schemas.openxmlformats.org/officeDocument/2006/relationships/footer" Target="footer27.xml"/><Relationship Id="rId45" Type="http://schemas.openxmlformats.org/officeDocument/2006/relationships/footer" Target="footer26.xml"/><Relationship Id="rId44" Type="http://schemas.openxmlformats.org/officeDocument/2006/relationships/header" Target="header15.xml"/><Relationship Id="rId43" Type="http://schemas.openxmlformats.org/officeDocument/2006/relationships/footer" Target="footer25.xml"/><Relationship Id="rId42" Type="http://schemas.openxmlformats.org/officeDocument/2006/relationships/header" Target="header14.xml"/><Relationship Id="rId41" Type="http://schemas.openxmlformats.org/officeDocument/2006/relationships/footer" Target="footer24.xml"/><Relationship Id="rId40" Type="http://schemas.openxmlformats.org/officeDocument/2006/relationships/footer" Target="footer23.xml"/><Relationship Id="rId4" Type="http://schemas.openxmlformats.org/officeDocument/2006/relationships/endnotes" Target="endnotes.xml"/><Relationship Id="rId39" Type="http://schemas.openxmlformats.org/officeDocument/2006/relationships/header" Target="header13.xml"/><Relationship Id="rId38" Type="http://schemas.openxmlformats.org/officeDocument/2006/relationships/footer" Target="footer22.xml"/><Relationship Id="rId37" Type="http://schemas.openxmlformats.org/officeDocument/2006/relationships/header" Target="header12.xml"/><Relationship Id="rId36" Type="http://schemas.openxmlformats.org/officeDocument/2006/relationships/footer" Target="footer21.xml"/><Relationship Id="rId35" Type="http://schemas.openxmlformats.org/officeDocument/2006/relationships/header" Target="header11.xml"/><Relationship Id="rId34" Type="http://schemas.openxmlformats.org/officeDocument/2006/relationships/footer" Target="footer20.xml"/><Relationship Id="rId33" Type="http://schemas.openxmlformats.org/officeDocument/2006/relationships/header" Target="header10.xml"/><Relationship Id="rId32" Type="http://schemas.openxmlformats.org/officeDocument/2006/relationships/footer" Target="footer19.xml"/><Relationship Id="rId31" Type="http://schemas.openxmlformats.org/officeDocument/2006/relationships/header" Target="header9.xml"/><Relationship Id="rId30" Type="http://schemas.openxmlformats.org/officeDocument/2006/relationships/footer" Target="footer18.xml"/><Relationship Id="rId3" Type="http://schemas.openxmlformats.org/officeDocument/2006/relationships/footnotes" Target="footnotes.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2" Type="http://schemas.openxmlformats.org/officeDocument/2006/relationships/fontTable" Target="fontTable.xml"/><Relationship Id="rId151" Type="http://schemas.openxmlformats.org/officeDocument/2006/relationships/numbering" Target="numbering.xml"/><Relationship Id="rId150" Type="http://schemas.openxmlformats.org/officeDocument/2006/relationships/image" Target="media/image2.png"/><Relationship Id="rId15" Type="http://schemas.openxmlformats.org/officeDocument/2006/relationships/header" Target="header6.xml"/><Relationship Id="rId149" Type="http://schemas.openxmlformats.org/officeDocument/2006/relationships/theme" Target="theme/theme1.xml"/><Relationship Id="rId148" Type="http://schemas.openxmlformats.org/officeDocument/2006/relationships/footer" Target="footer83.xml"/><Relationship Id="rId147" Type="http://schemas.openxmlformats.org/officeDocument/2006/relationships/footer" Target="footer82.xml"/><Relationship Id="rId146" Type="http://schemas.openxmlformats.org/officeDocument/2006/relationships/header" Target="header61.xml"/><Relationship Id="rId145" Type="http://schemas.openxmlformats.org/officeDocument/2006/relationships/footer" Target="footer81.xml"/><Relationship Id="rId144" Type="http://schemas.openxmlformats.org/officeDocument/2006/relationships/header" Target="header60.xml"/><Relationship Id="rId143" Type="http://schemas.openxmlformats.org/officeDocument/2006/relationships/footer" Target="footer80.xml"/><Relationship Id="rId142" Type="http://schemas.openxmlformats.org/officeDocument/2006/relationships/header" Target="header59.xml"/><Relationship Id="rId141" Type="http://schemas.openxmlformats.org/officeDocument/2006/relationships/footer" Target="footer79.xml"/><Relationship Id="rId140" Type="http://schemas.openxmlformats.org/officeDocument/2006/relationships/footer" Target="footer78.xml"/><Relationship Id="rId14" Type="http://schemas.openxmlformats.org/officeDocument/2006/relationships/footer" Target="footer5.xml"/><Relationship Id="rId139" Type="http://schemas.openxmlformats.org/officeDocument/2006/relationships/header" Target="header58.xml"/><Relationship Id="rId138" Type="http://schemas.openxmlformats.org/officeDocument/2006/relationships/footer" Target="footer77.xml"/><Relationship Id="rId137" Type="http://schemas.openxmlformats.org/officeDocument/2006/relationships/header" Target="header57.xml"/><Relationship Id="rId136" Type="http://schemas.openxmlformats.org/officeDocument/2006/relationships/footer" Target="footer76.xml"/><Relationship Id="rId135" Type="http://schemas.openxmlformats.org/officeDocument/2006/relationships/header" Target="header56.xml"/><Relationship Id="rId134" Type="http://schemas.openxmlformats.org/officeDocument/2006/relationships/footer" Target="footer75.xml"/><Relationship Id="rId133" Type="http://schemas.openxmlformats.org/officeDocument/2006/relationships/header" Target="header55.xml"/><Relationship Id="rId132" Type="http://schemas.openxmlformats.org/officeDocument/2006/relationships/footer" Target="footer74.xml"/><Relationship Id="rId131" Type="http://schemas.openxmlformats.org/officeDocument/2006/relationships/header" Target="header54.xml"/><Relationship Id="rId130" Type="http://schemas.openxmlformats.org/officeDocument/2006/relationships/footer" Target="footer73.xml"/><Relationship Id="rId13" Type="http://schemas.openxmlformats.org/officeDocument/2006/relationships/header" Target="header5.xml"/><Relationship Id="rId129" Type="http://schemas.openxmlformats.org/officeDocument/2006/relationships/header" Target="header53.xml"/><Relationship Id="rId128" Type="http://schemas.openxmlformats.org/officeDocument/2006/relationships/footer" Target="footer72.xml"/><Relationship Id="rId127" Type="http://schemas.openxmlformats.org/officeDocument/2006/relationships/header" Target="header52.xml"/><Relationship Id="rId126" Type="http://schemas.openxmlformats.org/officeDocument/2006/relationships/footer" Target="footer71.xml"/><Relationship Id="rId125" Type="http://schemas.openxmlformats.org/officeDocument/2006/relationships/header" Target="header51.xml"/><Relationship Id="rId124" Type="http://schemas.openxmlformats.org/officeDocument/2006/relationships/footer" Target="footer70.xml"/><Relationship Id="rId123" Type="http://schemas.openxmlformats.org/officeDocument/2006/relationships/header" Target="header50.xml"/><Relationship Id="rId122" Type="http://schemas.openxmlformats.org/officeDocument/2006/relationships/footer" Target="footer69.xml"/><Relationship Id="rId121" Type="http://schemas.openxmlformats.org/officeDocument/2006/relationships/header" Target="header49.xml"/><Relationship Id="rId120" Type="http://schemas.openxmlformats.org/officeDocument/2006/relationships/footer" Target="footer68.xml"/><Relationship Id="rId12" Type="http://schemas.openxmlformats.org/officeDocument/2006/relationships/footer" Target="footer4.xml"/><Relationship Id="rId119" Type="http://schemas.openxmlformats.org/officeDocument/2006/relationships/header" Target="header48.xml"/><Relationship Id="rId118" Type="http://schemas.openxmlformats.org/officeDocument/2006/relationships/footer" Target="footer67.xml"/><Relationship Id="rId117" Type="http://schemas.openxmlformats.org/officeDocument/2006/relationships/header" Target="header47.xml"/><Relationship Id="rId116" Type="http://schemas.openxmlformats.org/officeDocument/2006/relationships/footer" Target="footer66.xml"/><Relationship Id="rId115" Type="http://schemas.openxmlformats.org/officeDocument/2006/relationships/header" Target="header46.xml"/><Relationship Id="rId114" Type="http://schemas.openxmlformats.org/officeDocument/2006/relationships/footer" Target="footer65.xml"/><Relationship Id="rId113" Type="http://schemas.openxmlformats.org/officeDocument/2006/relationships/header" Target="header45.xml"/><Relationship Id="rId112" Type="http://schemas.openxmlformats.org/officeDocument/2006/relationships/footer" Target="footer64.xml"/><Relationship Id="rId111" Type="http://schemas.openxmlformats.org/officeDocument/2006/relationships/footer" Target="footer63.xml"/><Relationship Id="rId110" Type="http://schemas.openxmlformats.org/officeDocument/2006/relationships/header" Target="header44.xml"/><Relationship Id="rId11" Type="http://schemas.openxmlformats.org/officeDocument/2006/relationships/header" Target="header4.xml"/><Relationship Id="rId109" Type="http://schemas.openxmlformats.org/officeDocument/2006/relationships/footer" Target="footer62.xml"/><Relationship Id="rId108" Type="http://schemas.openxmlformats.org/officeDocument/2006/relationships/header" Target="header43.xml"/><Relationship Id="rId107" Type="http://schemas.openxmlformats.org/officeDocument/2006/relationships/footer" Target="footer61.xml"/><Relationship Id="rId106" Type="http://schemas.openxmlformats.org/officeDocument/2006/relationships/header" Target="header42.xml"/><Relationship Id="rId105" Type="http://schemas.openxmlformats.org/officeDocument/2006/relationships/footer" Target="footer60.xml"/><Relationship Id="rId104" Type="http://schemas.openxmlformats.org/officeDocument/2006/relationships/footer" Target="footer59.xml"/><Relationship Id="rId103" Type="http://schemas.openxmlformats.org/officeDocument/2006/relationships/footer" Target="footer58.xml"/><Relationship Id="rId102" Type="http://schemas.openxmlformats.org/officeDocument/2006/relationships/footer" Target="footer57.xml"/><Relationship Id="rId101" Type="http://schemas.openxmlformats.org/officeDocument/2006/relationships/header" Target="header41.xml"/><Relationship Id="rId100" Type="http://schemas.openxmlformats.org/officeDocument/2006/relationships/footer" Target="footer56.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1" Type="http://schemas.openxmlformats.org/officeDocument/2006/relationships/image" Target="media/image1.jpeg"/></Relationships>
</file>

<file path=word/_rels/header18.xml.rels><?xml version="1.0" encoding="UTF-8" standalone="yes"?>
<Relationships xmlns="http://schemas.openxmlformats.org/package/2006/relationships"><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1" Type="http://schemas.openxmlformats.org/officeDocument/2006/relationships/image" Target="media/image1.jpeg"/></Relationships>
</file>

<file path=word/_rels/header21.xml.rels><?xml version="1.0" encoding="UTF-8" standalone="yes"?>
<Relationships xmlns="http://schemas.openxmlformats.org/package/2006/relationships"><Relationship Id="rId1" Type="http://schemas.openxmlformats.org/officeDocument/2006/relationships/image" Target="media/image1.jpeg"/></Relationships>
</file>

<file path=word/_rels/header22.xml.rels><?xml version="1.0" encoding="UTF-8" standalone="yes"?>
<Relationships xmlns="http://schemas.openxmlformats.org/package/2006/relationships"><Relationship Id="rId1" Type="http://schemas.openxmlformats.org/officeDocument/2006/relationships/image" Target="media/image1.jpeg"/></Relationships>
</file>

<file path=word/_rels/header23.xml.rels><?xml version="1.0" encoding="UTF-8" standalone="yes"?>
<Relationships xmlns="http://schemas.openxmlformats.org/package/2006/relationships"><Relationship Id="rId1" Type="http://schemas.openxmlformats.org/officeDocument/2006/relationships/image" Target="media/image1.jpeg"/></Relationships>
</file>

<file path=word/_rels/header24.xml.rels><?xml version="1.0" encoding="UTF-8" standalone="yes"?>
<Relationships xmlns="http://schemas.openxmlformats.org/package/2006/relationships"><Relationship Id="rId1" Type="http://schemas.openxmlformats.org/officeDocument/2006/relationships/image" Target="media/image1.jpeg"/></Relationships>
</file>

<file path=word/_rels/header25.xml.rels><?xml version="1.0" encoding="UTF-8" standalone="yes"?>
<Relationships xmlns="http://schemas.openxmlformats.org/package/2006/relationships"><Relationship Id="rId1" Type="http://schemas.openxmlformats.org/officeDocument/2006/relationships/image" Target="media/image1.jpeg"/></Relationships>
</file>

<file path=word/_rels/header26.xml.rels><?xml version="1.0" encoding="UTF-8" standalone="yes"?>
<Relationships xmlns="http://schemas.openxmlformats.org/package/2006/relationships"><Relationship Id="rId1" Type="http://schemas.openxmlformats.org/officeDocument/2006/relationships/image" Target="media/image1.jpeg"/></Relationships>
</file>

<file path=word/_rels/header27.xml.rels><?xml version="1.0" encoding="UTF-8" standalone="yes"?>
<Relationships xmlns="http://schemas.openxmlformats.org/package/2006/relationships"><Relationship Id="rId1" Type="http://schemas.openxmlformats.org/officeDocument/2006/relationships/image" Target="media/image1.jpeg"/></Relationships>
</file>

<file path=word/_rels/header28.xml.rels><?xml version="1.0" encoding="UTF-8" standalone="yes"?>
<Relationships xmlns="http://schemas.openxmlformats.org/package/2006/relationships"><Relationship Id="rId1" Type="http://schemas.openxmlformats.org/officeDocument/2006/relationships/image" Target="media/image1.jpeg"/></Relationships>
</file>

<file path=word/_rels/header29.xml.rels><?xml version="1.0" encoding="UTF-8" standalone="yes"?>
<Relationships xmlns="http://schemas.openxmlformats.org/package/2006/relationships"><Relationship Id="rId1" Type="http://schemas.openxmlformats.org/officeDocument/2006/relationships/image" Target="media/image1.jpeg"/></Relationships>
</file>

<file path=word/_rels/header30.xml.rels><?xml version="1.0" encoding="UTF-8" standalone="yes"?>
<Relationships xmlns="http://schemas.openxmlformats.org/package/2006/relationships"><Relationship Id="rId1" Type="http://schemas.openxmlformats.org/officeDocument/2006/relationships/image" Target="media/image1.jpeg"/></Relationships>
</file>

<file path=word/_rels/header31.xml.rels><?xml version="1.0" encoding="UTF-8" standalone="yes"?>
<Relationships xmlns="http://schemas.openxmlformats.org/package/2006/relationships"><Relationship Id="rId1" Type="http://schemas.openxmlformats.org/officeDocument/2006/relationships/image" Target="media/image1.jpeg"/></Relationships>
</file>

<file path=word/_rels/header32.xml.rels><?xml version="1.0" encoding="UTF-8" standalone="yes"?>
<Relationships xmlns="http://schemas.openxmlformats.org/package/2006/relationships"><Relationship Id="rId1" Type="http://schemas.openxmlformats.org/officeDocument/2006/relationships/image" Target="media/image1.jpeg"/></Relationships>
</file>

<file path=word/_rels/header33.xml.rels><?xml version="1.0" encoding="UTF-8" standalone="yes"?>
<Relationships xmlns="http://schemas.openxmlformats.org/package/2006/relationships"><Relationship Id="rId1" Type="http://schemas.openxmlformats.org/officeDocument/2006/relationships/image" Target="media/image1.jpeg"/></Relationships>
</file>

<file path=word/_rels/header34.xml.rels><?xml version="1.0" encoding="UTF-8" standalone="yes"?>
<Relationships xmlns="http://schemas.openxmlformats.org/package/2006/relationships"><Relationship Id="rId1" Type="http://schemas.openxmlformats.org/officeDocument/2006/relationships/image" Target="media/image1.jpeg"/></Relationships>
</file>

<file path=word/_rels/header35.xml.rels><?xml version="1.0" encoding="UTF-8" standalone="yes"?>
<Relationships xmlns="http://schemas.openxmlformats.org/package/2006/relationships"><Relationship Id="rId1" Type="http://schemas.openxmlformats.org/officeDocument/2006/relationships/image" Target="media/image1.jpeg"/></Relationships>
</file>

<file path=word/_rels/header36.xml.rels><?xml version="1.0" encoding="UTF-8" standalone="yes"?>
<Relationships xmlns="http://schemas.openxmlformats.org/package/2006/relationships"><Relationship Id="rId1" Type="http://schemas.openxmlformats.org/officeDocument/2006/relationships/image" Target="media/image1.jpeg"/></Relationships>
</file>

<file path=word/_rels/header37.xml.rels><?xml version="1.0" encoding="UTF-8" standalone="yes"?>
<Relationships xmlns="http://schemas.openxmlformats.org/package/2006/relationships"><Relationship Id="rId1" Type="http://schemas.openxmlformats.org/officeDocument/2006/relationships/image" Target="media/image1.jpeg"/></Relationships>
</file>

<file path=word/_rels/header38.xml.rels><?xml version="1.0" encoding="UTF-8" standalone="yes"?>
<Relationships xmlns="http://schemas.openxmlformats.org/package/2006/relationships"><Relationship Id="rId1" Type="http://schemas.openxmlformats.org/officeDocument/2006/relationships/image" Target="media/image1.jpeg"/></Relationships>
</file>

<file path=word/_rels/header39.xml.rels><?xml version="1.0" encoding="UTF-8" standalone="yes"?>
<Relationships xmlns="http://schemas.openxmlformats.org/package/2006/relationships"><Relationship Id="rId1" Type="http://schemas.openxmlformats.org/officeDocument/2006/relationships/image" Target="media/image1.jpeg"/></Relationships>
</file>

<file path=word/_rels/header40.xml.rels><?xml version="1.0" encoding="UTF-8" standalone="yes"?>
<Relationships xmlns="http://schemas.openxmlformats.org/package/2006/relationships"><Relationship Id="rId1" Type="http://schemas.openxmlformats.org/officeDocument/2006/relationships/image" Target="media/image1.jpeg"/></Relationships>
</file>

<file path=word/_rels/header41.xml.rels><?xml version="1.0" encoding="UTF-8" standalone="yes"?>
<Relationships xmlns="http://schemas.openxmlformats.org/package/2006/relationships"><Relationship Id="rId1" Type="http://schemas.openxmlformats.org/officeDocument/2006/relationships/image" Target="media/image1.jpeg"/></Relationships>
</file>

<file path=word/_rels/header42.xml.rels><?xml version="1.0" encoding="UTF-8" standalone="yes"?>
<Relationships xmlns="http://schemas.openxmlformats.org/package/2006/relationships"><Relationship Id="rId1" Type="http://schemas.openxmlformats.org/officeDocument/2006/relationships/image" Target="media/image1.jpeg"/></Relationships>
</file>

<file path=word/_rels/header43.xml.rels><?xml version="1.0" encoding="UTF-8" standalone="yes"?>
<Relationships xmlns="http://schemas.openxmlformats.org/package/2006/relationships"><Relationship Id="rId1" Type="http://schemas.openxmlformats.org/officeDocument/2006/relationships/image" Target="media/image1.jpeg"/></Relationships>
</file>

<file path=word/_rels/header44.xml.rels><?xml version="1.0" encoding="UTF-8" standalone="yes"?>
<Relationships xmlns="http://schemas.openxmlformats.org/package/2006/relationships"><Relationship Id="rId1" Type="http://schemas.openxmlformats.org/officeDocument/2006/relationships/image" Target="media/image1.jpeg"/></Relationships>
</file>

<file path=word/_rels/header45.xml.rels><?xml version="1.0" encoding="UTF-8" standalone="yes"?>
<Relationships xmlns="http://schemas.openxmlformats.org/package/2006/relationships"><Relationship Id="rId1" Type="http://schemas.openxmlformats.org/officeDocument/2006/relationships/image" Target="media/image1.jpeg"/></Relationships>
</file>

<file path=word/_rels/header46.xml.rels><?xml version="1.0" encoding="UTF-8" standalone="yes"?>
<Relationships xmlns="http://schemas.openxmlformats.org/package/2006/relationships"><Relationship Id="rId1" Type="http://schemas.openxmlformats.org/officeDocument/2006/relationships/image" Target="media/image1.jpeg"/></Relationships>
</file>

<file path=word/_rels/header47.xml.rels><?xml version="1.0" encoding="UTF-8" standalone="yes"?>
<Relationships xmlns="http://schemas.openxmlformats.org/package/2006/relationships"><Relationship Id="rId1" Type="http://schemas.openxmlformats.org/officeDocument/2006/relationships/image" Target="media/image1.jpeg"/></Relationships>
</file>

<file path=word/_rels/header48.xml.rels><?xml version="1.0" encoding="UTF-8" standalone="yes"?>
<Relationships xmlns="http://schemas.openxmlformats.org/package/2006/relationships"><Relationship Id="rId1" Type="http://schemas.openxmlformats.org/officeDocument/2006/relationships/image" Target="media/image1.jpeg"/></Relationships>
</file>

<file path=word/_rels/header49.xml.rels><?xml version="1.0" encoding="UTF-8" standalone="yes"?>
<Relationships xmlns="http://schemas.openxmlformats.org/package/2006/relationships"><Relationship Id="rId1" Type="http://schemas.openxmlformats.org/officeDocument/2006/relationships/image" Target="media/image1.jpeg"/></Relationships>
</file>

<file path=word/_rels/header50.xml.rels><?xml version="1.0" encoding="UTF-8" standalone="yes"?>
<Relationships xmlns="http://schemas.openxmlformats.org/package/2006/relationships"><Relationship Id="rId1" Type="http://schemas.openxmlformats.org/officeDocument/2006/relationships/image" Target="media/image1.jpeg"/></Relationships>
</file>

<file path=word/_rels/header51.xml.rels><?xml version="1.0" encoding="UTF-8" standalone="yes"?>
<Relationships xmlns="http://schemas.openxmlformats.org/package/2006/relationships"><Relationship Id="rId1" Type="http://schemas.openxmlformats.org/officeDocument/2006/relationships/image" Target="media/image1.jpeg"/></Relationships>
</file>

<file path=word/_rels/header52.xml.rels><?xml version="1.0" encoding="UTF-8" standalone="yes"?>
<Relationships xmlns="http://schemas.openxmlformats.org/package/2006/relationships"><Relationship Id="rId1" Type="http://schemas.openxmlformats.org/officeDocument/2006/relationships/image" Target="media/image1.jpeg"/></Relationships>
</file>

<file path=word/_rels/header53.xml.rels><?xml version="1.0" encoding="UTF-8" standalone="yes"?>
<Relationships xmlns="http://schemas.openxmlformats.org/package/2006/relationships"><Relationship Id="rId1" Type="http://schemas.openxmlformats.org/officeDocument/2006/relationships/image" Target="media/image1.jpeg"/></Relationships>
</file>

<file path=word/_rels/header54.xml.rels><?xml version="1.0" encoding="UTF-8" standalone="yes"?>
<Relationships xmlns="http://schemas.openxmlformats.org/package/2006/relationships"><Relationship Id="rId1" Type="http://schemas.openxmlformats.org/officeDocument/2006/relationships/image" Target="media/image1.jpeg"/></Relationships>
</file>

<file path=word/_rels/header55.xml.rels><?xml version="1.0" encoding="UTF-8" standalone="yes"?>
<Relationships xmlns="http://schemas.openxmlformats.org/package/2006/relationships"><Relationship Id="rId1" Type="http://schemas.openxmlformats.org/officeDocument/2006/relationships/image" Target="media/image1.jpeg"/></Relationships>
</file>

<file path=word/_rels/header56.xml.rels><?xml version="1.0" encoding="UTF-8" standalone="yes"?>
<Relationships xmlns="http://schemas.openxmlformats.org/package/2006/relationships"><Relationship Id="rId1" Type="http://schemas.openxmlformats.org/officeDocument/2006/relationships/image" Target="media/image1.jpeg"/></Relationships>
</file>

<file path=word/_rels/header57.xml.rels><?xml version="1.0" encoding="UTF-8" standalone="yes"?>
<Relationships xmlns="http://schemas.openxmlformats.org/package/2006/relationships"><Relationship Id="rId1" Type="http://schemas.openxmlformats.org/officeDocument/2006/relationships/image" Target="media/image1.jpeg"/></Relationships>
</file>

<file path=word/_rels/header58.xml.rels><?xml version="1.0" encoding="UTF-8" standalone="yes"?>
<Relationships xmlns="http://schemas.openxmlformats.org/package/2006/relationships"><Relationship Id="rId1" Type="http://schemas.openxmlformats.org/officeDocument/2006/relationships/image" Target="media/image1.jpeg"/></Relationships>
</file>

<file path=word/_rels/header59.xml.rels><?xml version="1.0" encoding="UTF-8" standalone="yes"?>
<Relationships xmlns="http://schemas.openxmlformats.org/package/2006/relationships"><Relationship Id="rId1" Type="http://schemas.openxmlformats.org/officeDocument/2006/relationships/image" Target="media/image1.jpeg"/></Relationships>
</file>

<file path=word/_rels/header60.xml.rels><?xml version="1.0" encoding="UTF-8" standalone="yes"?>
<Relationships xmlns="http://schemas.openxmlformats.org/package/2006/relationships"><Relationship Id="rId1" Type="http://schemas.openxmlformats.org/officeDocument/2006/relationships/image" Target="media/image1.jpeg"/></Relationships>
</file>

<file path=word/_rels/header6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89</Pages>
  <Words>16830</Words>
  <Characters>18396</Characters>
  <TotalTime>37</TotalTime>
  <ScaleCrop>false</ScaleCrop>
  <LinksUpToDate>false</LinksUpToDate>
  <CharactersWithSpaces>19207</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2025-06-14T11:51:00Z</dcterms:created>
  <dc:creator>Administrator</dc:creator>
  <cp:lastModifiedBy>昆</cp:lastModifiedBy>
  <dcterms:modified xsi:type="dcterms:W3CDTF">2025-10-27T08:04:32Z</dcterms:modified>
  <dc:title>Microsoft Word - È?SãúØl°Qú@¾½ú¾ËF⁄ö„!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2025-07-01T10:25:48Z</vt:filetime>
  </property>
  <property fmtid="{D5CDD505-2E9C-101B-9397-08002B2CF9AE}" pid="4" name="KSOProductBuildVer">
    <vt:lpwstr>2052-12.1.0.23542</vt:lpwstr>
  </property>
  <property fmtid="{D5CDD505-2E9C-101B-9397-08002B2CF9AE}" pid="5" name="ICV">
    <vt:lpwstr>7630B187BBBA483889988FAF53551D6A_13</vt:lpwstr>
  </property>
  <property fmtid="{D5CDD505-2E9C-101B-9397-08002B2CF9AE}" pid="6" name="KSOTemplateDocerSaveRecord">
    <vt:lpwstr>eyJoZGlkIjoiMWZlY2M4ZTU5NGM0OTQyNmNhYmRiYmU1Y2YxMDgyNGMiLCJ1c2VySWQiOiIyNDIxMDk3MjcifQ==</vt:lpwstr>
  </property>
</Properties>
</file>